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6B3" w:rsidRPr="00141452" w:rsidRDefault="006806B3" w:rsidP="00AA3057">
      <w:pPr>
        <w:spacing w:after="0" w:line="240" w:lineRule="auto"/>
        <w:rPr>
          <w:rFonts w:ascii="Arial" w:hAnsi="Arial" w:cs="Arial"/>
          <w:b/>
        </w:rPr>
      </w:pPr>
      <w:bookmarkStart w:id="0" w:name="_GoBack"/>
      <w:bookmarkEnd w:id="0"/>
    </w:p>
    <w:p w:rsidR="006337A5" w:rsidRDefault="003D64D6" w:rsidP="00AA3057">
      <w:pPr>
        <w:spacing w:after="0" w:line="240" w:lineRule="auto"/>
        <w:rPr>
          <w:rFonts w:ascii="Arial" w:hAnsi="Arial" w:cs="Arial"/>
          <w:b/>
          <w:u w:val="single"/>
        </w:rPr>
      </w:pPr>
      <w:r>
        <w:rPr>
          <w:rFonts w:ascii="Arial" w:hAnsi="Arial" w:cs="Arial"/>
          <w:b/>
          <w:u w:val="single"/>
        </w:rPr>
        <w:t>Stop Smoking</w:t>
      </w:r>
    </w:p>
    <w:p w:rsidR="003D64D6" w:rsidRPr="005B7DD9" w:rsidRDefault="003D64D6" w:rsidP="00AA3057">
      <w:pPr>
        <w:spacing w:after="0" w:line="240" w:lineRule="auto"/>
        <w:rPr>
          <w:rFonts w:ascii="Arial" w:hAnsi="Arial" w:cs="Arial"/>
          <w:b/>
          <w:u w:val="single"/>
        </w:rPr>
      </w:pPr>
    </w:p>
    <w:p w:rsidR="00063E63" w:rsidRPr="00803ED3" w:rsidRDefault="005B7DD9" w:rsidP="00AA3057">
      <w:pPr>
        <w:spacing w:after="0" w:line="240" w:lineRule="auto"/>
        <w:rPr>
          <w:rFonts w:ascii="Arial" w:hAnsi="Arial" w:cs="Arial"/>
        </w:rPr>
      </w:pPr>
      <w:r w:rsidRPr="00803ED3">
        <w:rPr>
          <w:rFonts w:ascii="Arial" w:hAnsi="Arial" w:cs="Arial"/>
        </w:rPr>
        <w:t xml:space="preserve">Smoking remains the leading cause of preventable morbidity and premature death in England today, and is estimated to be responsible for up to 86,500 deaths per year. Reducing smoking rates represents a huge opportunity for public health as 1 in 5 adults still smoke. </w:t>
      </w:r>
      <w:r w:rsidR="00063E63" w:rsidRPr="00803ED3">
        <w:rPr>
          <w:rFonts w:ascii="Arial" w:hAnsi="Arial" w:cs="Arial"/>
        </w:rPr>
        <w:t>According to NICE public health guidance on tobacco harm reduction, two thirds of people want to quit smoking</w:t>
      </w:r>
    </w:p>
    <w:p w:rsidR="00063E63" w:rsidRPr="00803ED3" w:rsidRDefault="00063E63" w:rsidP="00AA3057">
      <w:pPr>
        <w:spacing w:after="0" w:line="240" w:lineRule="auto"/>
        <w:rPr>
          <w:rFonts w:ascii="Arial" w:hAnsi="Arial" w:cs="Arial"/>
        </w:rPr>
      </w:pPr>
    </w:p>
    <w:p w:rsidR="003D64D6" w:rsidRPr="00803ED3" w:rsidRDefault="003D64D6" w:rsidP="00AA3057">
      <w:pPr>
        <w:spacing w:after="0" w:line="240" w:lineRule="auto"/>
        <w:rPr>
          <w:rFonts w:ascii="Arial" w:hAnsi="Arial" w:cs="Arial"/>
          <w:b/>
          <w:u w:val="single"/>
        </w:rPr>
      </w:pPr>
      <w:r w:rsidRPr="00803ED3">
        <w:rPr>
          <w:rFonts w:ascii="Arial" w:hAnsi="Arial" w:cs="Arial"/>
        </w:rPr>
        <w:t xml:space="preserve">According to the health profile of Hertfordshire </w:t>
      </w:r>
      <w:r w:rsidR="00C717BE">
        <w:rPr>
          <w:rFonts w:ascii="Arial" w:hAnsi="Arial" w:cs="Arial"/>
        </w:rPr>
        <w:t xml:space="preserve">(Public Health England, </w:t>
      </w:r>
      <w:r w:rsidRPr="00803ED3">
        <w:rPr>
          <w:rFonts w:ascii="Arial" w:hAnsi="Arial" w:cs="Arial"/>
        </w:rPr>
        <w:t>2 June 2015</w:t>
      </w:r>
      <w:r w:rsidR="00C717BE">
        <w:rPr>
          <w:rFonts w:ascii="Arial" w:hAnsi="Arial" w:cs="Arial"/>
        </w:rPr>
        <w:t>)</w:t>
      </w:r>
      <w:r w:rsidRPr="00803ED3">
        <w:rPr>
          <w:rFonts w:ascii="Arial" w:hAnsi="Arial" w:cs="Arial"/>
        </w:rPr>
        <w:t xml:space="preserve"> the number of smoking related deaths in Hertfordshire is </w:t>
      </w:r>
      <w:r w:rsidR="003B1819" w:rsidRPr="00803ED3">
        <w:rPr>
          <w:rFonts w:ascii="Arial" w:hAnsi="Arial" w:cs="Arial"/>
        </w:rPr>
        <w:t xml:space="preserve">1,507 people per year. </w:t>
      </w:r>
      <w:r w:rsidR="00154A0D" w:rsidRPr="00803ED3">
        <w:rPr>
          <w:rFonts w:ascii="Arial" w:hAnsi="Arial" w:cs="Arial"/>
        </w:rPr>
        <w:t>Although most people in Hertfordshire experience good levels of health and wellbeing there are areas of health inequalities. Tackling and addr</w:t>
      </w:r>
      <w:r w:rsidR="00063E63" w:rsidRPr="00803ED3">
        <w:rPr>
          <w:rFonts w:ascii="Arial" w:hAnsi="Arial" w:cs="Arial"/>
        </w:rPr>
        <w:t xml:space="preserve">essing health inequalities in the most socially deprived areas of Hertfordshire is a local priority. Community </w:t>
      </w:r>
      <w:r w:rsidR="00C717BE">
        <w:rPr>
          <w:rFonts w:ascii="Arial" w:hAnsi="Arial" w:cs="Arial"/>
        </w:rPr>
        <w:t>pharmacies and their teams</w:t>
      </w:r>
      <w:r w:rsidR="00A66C49" w:rsidRPr="00803ED3">
        <w:rPr>
          <w:rFonts w:ascii="Arial" w:hAnsi="Arial" w:cs="Arial"/>
        </w:rPr>
        <w:t xml:space="preserve"> in Hertfordshire provide</w:t>
      </w:r>
      <w:r w:rsidR="005B7DD9" w:rsidRPr="00803ED3">
        <w:rPr>
          <w:rFonts w:ascii="Arial" w:hAnsi="Arial" w:cs="Arial"/>
        </w:rPr>
        <w:t xml:space="preserve"> </w:t>
      </w:r>
      <w:r w:rsidR="00C717BE">
        <w:rPr>
          <w:rFonts w:ascii="Arial" w:hAnsi="Arial" w:cs="Arial"/>
        </w:rPr>
        <w:t xml:space="preserve">a </w:t>
      </w:r>
      <w:r w:rsidR="005B7DD9" w:rsidRPr="00803ED3">
        <w:rPr>
          <w:rFonts w:ascii="Arial" w:hAnsi="Arial" w:cs="Arial"/>
        </w:rPr>
        <w:t xml:space="preserve">stop smoking service to patients under a locally enhanced scheme. </w:t>
      </w:r>
      <w:r w:rsidR="00131A56" w:rsidRPr="00803ED3">
        <w:rPr>
          <w:rFonts w:ascii="Arial" w:hAnsi="Arial" w:cs="Arial"/>
        </w:rPr>
        <w:t>The Stop Smoking service is one in which pharmacies will provide one to one support and advice to people who want to give up smoking.</w:t>
      </w:r>
      <w:r w:rsidR="00283E28" w:rsidRPr="00803ED3">
        <w:rPr>
          <w:rFonts w:ascii="Arial" w:hAnsi="Arial" w:cs="Arial"/>
        </w:rPr>
        <w:t xml:space="preserve"> It takes most smokers many attempts before they finally quit for good. When smokers use the NHS Stop Smoking Service together with approved stop smoking medicines, they will be up to four times more likely to quit successfully.</w:t>
      </w:r>
      <w:r w:rsidR="00C717BE">
        <w:rPr>
          <w:rFonts w:ascii="Arial" w:hAnsi="Arial" w:cs="Arial"/>
        </w:rPr>
        <w:t xml:space="preserve"> </w:t>
      </w:r>
      <w:r w:rsidR="00F86ED3">
        <w:rPr>
          <w:rFonts w:ascii="Arial" w:hAnsi="Arial" w:cs="Arial"/>
        </w:rPr>
        <w:t xml:space="preserve">Community </w:t>
      </w:r>
      <w:r w:rsidR="00C717BE">
        <w:rPr>
          <w:rFonts w:ascii="Arial" w:hAnsi="Arial" w:cs="Arial"/>
        </w:rPr>
        <w:t>pharmacies and their teams</w:t>
      </w:r>
      <w:r w:rsidR="00615E88">
        <w:rPr>
          <w:rFonts w:ascii="Arial" w:hAnsi="Arial" w:cs="Arial"/>
        </w:rPr>
        <w:t xml:space="preserve"> in Hertfordshire have</w:t>
      </w:r>
      <w:r w:rsidR="00F86ED3">
        <w:rPr>
          <w:rFonts w:ascii="Arial" w:hAnsi="Arial" w:cs="Arial"/>
        </w:rPr>
        <w:t xml:space="preserve"> helped 1074 people in Hertfordshire quit smoking in 2014</w:t>
      </w:r>
      <w:r w:rsidR="00C717BE">
        <w:rPr>
          <w:rFonts w:ascii="Arial" w:hAnsi="Arial" w:cs="Arial"/>
        </w:rPr>
        <w:t xml:space="preserve"> - 15</w:t>
      </w:r>
      <w:r w:rsidR="00F86ED3">
        <w:rPr>
          <w:rFonts w:ascii="Arial" w:hAnsi="Arial" w:cs="Arial"/>
        </w:rPr>
        <w:t xml:space="preserve">. </w:t>
      </w:r>
    </w:p>
    <w:p w:rsidR="00D11B77" w:rsidRPr="00BF02C8" w:rsidRDefault="00D11B77" w:rsidP="00AA3057">
      <w:pPr>
        <w:spacing w:after="0" w:line="240" w:lineRule="auto"/>
        <w:rPr>
          <w:rFonts w:ascii="Arial" w:hAnsi="Arial" w:cs="Arial"/>
          <w:b/>
          <w:u w:val="single"/>
        </w:rPr>
      </w:pPr>
    </w:p>
    <w:p w:rsidR="00D11B77" w:rsidRPr="00186016" w:rsidRDefault="00EA0E8F" w:rsidP="00AA3057">
      <w:pPr>
        <w:spacing w:after="0" w:line="240" w:lineRule="auto"/>
        <w:rPr>
          <w:b/>
          <w:u w:val="single"/>
        </w:rPr>
      </w:pPr>
      <w:r>
        <w:rPr>
          <w:rFonts w:ascii="Arial" w:hAnsi="Arial" w:cs="Arial"/>
          <w:b/>
          <w:noProof/>
          <w:lang w:eastAsia="en-GB"/>
        </w:rPr>
        <mc:AlternateContent>
          <mc:Choice Requires="wps">
            <w:drawing>
              <wp:anchor distT="0" distB="0" distL="114300" distR="114300" simplePos="0" relativeHeight="251661312" behindDoc="0" locked="0" layoutInCell="1" allowOverlap="1" wp14:anchorId="47B4327D" wp14:editId="6701C77D">
                <wp:simplePos x="0" y="0"/>
                <wp:positionH relativeFrom="column">
                  <wp:posOffset>-285750</wp:posOffset>
                </wp:positionH>
                <wp:positionV relativeFrom="paragraph">
                  <wp:posOffset>40006</wp:posOffset>
                </wp:positionV>
                <wp:extent cx="6819900" cy="4076700"/>
                <wp:effectExtent l="0" t="0" r="19050" b="19050"/>
                <wp:wrapNone/>
                <wp:docPr id="4" name="Round Diagonal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9900" cy="4076700"/>
                        </a:xfrm>
                        <a:prstGeom prst="round2DiagRect">
                          <a:avLst/>
                        </a:prstGeom>
                        <a:solidFill>
                          <a:schemeClr val="accent3">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rsidR="00DC3EDF" w:rsidRPr="00D93FC1" w:rsidRDefault="00131A56" w:rsidP="00DC3EDF">
                            <w:pPr>
                              <w:pStyle w:val="NoSpacing"/>
                              <w:spacing w:line="0" w:lineRule="atLeast"/>
                              <w:rPr>
                                <w:rFonts w:ascii="Arial" w:hAnsi="Arial" w:cs="Arial"/>
                                <w:b/>
                                <w:color w:val="000000" w:themeColor="text1"/>
                                <w:sz w:val="20"/>
                                <w:szCs w:val="20"/>
                                <w:u w:val="single"/>
                              </w:rPr>
                            </w:pPr>
                            <w:r w:rsidRPr="00D93FC1">
                              <w:rPr>
                                <w:rFonts w:ascii="Arial" w:hAnsi="Arial" w:cs="Arial"/>
                                <w:b/>
                                <w:color w:val="000000" w:themeColor="text1"/>
                                <w:sz w:val="20"/>
                                <w:szCs w:val="20"/>
                                <w:u w:val="single"/>
                              </w:rPr>
                              <w:t>Advantages of pharmacy stop smoking service</w:t>
                            </w:r>
                          </w:p>
                          <w:p w:rsidR="00131A56" w:rsidRPr="00D93FC1" w:rsidRDefault="00131A56" w:rsidP="00DC3EDF">
                            <w:pPr>
                              <w:pStyle w:val="NoSpacing"/>
                              <w:spacing w:line="0" w:lineRule="atLeast"/>
                              <w:rPr>
                                <w:rFonts w:ascii="Arial" w:hAnsi="Arial" w:cs="Arial"/>
                                <w:b/>
                                <w:color w:val="000000" w:themeColor="text1"/>
                                <w:sz w:val="20"/>
                                <w:szCs w:val="20"/>
                                <w:u w:val="single"/>
                              </w:rPr>
                            </w:pPr>
                          </w:p>
                          <w:p w:rsidR="00AA1398" w:rsidRPr="00D93FC1" w:rsidRDefault="00805986" w:rsidP="00AA1398">
                            <w:pPr>
                              <w:pStyle w:val="NoSpacing"/>
                              <w:numPr>
                                <w:ilvl w:val="0"/>
                                <w:numId w:val="21"/>
                              </w:numPr>
                              <w:spacing w:line="0" w:lineRule="atLeast"/>
                              <w:rPr>
                                <w:rFonts w:ascii="Arial" w:hAnsi="Arial" w:cs="Arial"/>
                                <w:b/>
                                <w:color w:val="000000" w:themeColor="text1"/>
                                <w:sz w:val="20"/>
                                <w:szCs w:val="20"/>
                                <w:u w:val="single"/>
                              </w:rPr>
                            </w:pPr>
                            <w:r w:rsidRPr="00D93FC1">
                              <w:rPr>
                                <w:rFonts w:ascii="Arial" w:hAnsi="Arial" w:cs="Arial"/>
                                <w:color w:val="000000" w:themeColor="text1"/>
                                <w:sz w:val="20"/>
                                <w:szCs w:val="20"/>
                              </w:rPr>
                              <w:t xml:space="preserve">Community pharmacies are often open weekends and evenings when other health care professionals </w:t>
                            </w:r>
                            <w:r w:rsidR="005E7754" w:rsidRPr="00D93FC1">
                              <w:rPr>
                                <w:rFonts w:ascii="Arial" w:hAnsi="Arial" w:cs="Arial"/>
                                <w:color w:val="000000" w:themeColor="text1"/>
                                <w:sz w:val="20"/>
                                <w:szCs w:val="20"/>
                              </w:rPr>
                              <w:t>are unavailable. Community pharmacies are well placed to improve choice and access to the NHS stop smoking service.</w:t>
                            </w:r>
                          </w:p>
                          <w:p w:rsidR="005E7754" w:rsidRPr="00D93FC1" w:rsidRDefault="007B6A0B" w:rsidP="00D93FC1">
                            <w:pPr>
                              <w:pStyle w:val="NoSpacing"/>
                              <w:numPr>
                                <w:ilvl w:val="0"/>
                                <w:numId w:val="21"/>
                              </w:numPr>
                              <w:spacing w:line="0" w:lineRule="atLeast"/>
                              <w:rPr>
                                <w:rFonts w:ascii="Arial" w:hAnsi="Arial" w:cs="Arial"/>
                                <w:b/>
                                <w:color w:val="000000" w:themeColor="text1"/>
                                <w:sz w:val="20"/>
                                <w:szCs w:val="20"/>
                                <w:u w:val="single"/>
                              </w:rPr>
                            </w:pPr>
                            <w:r w:rsidRPr="00D93FC1">
                              <w:rPr>
                                <w:rFonts w:ascii="Arial" w:hAnsi="Arial" w:cs="Arial"/>
                                <w:color w:val="000000" w:themeColor="text1"/>
                                <w:sz w:val="20"/>
                                <w:szCs w:val="20"/>
                              </w:rPr>
                              <w:t xml:space="preserve">Community pharmacies are ideally placed to target hard to reach groups such as pregnant women and people from ethnic minorities </w:t>
                            </w:r>
                            <w:r w:rsidR="00AA1398" w:rsidRPr="00D93FC1">
                              <w:rPr>
                                <w:rFonts w:ascii="Arial" w:hAnsi="Arial" w:cs="Arial"/>
                                <w:color w:val="000000" w:themeColor="text1"/>
                                <w:sz w:val="20"/>
                                <w:szCs w:val="20"/>
                              </w:rPr>
                              <w:t>such as Pakistani people and Bangladeshi people in which there is a high prevalence of smoking</w:t>
                            </w:r>
                            <w:r w:rsidRPr="00D93FC1">
                              <w:rPr>
                                <w:rFonts w:ascii="Arial" w:hAnsi="Arial" w:cs="Arial"/>
                                <w:color w:val="000000" w:themeColor="text1"/>
                                <w:sz w:val="20"/>
                                <w:szCs w:val="20"/>
                              </w:rPr>
                              <w:t>.</w:t>
                            </w:r>
                            <w:r w:rsidR="00AA1398" w:rsidRPr="00D93FC1">
                              <w:rPr>
                                <w:rFonts w:ascii="Arial" w:hAnsi="Arial" w:cs="Arial"/>
                                <w:color w:val="000000" w:themeColor="text1"/>
                                <w:sz w:val="20"/>
                                <w:szCs w:val="20"/>
                              </w:rPr>
                              <w:t xml:space="preserve"> </w:t>
                            </w:r>
                          </w:p>
                          <w:p w:rsidR="007B6A0B" w:rsidRPr="00D93FC1" w:rsidRDefault="005E7754" w:rsidP="007B6A0B">
                            <w:pPr>
                              <w:pStyle w:val="NoSpacing"/>
                              <w:numPr>
                                <w:ilvl w:val="0"/>
                                <w:numId w:val="21"/>
                              </w:numPr>
                              <w:spacing w:line="0" w:lineRule="atLeast"/>
                              <w:rPr>
                                <w:rFonts w:ascii="Arial" w:hAnsi="Arial" w:cs="Arial"/>
                                <w:b/>
                                <w:color w:val="000000" w:themeColor="text1"/>
                                <w:sz w:val="20"/>
                                <w:szCs w:val="20"/>
                                <w:u w:val="single"/>
                              </w:rPr>
                            </w:pPr>
                            <w:r w:rsidRPr="00D93FC1">
                              <w:rPr>
                                <w:rFonts w:ascii="Arial" w:hAnsi="Arial" w:cs="Arial"/>
                                <w:color w:val="000000" w:themeColor="text1"/>
                                <w:sz w:val="20"/>
                                <w:szCs w:val="20"/>
                              </w:rPr>
                              <w:t xml:space="preserve">It is recognised that many people may be reluctant to talk about health problems in a GP setting. Pharmacies can be seen as a more informal and friendly setting. </w:t>
                            </w:r>
                          </w:p>
                          <w:p w:rsidR="007B6A0B" w:rsidRPr="00D93FC1" w:rsidRDefault="00AA1398" w:rsidP="00D93FC1">
                            <w:pPr>
                              <w:pStyle w:val="NoSpacing"/>
                              <w:numPr>
                                <w:ilvl w:val="0"/>
                                <w:numId w:val="21"/>
                              </w:numPr>
                              <w:spacing w:line="0" w:lineRule="atLeast"/>
                              <w:rPr>
                                <w:rFonts w:ascii="Arial" w:hAnsi="Arial" w:cs="Arial"/>
                                <w:color w:val="000000" w:themeColor="text1"/>
                                <w:sz w:val="20"/>
                                <w:szCs w:val="20"/>
                              </w:rPr>
                            </w:pPr>
                            <w:r w:rsidRPr="00D93FC1">
                              <w:rPr>
                                <w:rFonts w:ascii="Arial" w:hAnsi="Arial" w:cs="Arial"/>
                                <w:color w:val="000000" w:themeColor="text1"/>
                                <w:sz w:val="20"/>
                                <w:szCs w:val="20"/>
                              </w:rPr>
                              <w:t xml:space="preserve">Community pharmacies are well placed to provide opportunistic brief interventions to people repeatedly buying cough products and smokers toothpaste. </w:t>
                            </w:r>
                          </w:p>
                          <w:p w:rsidR="00D93FC1" w:rsidRPr="00D93FC1" w:rsidRDefault="007B6A0B" w:rsidP="00D93FC1">
                            <w:pPr>
                              <w:pStyle w:val="NoSpacing"/>
                              <w:numPr>
                                <w:ilvl w:val="0"/>
                                <w:numId w:val="21"/>
                              </w:numPr>
                              <w:spacing w:line="0" w:lineRule="atLeast"/>
                              <w:rPr>
                                <w:rFonts w:ascii="Arial" w:hAnsi="Arial" w:cs="Arial"/>
                                <w:color w:val="000000" w:themeColor="text1"/>
                                <w:sz w:val="20"/>
                                <w:szCs w:val="20"/>
                              </w:rPr>
                            </w:pPr>
                            <w:r w:rsidRPr="00D93FC1">
                              <w:rPr>
                                <w:rFonts w:ascii="Arial" w:hAnsi="Arial" w:cs="Arial"/>
                                <w:color w:val="000000" w:themeColor="text1"/>
                                <w:sz w:val="20"/>
                                <w:szCs w:val="20"/>
                              </w:rPr>
                              <w:t xml:space="preserve">Signposting is an essential service in the community pharmacy contractual framework. Pharmacy teams must inform or advise people who require assistance, which cannot be provided by the pharmacy, of other appropriate health and social care providers or support organisations. Pharmacy teams can help </w:t>
                            </w:r>
                            <w:r w:rsidR="00C717BE">
                              <w:rPr>
                                <w:rFonts w:ascii="Arial" w:hAnsi="Arial" w:cs="Arial"/>
                                <w:color w:val="000000" w:themeColor="text1"/>
                                <w:sz w:val="20"/>
                                <w:szCs w:val="20"/>
                              </w:rPr>
                              <w:t xml:space="preserve">patients </w:t>
                            </w:r>
                            <w:r w:rsidRPr="00D93FC1">
                              <w:rPr>
                                <w:rFonts w:ascii="Arial" w:hAnsi="Arial" w:cs="Arial"/>
                                <w:color w:val="000000" w:themeColor="text1"/>
                                <w:sz w:val="20"/>
                                <w:szCs w:val="20"/>
                              </w:rPr>
                              <w:t>access additional treatment by offering referral to specialist services where appropriate for example pregnant smokers and smokers with mental health issues.</w:t>
                            </w:r>
                          </w:p>
                          <w:p w:rsidR="00D93FC1" w:rsidRDefault="00D93FC1" w:rsidP="00D93FC1">
                            <w:pPr>
                              <w:pStyle w:val="NoSpacing"/>
                              <w:numPr>
                                <w:ilvl w:val="0"/>
                                <w:numId w:val="21"/>
                              </w:numPr>
                              <w:spacing w:line="0" w:lineRule="atLeast"/>
                              <w:rPr>
                                <w:rStyle w:val="apple-converted-space"/>
                                <w:rFonts w:ascii="Arial" w:hAnsi="Arial" w:cs="Arial"/>
                                <w:color w:val="000000" w:themeColor="text1"/>
                                <w:sz w:val="20"/>
                                <w:szCs w:val="20"/>
                              </w:rPr>
                            </w:pPr>
                            <w:r w:rsidRPr="00D93FC1">
                              <w:rPr>
                                <w:rFonts w:ascii="Arial" w:hAnsi="Arial" w:cs="Arial"/>
                                <w:color w:val="000000" w:themeColor="text1"/>
                                <w:sz w:val="20"/>
                                <w:szCs w:val="20"/>
                              </w:rPr>
                              <w:t xml:space="preserve">Each year pharmacies are required </w:t>
                            </w:r>
                            <w:r w:rsidR="00C717BE">
                              <w:rPr>
                                <w:rFonts w:ascii="Arial" w:hAnsi="Arial" w:cs="Arial"/>
                                <w:color w:val="000000" w:themeColor="text1"/>
                                <w:sz w:val="20"/>
                                <w:szCs w:val="20"/>
                              </w:rPr>
                              <w:t xml:space="preserve">to </w:t>
                            </w:r>
                            <w:r w:rsidRPr="00D93FC1">
                              <w:rPr>
                                <w:rFonts w:ascii="Arial" w:hAnsi="Arial" w:cs="Arial"/>
                                <w:color w:val="000000" w:themeColor="text1"/>
                                <w:sz w:val="20"/>
                                <w:szCs w:val="20"/>
                              </w:rPr>
                              <w:t>participate in up to six campaigns at the request of NHS England. This involves the display and distribution of leaflets provided by NHS England. NHS England (Central Midlands Area Team) announced the</w:t>
                            </w:r>
                            <w:r w:rsidRPr="00D93FC1">
                              <w:rPr>
                                <w:rStyle w:val="apple-converted-space"/>
                                <w:rFonts w:ascii="Arial" w:hAnsi="Arial" w:cs="Arial"/>
                                <w:color w:val="000000" w:themeColor="text1"/>
                                <w:sz w:val="20"/>
                                <w:szCs w:val="20"/>
                              </w:rPr>
                              <w:t> Health promotion programme for 2015-16. This includes a smoking cessation campaign in March 2016 coinciding with no smoking day.</w:t>
                            </w:r>
                            <w:r>
                              <w:rPr>
                                <w:rStyle w:val="apple-converted-space"/>
                                <w:rFonts w:ascii="Arial" w:hAnsi="Arial" w:cs="Arial"/>
                                <w:color w:val="000000" w:themeColor="text1"/>
                                <w:sz w:val="20"/>
                                <w:szCs w:val="20"/>
                              </w:rPr>
                              <w:t xml:space="preserve"> Further information is available here: </w:t>
                            </w:r>
                            <w:hyperlink r:id="rId9" w:history="1">
                              <w:r w:rsidRPr="0039490E">
                                <w:rPr>
                                  <w:rStyle w:val="Hyperlink"/>
                                  <w:rFonts w:ascii="Arial" w:hAnsi="Arial" w:cs="Arial"/>
                                  <w:sz w:val="20"/>
                                  <w:szCs w:val="20"/>
                                </w:rPr>
                                <w:t>http://www.hertslpc.org.uk/community-pharmacy-contract/essential-services/public-health-health-promotion-campaigns/</w:t>
                              </w:r>
                            </w:hyperlink>
                          </w:p>
                          <w:p w:rsidR="00D93FC1" w:rsidRPr="00D93FC1" w:rsidRDefault="00D93FC1" w:rsidP="00D93FC1">
                            <w:pPr>
                              <w:pStyle w:val="NoSpacing"/>
                              <w:numPr>
                                <w:ilvl w:val="0"/>
                                <w:numId w:val="21"/>
                              </w:numPr>
                              <w:spacing w:line="0" w:lineRule="atLeast"/>
                              <w:rPr>
                                <w:rStyle w:val="apple-converted-space"/>
                                <w:rFonts w:ascii="Arial" w:hAnsi="Arial" w:cs="Arial"/>
                                <w:color w:val="000000" w:themeColor="text1"/>
                                <w:sz w:val="20"/>
                                <w:szCs w:val="20"/>
                              </w:rPr>
                            </w:pPr>
                          </w:p>
                          <w:p w:rsidR="00D93FC1" w:rsidRDefault="00D93FC1" w:rsidP="00D93FC1">
                            <w:pPr>
                              <w:pStyle w:val="ListParagraph"/>
                              <w:rPr>
                                <w:rFonts w:ascii="Arial" w:hAnsi="Arial" w:cs="Arial"/>
                                <w:color w:val="000000" w:themeColor="text1"/>
                              </w:rPr>
                            </w:pPr>
                          </w:p>
                          <w:p w:rsidR="00D93FC1" w:rsidRPr="007B6A0B" w:rsidRDefault="00D93FC1" w:rsidP="00D93FC1">
                            <w:pPr>
                              <w:pStyle w:val="NoSpacing"/>
                              <w:spacing w:line="0" w:lineRule="atLeast"/>
                              <w:rPr>
                                <w:rFonts w:ascii="Arial" w:hAnsi="Arial" w:cs="Arial"/>
                                <w:color w:val="000000" w:themeColor="text1"/>
                              </w:rPr>
                            </w:pPr>
                          </w:p>
                          <w:p w:rsidR="007B6A0B" w:rsidRPr="007B6A0B" w:rsidRDefault="007B6A0B" w:rsidP="007B6A0B">
                            <w:pPr>
                              <w:pStyle w:val="NoSpacing"/>
                              <w:spacing w:line="0" w:lineRule="atLeast"/>
                              <w:ind w:left="1440"/>
                              <w:rPr>
                                <w:rFonts w:ascii="Arial" w:hAnsi="Arial" w:cs="Arial"/>
                                <w:b/>
                                <w:color w:val="000000" w:themeColor="text1"/>
                                <w:u w:val="single"/>
                              </w:rPr>
                            </w:pPr>
                          </w:p>
                          <w:p w:rsidR="007B6A0B" w:rsidRDefault="007B6A0B" w:rsidP="007B6A0B">
                            <w:pPr>
                              <w:pStyle w:val="ListParagraph"/>
                              <w:rPr>
                                <w:rFonts w:ascii="Arial" w:hAnsi="Arial" w:cs="Arial"/>
                                <w:b/>
                                <w:color w:val="000000" w:themeColor="text1"/>
                                <w:u w:val="single"/>
                              </w:rPr>
                            </w:pPr>
                          </w:p>
                          <w:p w:rsidR="007B6A0B" w:rsidRPr="007B6A0B" w:rsidRDefault="007B6A0B" w:rsidP="007B6A0B">
                            <w:pPr>
                              <w:pStyle w:val="NoSpacing"/>
                              <w:numPr>
                                <w:ilvl w:val="0"/>
                                <w:numId w:val="21"/>
                              </w:numPr>
                              <w:spacing w:line="0" w:lineRule="atLeast"/>
                              <w:rPr>
                                <w:rFonts w:ascii="Arial" w:hAnsi="Arial" w:cs="Arial"/>
                                <w:b/>
                                <w:color w:val="000000" w:themeColor="text1"/>
                                <w:u w:val="single"/>
                              </w:rPr>
                            </w:pPr>
                          </w:p>
                          <w:p w:rsidR="00AA1398" w:rsidRPr="00AA1398" w:rsidRDefault="00AA1398" w:rsidP="00AA1398">
                            <w:pPr>
                              <w:pStyle w:val="NoSpacing"/>
                              <w:numPr>
                                <w:ilvl w:val="0"/>
                                <w:numId w:val="21"/>
                              </w:numPr>
                              <w:spacing w:line="0" w:lineRule="atLeast"/>
                              <w:rPr>
                                <w:rFonts w:ascii="Arial" w:hAnsi="Arial" w:cs="Arial"/>
                                <w:b/>
                                <w:color w:val="000000" w:themeColor="text1"/>
                                <w:u w:val="single"/>
                              </w:rPr>
                            </w:pPr>
                            <w:r>
                              <w:rPr>
                                <w:rFonts w:ascii="Arial" w:hAnsi="Arial" w:cs="Arial"/>
                                <w:color w:val="000000" w:themeColor="text1"/>
                              </w:rPr>
                              <w:t xml:space="preserve">Community pharmacies are well placed to offer </w:t>
                            </w:r>
                          </w:p>
                          <w:p w:rsidR="00AA1398" w:rsidRDefault="00AA1398" w:rsidP="00AA1398">
                            <w:pPr>
                              <w:pStyle w:val="ListParagraph"/>
                              <w:rPr>
                                <w:rFonts w:ascii="Arial" w:hAnsi="Arial" w:cs="Arial"/>
                                <w:b/>
                                <w:color w:val="000000" w:themeColor="text1"/>
                                <w:u w:val="single"/>
                              </w:rPr>
                            </w:pPr>
                          </w:p>
                          <w:p w:rsidR="00AA1398" w:rsidRDefault="00AA1398" w:rsidP="00AA1398">
                            <w:pPr>
                              <w:numPr>
                                <w:ilvl w:val="1"/>
                                <w:numId w:val="21"/>
                              </w:numPr>
                              <w:spacing w:after="0" w:line="240" w:lineRule="auto"/>
                              <w:jc w:val="both"/>
                              <w:rPr>
                                <w:rFonts w:ascii="Verdana" w:hAnsi="Verdana"/>
                              </w:rPr>
                            </w:pPr>
                            <w:r>
                              <w:rPr>
                                <w:rFonts w:ascii="Verdana" w:hAnsi="Verdana"/>
                              </w:rPr>
                              <w:t>To help service users access additional treatment by offering referral to specialist services where appropriate.</w:t>
                            </w:r>
                          </w:p>
                          <w:p w:rsidR="00AA1398" w:rsidRPr="00AA1398" w:rsidRDefault="00AA1398" w:rsidP="00AA1398">
                            <w:pPr>
                              <w:pStyle w:val="NoSpacing"/>
                              <w:numPr>
                                <w:ilvl w:val="0"/>
                                <w:numId w:val="21"/>
                              </w:numPr>
                              <w:spacing w:line="0" w:lineRule="atLeast"/>
                              <w:rPr>
                                <w:rFonts w:ascii="Arial" w:hAnsi="Arial" w:cs="Arial"/>
                                <w:b/>
                                <w:color w:val="000000" w:themeColor="text1"/>
                                <w:u w:val="single"/>
                              </w:rPr>
                            </w:pPr>
                          </w:p>
                          <w:p w:rsidR="00412D42" w:rsidRPr="005E7754" w:rsidRDefault="00412D42" w:rsidP="00313064">
                            <w:pPr>
                              <w:pStyle w:val="NoSpacing"/>
                              <w:spacing w:line="0" w:lineRule="atLeast"/>
                              <w:rPr>
                                <w:color w:val="000000" w:themeColor="text1"/>
                              </w:rPr>
                            </w:pPr>
                          </w:p>
                          <w:p w:rsidR="00412D42" w:rsidRPr="005E7754" w:rsidRDefault="00412D42" w:rsidP="00AA3057">
                            <w:pPr>
                              <w:pStyle w:val="NoSpacing"/>
                              <w:rPr>
                                <w:color w:val="000000" w:themeColor="text1"/>
                              </w:rPr>
                            </w:pPr>
                          </w:p>
                          <w:p w:rsidR="00412D42" w:rsidRPr="005E7754" w:rsidRDefault="00412D42" w:rsidP="00AA3057">
                            <w:pPr>
                              <w:pStyle w:val="NoSpacing"/>
                              <w:rPr>
                                <w:color w:val="000000" w:themeColor="text1"/>
                              </w:rPr>
                            </w:pPr>
                          </w:p>
                          <w:p w:rsidR="00D94E62" w:rsidRPr="005E7754" w:rsidRDefault="00D94E62" w:rsidP="00D94E62">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B4327D" id="Round Diagonal Corner Rectangle 4" o:spid="_x0000_s1026" style="position:absolute;margin-left:-22.5pt;margin-top:3.15pt;width:537pt;height:3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19900,407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" adj="-11796480,,5400" path="m679464,l6819900,r,l6819900,3397236v,375258,-304206,679464,-679464,679464l,4076700r,l,679464c,304206,304206,,679464,xe" fillcolor="#d6e3bc [1302]" strokecolor="#4e6128 [1606]" strokeweight="2pt">
                <v:stroke joinstyle="miter"/>
                <v:formulas/>
                <v:path arrowok="t" o:connecttype="custom" o:connectlocs="679464,0;6819900,0;6819900,0;6819900,3397236;6140436,4076700;0,4076700;0,4076700;0,679464;679464,0" o:connectangles="0,0,0,0,0,0,0,0,0" textboxrect="0,0,6819900,4076700"/>
                <v:textbox>
                  <w:txbxContent>
                    <w:p w:rsidR="00DC3EDF" w:rsidRPr="00D93FC1" w:rsidRDefault="00131A56" w:rsidP="00DC3EDF">
                      <w:pPr>
                        <w:pStyle w:val="NoSpacing"/>
                        <w:spacing w:line="0" w:lineRule="atLeast"/>
                        <w:rPr>
                          <w:rFonts w:ascii="Arial" w:hAnsi="Arial" w:cs="Arial"/>
                          <w:b/>
                          <w:color w:val="000000" w:themeColor="text1"/>
                          <w:sz w:val="20"/>
                          <w:szCs w:val="20"/>
                          <w:u w:val="single"/>
                        </w:rPr>
                      </w:pPr>
                      <w:r w:rsidRPr="00D93FC1">
                        <w:rPr>
                          <w:rFonts w:ascii="Arial" w:hAnsi="Arial" w:cs="Arial"/>
                          <w:b/>
                          <w:color w:val="000000" w:themeColor="text1"/>
                          <w:sz w:val="20"/>
                          <w:szCs w:val="20"/>
                          <w:u w:val="single"/>
                        </w:rPr>
                        <w:t>Advantages of pharmacy stop smoking service</w:t>
                      </w:r>
                    </w:p>
                    <w:p w:rsidR="00131A56" w:rsidRPr="00D93FC1" w:rsidRDefault="00131A56" w:rsidP="00DC3EDF">
                      <w:pPr>
                        <w:pStyle w:val="NoSpacing"/>
                        <w:spacing w:line="0" w:lineRule="atLeast"/>
                        <w:rPr>
                          <w:rFonts w:ascii="Arial" w:hAnsi="Arial" w:cs="Arial"/>
                          <w:b/>
                          <w:color w:val="000000" w:themeColor="text1"/>
                          <w:sz w:val="20"/>
                          <w:szCs w:val="20"/>
                          <w:u w:val="single"/>
                        </w:rPr>
                      </w:pPr>
                    </w:p>
                    <w:p w:rsidR="00AA1398" w:rsidRPr="00D93FC1" w:rsidRDefault="00805986" w:rsidP="00AA1398">
                      <w:pPr>
                        <w:pStyle w:val="NoSpacing"/>
                        <w:numPr>
                          <w:ilvl w:val="0"/>
                          <w:numId w:val="21"/>
                        </w:numPr>
                        <w:spacing w:line="0" w:lineRule="atLeast"/>
                        <w:rPr>
                          <w:rFonts w:ascii="Arial" w:hAnsi="Arial" w:cs="Arial"/>
                          <w:b/>
                          <w:color w:val="000000" w:themeColor="text1"/>
                          <w:sz w:val="20"/>
                          <w:szCs w:val="20"/>
                          <w:u w:val="single"/>
                        </w:rPr>
                      </w:pPr>
                      <w:r w:rsidRPr="00D93FC1">
                        <w:rPr>
                          <w:rFonts w:ascii="Arial" w:hAnsi="Arial" w:cs="Arial"/>
                          <w:color w:val="000000" w:themeColor="text1"/>
                          <w:sz w:val="20"/>
                          <w:szCs w:val="20"/>
                        </w:rPr>
                        <w:t xml:space="preserve">Community pharmacies are often open weekends and evenings when other health care professionals </w:t>
                      </w:r>
                      <w:r w:rsidR="005E7754" w:rsidRPr="00D93FC1">
                        <w:rPr>
                          <w:rFonts w:ascii="Arial" w:hAnsi="Arial" w:cs="Arial"/>
                          <w:color w:val="000000" w:themeColor="text1"/>
                          <w:sz w:val="20"/>
                          <w:szCs w:val="20"/>
                        </w:rPr>
                        <w:t>are unavailable. Community pharmacies are well placed to improve choice and access to the NHS stop smoking service.</w:t>
                      </w:r>
                    </w:p>
                    <w:p w:rsidR="005E7754" w:rsidRPr="00D93FC1" w:rsidRDefault="007B6A0B" w:rsidP="00D93FC1">
                      <w:pPr>
                        <w:pStyle w:val="NoSpacing"/>
                        <w:numPr>
                          <w:ilvl w:val="0"/>
                          <w:numId w:val="21"/>
                        </w:numPr>
                        <w:spacing w:line="0" w:lineRule="atLeast"/>
                        <w:rPr>
                          <w:rFonts w:ascii="Arial" w:hAnsi="Arial" w:cs="Arial"/>
                          <w:b/>
                          <w:color w:val="000000" w:themeColor="text1"/>
                          <w:sz w:val="20"/>
                          <w:szCs w:val="20"/>
                          <w:u w:val="single"/>
                        </w:rPr>
                      </w:pPr>
                      <w:r w:rsidRPr="00D93FC1">
                        <w:rPr>
                          <w:rFonts w:ascii="Arial" w:hAnsi="Arial" w:cs="Arial"/>
                          <w:color w:val="000000" w:themeColor="text1"/>
                          <w:sz w:val="20"/>
                          <w:szCs w:val="20"/>
                        </w:rPr>
                        <w:t xml:space="preserve">Community pharmacies are ideally placed to target hard to reach groups such as pregnant women and people from ethnic minorities </w:t>
                      </w:r>
                      <w:r w:rsidR="00AA1398" w:rsidRPr="00D93FC1">
                        <w:rPr>
                          <w:rFonts w:ascii="Arial" w:hAnsi="Arial" w:cs="Arial"/>
                          <w:color w:val="000000" w:themeColor="text1"/>
                          <w:sz w:val="20"/>
                          <w:szCs w:val="20"/>
                        </w:rPr>
                        <w:t>such as Pakistani people and Bangladeshi people in which there is a high prevalence of smoking</w:t>
                      </w:r>
                      <w:r w:rsidRPr="00D93FC1">
                        <w:rPr>
                          <w:rFonts w:ascii="Arial" w:hAnsi="Arial" w:cs="Arial"/>
                          <w:color w:val="000000" w:themeColor="text1"/>
                          <w:sz w:val="20"/>
                          <w:szCs w:val="20"/>
                        </w:rPr>
                        <w:t>.</w:t>
                      </w:r>
                      <w:r w:rsidR="00AA1398" w:rsidRPr="00D93FC1">
                        <w:rPr>
                          <w:rFonts w:ascii="Arial" w:hAnsi="Arial" w:cs="Arial"/>
                          <w:color w:val="000000" w:themeColor="text1"/>
                          <w:sz w:val="20"/>
                          <w:szCs w:val="20"/>
                        </w:rPr>
                        <w:t xml:space="preserve"> </w:t>
                      </w:r>
                    </w:p>
                    <w:p w:rsidR="007B6A0B" w:rsidRPr="00D93FC1" w:rsidRDefault="005E7754" w:rsidP="007B6A0B">
                      <w:pPr>
                        <w:pStyle w:val="NoSpacing"/>
                        <w:numPr>
                          <w:ilvl w:val="0"/>
                          <w:numId w:val="21"/>
                        </w:numPr>
                        <w:spacing w:line="0" w:lineRule="atLeast"/>
                        <w:rPr>
                          <w:rFonts w:ascii="Arial" w:hAnsi="Arial" w:cs="Arial"/>
                          <w:b/>
                          <w:color w:val="000000" w:themeColor="text1"/>
                          <w:sz w:val="20"/>
                          <w:szCs w:val="20"/>
                          <w:u w:val="single"/>
                        </w:rPr>
                      </w:pPr>
                      <w:r w:rsidRPr="00D93FC1">
                        <w:rPr>
                          <w:rFonts w:ascii="Arial" w:hAnsi="Arial" w:cs="Arial"/>
                          <w:color w:val="000000" w:themeColor="text1"/>
                          <w:sz w:val="20"/>
                          <w:szCs w:val="20"/>
                        </w:rPr>
                        <w:t xml:space="preserve">It is recognised that many people may be reluctant to talk about health problems in a GP setting. Pharmacies can be seen as a more informal and friendly setting. </w:t>
                      </w:r>
                    </w:p>
                    <w:p w:rsidR="007B6A0B" w:rsidRPr="00D93FC1" w:rsidRDefault="00AA1398" w:rsidP="00D93FC1">
                      <w:pPr>
                        <w:pStyle w:val="NoSpacing"/>
                        <w:numPr>
                          <w:ilvl w:val="0"/>
                          <w:numId w:val="21"/>
                        </w:numPr>
                        <w:spacing w:line="0" w:lineRule="atLeast"/>
                        <w:rPr>
                          <w:rFonts w:ascii="Arial" w:hAnsi="Arial" w:cs="Arial"/>
                          <w:color w:val="000000" w:themeColor="text1"/>
                          <w:sz w:val="20"/>
                          <w:szCs w:val="20"/>
                        </w:rPr>
                      </w:pPr>
                      <w:r w:rsidRPr="00D93FC1">
                        <w:rPr>
                          <w:rFonts w:ascii="Arial" w:hAnsi="Arial" w:cs="Arial"/>
                          <w:color w:val="000000" w:themeColor="text1"/>
                          <w:sz w:val="20"/>
                          <w:szCs w:val="20"/>
                        </w:rPr>
                        <w:t xml:space="preserve">Community pharmacies are well placed to provide opportunistic brief interventions to people repeatedly buying cough products and smokers toothpaste. </w:t>
                      </w:r>
                    </w:p>
                    <w:p w:rsidR="00D93FC1" w:rsidRPr="00D93FC1" w:rsidRDefault="007B6A0B" w:rsidP="00D93FC1">
                      <w:pPr>
                        <w:pStyle w:val="NoSpacing"/>
                        <w:numPr>
                          <w:ilvl w:val="0"/>
                          <w:numId w:val="21"/>
                        </w:numPr>
                        <w:spacing w:line="0" w:lineRule="atLeast"/>
                        <w:rPr>
                          <w:rFonts w:ascii="Arial" w:hAnsi="Arial" w:cs="Arial"/>
                          <w:color w:val="000000" w:themeColor="text1"/>
                          <w:sz w:val="20"/>
                          <w:szCs w:val="20"/>
                        </w:rPr>
                      </w:pPr>
                      <w:r w:rsidRPr="00D93FC1">
                        <w:rPr>
                          <w:rFonts w:ascii="Arial" w:hAnsi="Arial" w:cs="Arial"/>
                          <w:color w:val="000000" w:themeColor="text1"/>
                          <w:sz w:val="20"/>
                          <w:szCs w:val="20"/>
                        </w:rPr>
                        <w:t xml:space="preserve">Signposting is an essential service in the community pharmacy contractual framework. Pharmacy teams must inform or advise people who require assistance, which cannot be provided by the pharmacy, of other appropriate health and social care providers or support organisations. Pharmacy teams can help </w:t>
                      </w:r>
                      <w:r w:rsidR="00C717BE">
                        <w:rPr>
                          <w:rFonts w:ascii="Arial" w:hAnsi="Arial" w:cs="Arial"/>
                          <w:color w:val="000000" w:themeColor="text1"/>
                          <w:sz w:val="20"/>
                          <w:szCs w:val="20"/>
                        </w:rPr>
                        <w:t xml:space="preserve">patients </w:t>
                      </w:r>
                      <w:r w:rsidRPr="00D93FC1">
                        <w:rPr>
                          <w:rFonts w:ascii="Arial" w:hAnsi="Arial" w:cs="Arial"/>
                          <w:color w:val="000000" w:themeColor="text1"/>
                          <w:sz w:val="20"/>
                          <w:szCs w:val="20"/>
                        </w:rPr>
                        <w:t>access additional treatment by offering referral to specialist services where appropriate for example pregnant smokers and smokers with mental health issues.</w:t>
                      </w:r>
                    </w:p>
                    <w:p w:rsidR="00D93FC1" w:rsidRDefault="00D93FC1" w:rsidP="00D93FC1">
                      <w:pPr>
                        <w:pStyle w:val="NoSpacing"/>
                        <w:numPr>
                          <w:ilvl w:val="0"/>
                          <w:numId w:val="21"/>
                        </w:numPr>
                        <w:spacing w:line="0" w:lineRule="atLeast"/>
                        <w:rPr>
                          <w:rStyle w:val="apple-converted-space"/>
                          <w:rFonts w:ascii="Arial" w:hAnsi="Arial" w:cs="Arial"/>
                          <w:color w:val="000000" w:themeColor="text1"/>
                          <w:sz w:val="20"/>
                          <w:szCs w:val="20"/>
                        </w:rPr>
                      </w:pPr>
                      <w:r w:rsidRPr="00D93FC1">
                        <w:rPr>
                          <w:rFonts w:ascii="Arial" w:hAnsi="Arial" w:cs="Arial"/>
                          <w:color w:val="000000" w:themeColor="text1"/>
                          <w:sz w:val="20"/>
                          <w:szCs w:val="20"/>
                        </w:rPr>
                        <w:t xml:space="preserve">Each year pharmacies are required </w:t>
                      </w:r>
                      <w:r w:rsidR="00C717BE">
                        <w:rPr>
                          <w:rFonts w:ascii="Arial" w:hAnsi="Arial" w:cs="Arial"/>
                          <w:color w:val="000000" w:themeColor="text1"/>
                          <w:sz w:val="20"/>
                          <w:szCs w:val="20"/>
                        </w:rPr>
                        <w:t xml:space="preserve">to </w:t>
                      </w:r>
                      <w:r w:rsidRPr="00D93FC1">
                        <w:rPr>
                          <w:rFonts w:ascii="Arial" w:hAnsi="Arial" w:cs="Arial"/>
                          <w:color w:val="000000" w:themeColor="text1"/>
                          <w:sz w:val="20"/>
                          <w:szCs w:val="20"/>
                        </w:rPr>
                        <w:t>participate in up to six campaigns at the request of NHS England. This involves the display and distribution of leaflets provided by NHS England. NHS England (Central Midlands Area Team) announced the</w:t>
                      </w:r>
                      <w:r w:rsidRPr="00D93FC1">
                        <w:rPr>
                          <w:rStyle w:val="apple-converted-space"/>
                          <w:rFonts w:ascii="Arial" w:hAnsi="Arial" w:cs="Arial"/>
                          <w:color w:val="000000" w:themeColor="text1"/>
                          <w:sz w:val="20"/>
                          <w:szCs w:val="20"/>
                        </w:rPr>
                        <w:t> Health promotion programme for 2015-16. This includes a smoking cessation campaign in March 2016 coinciding with no smoking day.</w:t>
                      </w:r>
                      <w:r>
                        <w:rPr>
                          <w:rStyle w:val="apple-converted-space"/>
                          <w:rFonts w:ascii="Arial" w:hAnsi="Arial" w:cs="Arial"/>
                          <w:color w:val="000000" w:themeColor="text1"/>
                          <w:sz w:val="20"/>
                          <w:szCs w:val="20"/>
                        </w:rPr>
                        <w:t xml:space="preserve"> Further information is available here: </w:t>
                      </w:r>
                      <w:hyperlink r:id="rId10" w:history="1">
                        <w:r w:rsidRPr="0039490E">
                          <w:rPr>
                            <w:rStyle w:val="Hyperlink"/>
                            <w:rFonts w:ascii="Arial" w:hAnsi="Arial" w:cs="Arial"/>
                            <w:sz w:val="20"/>
                            <w:szCs w:val="20"/>
                          </w:rPr>
                          <w:t>http://www.hertslpc.org.uk/community-pharmacy-contract/essential-services/public-health-health-promotion-campaigns/</w:t>
                        </w:r>
                      </w:hyperlink>
                    </w:p>
                    <w:p w:rsidR="00D93FC1" w:rsidRPr="00D93FC1" w:rsidRDefault="00D93FC1" w:rsidP="00D93FC1">
                      <w:pPr>
                        <w:pStyle w:val="NoSpacing"/>
                        <w:numPr>
                          <w:ilvl w:val="0"/>
                          <w:numId w:val="21"/>
                        </w:numPr>
                        <w:spacing w:line="0" w:lineRule="atLeast"/>
                        <w:rPr>
                          <w:rStyle w:val="apple-converted-space"/>
                          <w:rFonts w:ascii="Arial" w:hAnsi="Arial" w:cs="Arial"/>
                          <w:color w:val="000000" w:themeColor="text1"/>
                          <w:sz w:val="20"/>
                          <w:szCs w:val="20"/>
                        </w:rPr>
                      </w:pPr>
                    </w:p>
                    <w:p w:rsidR="00D93FC1" w:rsidRDefault="00D93FC1" w:rsidP="00D93FC1">
                      <w:pPr>
                        <w:pStyle w:val="ListParagraph"/>
                        <w:rPr>
                          <w:rFonts w:ascii="Arial" w:hAnsi="Arial" w:cs="Arial"/>
                          <w:color w:val="000000" w:themeColor="text1"/>
                        </w:rPr>
                      </w:pPr>
                    </w:p>
                    <w:p w:rsidR="00D93FC1" w:rsidRPr="007B6A0B" w:rsidRDefault="00D93FC1" w:rsidP="00D93FC1">
                      <w:pPr>
                        <w:pStyle w:val="NoSpacing"/>
                        <w:spacing w:line="0" w:lineRule="atLeast"/>
                        <w:rPr>
                          <w:rFonts w:ascii="Arial" w:hAnsi="Arial" w:cs="Arial"/>
                          <w:color w:val="000000" w:themeColor="text1"/>
                        </w:rPr>
                      </w:pPr>
                    </w:p>
                    <w:p w:rsidR="007B6A0B" w:rsidRPr="007B6A0B" w:rsidRDefault="007B6A0B" w:rsidP="007B6A0B">
                      <w:pPr>
                        <w:pStyle w:val="NoSpacing"/>
                        <w:spacing w:line="0" w:lineRule="atLeast"/>
                        <w:ind w:left="1440"/>
                        <w:rPr>
                          <w:rFonts w:ascii="Arial" w:hAnsi="Arial" w:cs="Arial"/>
                          <w:b/>
                          <w:color w:val="000000" w:themeColor="text1"/>
                          <w:u w:val="single"/>
                        </w:rPr>
                      </w:pPr>
                    </w:p>
                    <w:p w:rsidR="007B6A0B" w:rsidRDefault="007B6A0B" w:rsidP="007B6A0B">
                      <w:pPr>
                        <w:pStyle w:val="ListParagraph"/>
                        <w:rPr>
                          <w:rFonts w:ascii="Arial" w:hAnsi="Arial" w:cs="Arial"/>
                          <w:b/>
                          <w:color w:val="000000" w:themeColor="text1"/>
                          <w:u w:val="single"/>
                        </w:rPr>
                      </w:pPr>
                    </w:p>
                    <w:p w:rsidR="007B6A0B" w:rsidRPr="007B6A0B" w:rsidRDefault="007B6A0B" w:rsidP="007B6A0B">
                      <w:pPr>
                        <w:pStyle w:val="NoSpacing"/>
                        <w:numPr>
                          <w:ilvl w:val="0"/>
                          <w:numId w:val="21"/>
                        </w:numPr>
                        <w:spacing w:line="0" w:lineRule="atLeast"/>
                        <w:rPr>
                          <w:rFonts w:ascii="Arial" w:hAnsi="Arial" w:cs="Arial"/>
                          <w:b/>
                          <w:color w:val="000000" w:themeColor="text1"/>
                          <w:u w:val="single"/>
                        </w:rPr>
                      </w:pPr>
                    </w:p>
                    <w:p w:rsidR="00AA1398" w:rsidRPr="00AA1398" w:rsidRDefault="00AA1398" w:rsidP="00AA1398">
                      <w:pPr>
                        <w:pStyle w:val="NoSpacing"/>
                        <w:numPr>
                          <w:ilvl w:val="0"/>
                          <w:numId w:val="21"/>
                        </w:numPr>
                        <w:spacing w:line="0" w:lineRule="atLeast"/>
                        <w:rPr>
                          <w:rFonts w:ascii="Arial" w:hAnsi="Arial" w:cs="Arial"/>
                          <w:b/>
                          <w:color w:val="000000" w:themeColor="text1"/>
                          <w:u w:val="single"/>
                        </w:rPr>
                      </w:pPr>
                      <w:r>
                        <w:rPr>
                          <w:rFonts w:ascii="Arial" w:hAnsi="Arial" w:cs="Arial"/>
                          <w:color w:val="000000" w:themeColor="text1"/>
                        </w:rPr>
                        <w:t xml:space="preserve">Community pharmacies are well placed to offer </w:t>
                      </w:r>
                    </w:p>
                    <w:p w:rsidR="00AA1398" w:rsidRDefault="00AA1398" w:rsidP="00AA1398">
                      <w:pPr>
                        <w:pStyle w:val="ListParagraph"/>
                        <w:rPr>
                          <w:rFonts w:ascii="Arial" w:hAnsi="Arial" w:cs="Arial"/>
                          <w:b/>
                          <w:color w:val="000000" w:themeColor="text1"/>
                          <w:u w:val="single"/>
                        </w:rPr>
                      </w:pPr>
                    </w:p>
                    <w:p w:rsidR="00AA1398" w:rsidRDefault="00AA1398" w:rsidP="00AA1398">
                      <w:pPr>
                        <w:numPr>
                          <w:ilvl w:val="1"/>
                          <w:numId w:val="21"/>
                        </w:numPr>
                        <w:spacing w:after="0" w:line="240" w:lineRule="auto"/>
                        <w:jc w:val="both"/>
                        <w:rPr>
                          <w:rFonts w:ascii="Verdana" w:hAnsi="Verdana"/>
                        </w:rPr>
                      </w:pPr>
                      <w:r>
                        <w:rPr>
                          <w:rFonts w:ascii="Verdana" w:hAnsi="Verdana"/>
                        </w:rPr>
                        <w:t>To help service users access additional treatment by offering referral to specialist services where appropriate.</w:t>
                      </w:r>
                    </w:p>
                    <w:p w:rsidR="00AA1398" w:rsidRPr="00AA1398" w:rsidRDefault="00AA1398" w:rsidP="00AA1398">
                      <w:pPr>
                        <w:pStyle w:val="NoSpacing"/>
                        <w:numPr>
                          <w:ilvl w:val="0"/>
                          <w:numId w:val="21"/>
                        </w:numPr>
                        <w:spacing w:line="0" w:lineRule="atLeast"/>
                        <w:rPr>
                          <w:rFonts w:ascii="Arial" w:hAnsi="Arial" w:cs="Arial"/>
                          <w:b/>
                          <w:color w:val="000000" w:themeColor="text1"/>
                          <w:u w:val="single"/>
                        </w:rPr>
                      </w:pPr>
                    </w:p>
                    <w:p w:rsidR="00412D42" w:rsidRPr="005E7754" w:rsidRDefault="00412D42" w:rsidP="00313064">
                      <w:pPr>
                        <w:pStyle w:val="NoSpacing"/>
                        <w:spacing w:line="0" w:lineRule="atLeast"/>
                        <w:rPr>
                          <w:color w:val="000000" w:themeColor="text1"/>
                        </w:rPr>
                      </w:pPr>
                    </w:p>
                    <w:p w:rsidR="00412D42" w:rsidRPr="005E7754" w:rsidRDefault="00412D42" w:rsidP="00AA3057">
                      <w:pPr>
                        <w:pStyle w:val="NoSpacing"/>
                        <w:rPr>
                          <w:color w:val="000000" w:themeColor="text1"/>
                        </w:rPr>
                      </w:pPr>
                    </w:p>
                    <w:p w:rsidR="00412D42" w:rsidRPr="005E7754" w:rsidRDefault="00412D42" w:rsidP="00AA3057">
                      <w:pPr>
                        <w:pStyle w:val="NoSpacing"/>
                        <w:rPr>
                          <w:color w:val="000000" w:themeColor="text1"/>
                        </w:rPr>
                      </w:pPr>
                    </w:p>
                    <w:p w:rsidR="00D94E62" w:rsidRPr="005E7754" w:rsidRDefault="00D94E62" w:rsidP="00D94E62">
                      <w:pPr>
                        <w:spacing w:after="0" w:line="240" w:lineRule="auto"/>
                        <w:jc w:val="center"/>
                        <w:rPr>
                          <w:rFonts w:ascii="Arial" w:hAnsi="Arial" w:cs="Arial"/>
                          <w:color w:val="000000" w:themeColor="text1"/>
                        </w:rPr>
                      </w:pPr>
                    </w:p>
                  </w:txbxContent>
                </v:textbox>
              </v:shape>
            </w:pict>
          </mc:Fallback>
        </mc:AlternateContent>
      </w:r>
    </w:p>
    <w:p w:rsidR="002F1C28" w:rsidRDefault="002F1C28" w:rsidP="00AA3057">
      <w:pPr>
        <w:spacing w:after="0" w:line="240" w:lineRule="auto"/>
        <w:rPr>
          <w:rFonts w:ascii="Arial" w:hAnsi="Arial" w:cs="Arial"/>
        </w:rPr>
      </w:pPr>
    </w:p>
    <w:p w:rsidR="00D11B77" w:rsidRDefault="00D11B77" w:rsidP="00AA3057">
      <w:pPr>
        <w:spacing w:after="0" w:line="240" w:lineRule="auto"/>
        <w:rPr>
          <w:rFonts w:ascii="Arial" w:hAnsi="Arial" w:cs="Arial"/>
        </w:rPr>
      </w:pPr>
    </w:p>
    <w:p w:rsidR="00D11B77" w:rsidRDefault="00D11B77" w:rsidP="00AA3057">
      <w:pPr>
        <w:spacing w:after="0" w:line="240" w:lineRule="auto"/>
        <w:rPr>
          <w:rFonts w:ascii="Arial" w:hAnsi="Arial" w:cs="Arial"/>
        </w:rPr>
      </w:pPr>
    </w:p>
    <w:p w:rsidR="00D11B77" w:rsidRDefault="00D11B77" w:rsidP="00AA3057">
      <w:pPr>
        <w:spacing w:after="0" w:line="240" w:lineRule="auto"/>
        <w:rPr>
          <w:rFonts w:ascii="Arial" w:hAnsi="Arial" w:cs="Arial"/>
        </w:rPr>
      </w:pPr>
    </w:p>
    <w:p w:rsidR="00D11B77" w:rsidRDefault="00D11B77" w:rsidP="00AA3057">
      <w:pPr>
        <w:spacing w:after="0" w:line="240" w:lineRule="auto"/>
        <w:rPr>
          <w:rFonts w:ascii="Arial" w:hAnsi="Arial" w:cs="Arial"/>
        </w:rPr>
      </w:pPr>
    </w:p>
    <w:p w:rsidR="00D11B77" w:rsidRDefault="00D11B77"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126FB0" w:rsidRDefault="00126FB0" w:rsidP="00126FB0">
      <w:pPr>
        <w:spacing w:after="0" w:line="240" w:lineRule="auto"/>
        <w:rPr>
          <w:rFonts w:ascii="Arial" w:hAnsi="Arial" w:cs="Arial"/>
          <w:b/>
        </w:rPr>
      </w:pPr>
      <w:r>
        <w:rPr>
          <w:rFonts w:ascii="Arial" w:hAnsi="Arial" w:cs="Arial"/>
          <w:b/>
        </w:rPr>
        <w:tab/>
      </w:r>
      <w:r>
        <w:rPr>
          <w:rFonts w:ascii="Arial" w:hAnsi="Arial" w:cs="Arial"/>
          <w:b/>
        </w:rPr>
        <w:tab/>
        <w:t xml:space="preserve"> </w:t>
      </w:r>
    </w:p>
    <w:p w:rsidR="00126FB0" w:rsidRDefault="00126FB0" w:rsidP="00126FB0">
      <w:pPr>
        <w:spacing w:after="0" w:line="240" w:lineRule="auto"/>
        <w:rPr>
          <w:rFonts w:ascii="Arial" w:hAnsi="Arial" w:cs="Arial"/>
          <w:b/>
        </w:rPr>
      </w:pPr>
    </w:p>
    <w:p w:rsidR="00126FB0" w:rsidRDefault="00126FB0" w:rsidP="00126FB0">
      <w:pPr>
        <w:spacing w:after="0" w:line="240" w:lineRule="auto"/>
        <w:rPr>
          <w:rFonts w:ascii="Arial" w:hAnsi="Arial" w:cs="Arial"/>
          <w:b/>
        </w:rPr>
      </w:pPr>
    </w:p>
    <w:p w:rsidR="00AA3057" w:rsidRDefault="00975161" w:rsidP="00AA3057">
      <w:pPr>
        <w:spacing w:after="0" w:line="24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1666432" behindDoc="0" locked="0" layoutInCell="1" allowOverlap="1" wp14:anchorId="543994E7" wp14:editId="401233AA">
                <wp:simplePos x="0" y="0"/>
                <wp:positionH relativeFrom="column">
                  <wp:posOffset>4991100</wp:posOffset>
                </wp:positionH>
                <wp:positionV relativeFrom="paragraph">
                  <wp:posOffset>55245</wp:posOffset>
                </wp:positionV>
                <wp:extent cx="1704975" cy="21336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1704975" cy="213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69A3" w:rsidRDefault="00975161">
                            <w:r>
                              <w:rPr>
                                <w:noProof/>
                                <w:lang w:eastAsia="en-GB"/>
                              </w:rPr>
                              <w:drawing>
                                <wp:inline distT="0" distB="0" distL="0" distR="0" wp14:anchorId="0AF85634" wp14:editId="740FCC79">
                                  <wp:extent cx="1819275" cy="2085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yds Pharmacy, Royston (12).jpg"/>
                                          <pic:cNvPicPr/>
                                        </pic:nvPicPr>
                                        <pic:blipFill>
                                          <a:blip r:embed="rId11">
                                            <a:extLst>
                                              <a:ext uri="{28A0092B-C50C-407E-A947-70E740481C1C}">
                                                <a14:useLocalDpi xmlns:a14="http://schemas.microsoft.com/office/drawing/2010/main" val="0"/>
                                              </a:ext>
                                            </a:extLst>
                                          </a:blip>
                                          <a:stretch>
                                            <a:fillRect/>
                                          </a:stretch>
                                        </pic:blipFill>
                                        <pic:spPr>
                                          <a:xfrm>
                                            <a:off x="0" y="0"/>
                                            <a:ext cx="1816438" cy="20827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43994E7" id="_x0000_t202" coordsize="21600,21600" o:spt="202" path="m,l,21600r21600,l21600,xe">
                <v:stroke joinstyle="miter"/>
                <v:path gradientshapeok="t" o:connecttype="rect"/>
              </v:shapetype>
              <v:shape id="Text Box 1" o:spid="_x0000_s1027" type="#_x0000_t202" style="position:absolute;margin-left:393pt;margin-top:4.35pt;width:134.25pt;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" fillcolor="white [3201]" strokeweight=".5pt">
                <v:textbox>
                  <w:txbxContent>
                    <w:p w:rsidR="00D769A3" w:rsidRDefault="00975161">
                      <w:r>
                        <w:rPr>
                          <w:noProof/>
                          <w:lang w:val="en-US"/>
                        </w:rPr>
                        <w:drawing>
                          <wp:inline distT="0" distB="0" distL="0" distR="0" wp14:anchorId="0AF85634" wp14:editId="740FCC79">
                            <wp:extent cx="1819275" cy="2085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yds Pharmacy, Royston (12).jpg"/>
                                    <pic:cNvPicPr/>
                                  </pic:nvPicPr>
                                  <pic:blipFill>
                                    <a:blip r:embed="rId12">
                                      <a:extLst>
                                        <a:ext uri="{28A0092B-C50C-407E-A947-70E740481C1C}">
                                          <a14:useLocalDpi xmlns:a14="http://schemas.microsoft.com/office/drawing/2010/main" val="0"/>
                                        </a:ext>
                                      </a:extLst>
                                    </a:blip>
                                    <a:stretch>
                                      <a:fillRect/>
                                    </a:stretch>
                                  </pic:blipFill>
                                  <pic:spPr>
                                    <a:xfrm>
                                      <a:off x="0" y="0"/>
                                      <a:ext cx="1816438" cy="2082722"/>
                                    </a:xfrm>
                                    <a:prstGeom prst="rect">
                                      <a:avLst/>
                                    </a:prstGeom>
                                  </pic:spPr>
                                </pic:pic>
                              </a:graphicData>
                            </a:graphic>
                          </wp:inline>
                        </w:drawing>
                      </w:r>
                    </w:p>
                  </w:txbxContent>
                </v:textbox>
              </v:shape>
            </w:pict>
          </mc:Fallback>
        </mc:AlternateContent>
      </w:r>
    </w:p>
    <w:p w:rsidR="00AA3057" w:rsidRDefault="00D93FC1" w:rsidP="00AA3057">
      <w:pPr>
        <w:spacing w:after="0" w:line="240" w:lineRule="auto"/>
        <w:rPr>
          <w:rFonts w:ascii="Arial" w:hAnsi="Arial" w:cs="Arial"/>
          <w:b/>
        </w:rPr>
      </w:pPr>
      <w:r>
        <w:rPr>
          <w:noProof/>
          <w:lang w:eastAsia="en-GB"/>
        </w:rPr>
        <mc:AlternateContent>
          <mc:Choice Requires="wps">
            <w:drawing>
              <wp:anchor distT="0" distB="0" distL="114300" distR="114300" simplePos="0" relativeHeight="251665408" behindDoc="0" locked="0" layoutInCell="1" allowOverlap="1" wp14:anchorId="189E46B5" wp14:editId="0B0B4415">
                <wp:simplePos x="0" y="0"/>
                <wp:positionH relativeFrom="column">
                  <wp:posOffset>-209550</wp:posOffset>
                </wp:positionH>
                <wp:positionV relativeFrom="paragraph">
                  <wp:posOffset>18415</wp:posOffset>
                </wp:positionV>
                <wp:extent cx="4762500" cy="18002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0" cy="1800225"/>
                        </a:xfrm>
                        <a:prstGeom prst="rect">
                          <a:avLst/>
                        </a:prstGeom>
                        <a:noFill/>
                        <a:ln w="6350">
                          <a:solidFill>
                            <a:prstClr val="black"/>
                          </a:solidFill>
                        </a:ln>
                        <a:effectLst/>
                      </wps:spPr>
                      <wps:txbx>
                        <w:txbxContent>
                          <w:p w:rsidR="00647089" w:rsidRPr="00607C7F" w:rsidRDefault="00607C7F" w:rsidP="00D3365E">
                            <w:pPr>
                              <w:spacing w:after="0" w:line="240" w:lineRule="auto"/>
                              <w:rPr>
                                <w:rFonts w:ascii="Arial" w:hAnsi="Arial" w:cs="Arial"/>
                                <w:b/>
                                <w:sz w:val="20"/>
                                <w:szCs w:val="20"/>
                                <w:u w:val="single"/>
                              </w:rPr>
                            </w:pPr>
                            <w:r w:rsidRPr="00607C7F">
                              <w:rPr>
                                <w:rFonts w:ascii="Arial" w:hAnsi="Arial" w:cs="Arial"/>
                                <w:b/>
                                <w:sz w:val="20"/>
                                <w:szCs w:val="20"/>
                                <w:u w:val="single"/>
                              </w:rPr>
                              <w:t>Local e</w:t>
                            </w:r>
                            <w:r w:rsidR="0007021C" w:rsidRPr="00607C7F">
                              <w:rPr>
                                <w:rFonts w:ascii="Arial" w:hAnsi="Arial" w:cs="Arial"/>
                                <w:b/>
                                <w:sz w:val="20"/>
                                <w:szCs w:val="20"/>
                                <w:u w:val="single"/>
                              </w:rPr>
                              <w:t>xample</w:t>
                            </w:r>
                            <w:r w:rsidRPr="00607C7F">
                              <w:rPr>
                                <w:rFonts w:ascii="Arial" w:hAnsi="Arial" w:cs="Arial"/>
                                <w:b/>
                                <w:sz w:val="20"/>
                                <w:szCs w:val="20"/>
                                <w:u w:val="single"/>
                              </w:rPr>
                              <w:t xml:space="preserve"> of stop smoking service</w:t>
                            </w:r>
                          </w:p>
                          <w:p w:rsidR="0007021C" w:rsidRDefault="0007021C" w:rsidP="00D3365E">
                            <w:pPr>
                              <w:spacing w:after="0" w:line="240" w:lineRule="auto"/>
                            </w:pPr>
                          </w:p>
                          <w:p w:rsidR="00AA1398" w:rsidRPr="00607C7F" w:rsidRDefault="00C717BE" w:rsidP="00D3365E">
                            <w:pPr>
                              <w:spacing w:after="0" w:line="240" w:lineRule="auto"/>
                              <w:rPr>
                                <w:rFonts w:ascii="Arial" w:hAnsi="Arial" w:cs="Arial"/>
                              </w:rPr>
                            </w:pPr>
                            <w:r>
                              <w:rPr>
                                <w:rFonts w:ascii="Arial" w:hAnsi="Arial" w:cs="Arial"/>
                              </w:rPr>
                              <w:t>“We</w:t>
                            </w:r>
                            <w:r w:rsidR="00975161" w:rsidRPr="00607C7F">
                              <w:rPr>
                                <w:rFonts w:ascii="Arial" w:hAnsi="Arial" w:cs="Arial"/>
                              </w:rPr>
                              <w:t xml:space="preserve"> spotted a pregnant lady viewing our range of stop smoking products. Often patients who are pregnant would like to give up smoking but are worried </w:t>
                            </w:r>
                            <w:r w:rsidR="00607C7F" w:rsidRPr="00607C7F">
                              <w:rPr>
                                <w:rFonts w:ascii="Arial" w:hAnsi="Arial" w:cs="Arial"/>
                              </w:rPr>
                              <w:t>about seeking help due to fear of being judged and the s</w:t>
                            </w:r>
                            <w:r>
                              <w:rPr>
                                <w:rFonts w:ascii="Arial" w:hAnsi="Arial" w:cs="Arial"/>
                              </w:rPr>
                              <w:t>ocial stigma attached to them. We</w:t>
                            </w:r>
                            <w:r w:rsidR="00607C7F" w:rsidRPr="00607C7F">
                              <w:rPr>
                                <w:rFonts w:ascii="Arial" w:hAnsi="Arial" w:cs="Arial"/>
                              </w:rPr>
                              <w:t xml:space="preserve"> tried to approach </w:t>
                            </w:r>
                            <w:r w:rsidR="00607C7F">
                              <w:rPr>
                                <w:rFonts w:ascii="Arial" w:hAnsi="Arial" w:cs="Arial"/>
                              </w:rPr>
                              <w:t>the patient with sensiti</w:t>
                            </w:r>
                            <w:r>
                              <w:rPr>
                                <w:rFonts w:ascii="Arial" w:hAnsi="Arial" w:cs="Arial"/>
                              </w:rPr>
                              <w:t>vity and in a friendly manner. A member of the team</w:t>
                            </w:r>
                            <w:r w:rsidR="00607C7F">
                              <w:rPr>
                                <w:rFonts w:ascii="Arial" w:hAnsi="Arial" w:cs="Arial"/>
                              </w:rPr>
                              <w:t xml:space="preserve"> spoke to the lady about the stop smoking serv</w:t>
                            </w:r>
                            <w:r>
                              <w:rPr>
                                <w:rFonts w:ascii="Arial" w:hAnsi="Arial" w:cs="Arial"/>
                              </w:rPr>
                              <w:t xml:space="preserve">ices we offer in the pharmacy. </w:t>
                            </w:r>
                            <w:r w:rsidR="00607C7F">
                              <w:rPr>
                                <w:rFonts w:ascii="Arial" w:hAnsi="Arial" w:cs="Arial"/>
                              </w:rPr>
                              <w:t>The lady signed up to the service and was able to quit smoking after ten weeks of joining the service”</w:t>
                            </w:r>
                            <w:r>
                              <w:rPr>
                                <w:rFonts w:ascii="Arial" w:hAnsi="Arial" w:cs="Arial"/>
                              </w:rPr>
                              <w:t xml:space="preserve"> </w:t>
                            </w:r>
                            <w:proofErr w:type="spellStart"/>
                            <w:r>
                              <w:rPr>
                                <w:rFonts w:ascii="Arial" w:hAnsi="Arial" w:cs="Arial"/>
                              </w:rPr>
                              <w:t>Diviya</w:t>
                            </w:r>
                            <w:proofErr w:type="spellEnd"/>
                            <w:r>
                              <w:rPr>
                                <w:rFonts w:ascii="Arial" w:hAnsi="Arial" w:cs="Arial"/>
                              </w:rPr>
                              <w:t xml:space="preserve">, Tesco Pharmacy, </w:t>
                            </w:r>
                            <w:proofErr w:type="spellStart"/>
                            <w:r>
                              <w:rPr>
                                <w:rFonts w:ascii="Arial" w:hAnsi="Arial" w:cs="Arial"/>
                              </w:rPr>
                              <w:t>Cheshunt</w:t>
                            </w:r>
                            <w:proofErr w:type="spellEnd"/>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9E46B5" id="Text Box 2" o:spid="_x0000_s1028" type="#_x0000_t202" style="position:absolute;margin-left:-16.5pt;margin-top:1.45pt;width:375pt;height:14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" filled="f" strokeweight=".5pt">
                <v:path arrowok="t"/>
                <v:textbox>
                  <w:txbxContent>
                    <w:p w:rsidR="00647089" w:rsidRPr="00607C7F" w:rsidRDefault="00607C7F" w:rsidP="00D3365E">
                      <w:pPr>
                        <w:spacing w:after="0" w:line="240" w:lineRule="auto"/>
                        <w:rPr>
                          <w:rFonts w:ascii="Arial" w:hAnsi="Arial" w:cs="Arial"/>
                          <w:b/>
                          <w:sz w:val="20"/>
                          <w:szCs w:val="20"/>
                          <w:u w:val="single"/>
                        </w:rPr>
                      </w:pPr>
                      <w:r w:rsidRPr="00607C7F">
                        <w:rPr>
                          <w:rFonts w:ascii="Arial" w:hAnsi="Arial" w:cs="Arial"/>
                          <w:b/>
                          <w:sz w:val="20"/>
                          <w:szCs w:val="20"/>
                          <w:u w:val="single"/>
                        </w:rPr>
                        <w:t>Local e</w:t>
                      </w:r>
                      <w:r w:rsidR="0007021C" w:rsidRPr="00607C7F">
                        <w:rPr>
                          <w:rFonts w:ascii="Arial" w:hAnsi="Arial" w:cs="Arial"/>
                          <w:b/>
                          <w:sz w:val="20"/>
                          <w:szCs w:val="20"/>
                          <w:u w:val="single"/>
                        </w:rPr>
                        <w:t>xample</w:t>
                      </w:r>
                      <w:r w:rsidRPr="00607C7F">
                        <w:rPr>
                          <w:rFonts w:ascii="Arial" w:hAnsi="Arial" w:cs="Arial"/>
                          <w:b/>
                          <w:sz w:val="20"/>
                          <w:szCs w:val="20"/>
                          <w:u w:val="single"/>
                        </w:rPr>
                        <w:t xml:space="preserve"> of stop smoking service</w:t>
                      </w:r>
                    </w:p>
                    <w:p w:rsidR="0007021C" w:rsidRDefault="0007021C" w:rsidP="00D3365E">
                      <w:pPr>
                        <w:spacing w:after="0" w:line="240" w:lineRule="auto"/>
                      </w:pPr>
                    </w:p>
                    <w:p w:rsidR="00AA1398" w:rsidRPr="00607C7F" w:rsidRDefault="00C717BE" w:rsidP="00D3365E">
                      <w:pPr>
                        <w:spacing w:after="0" w:line="240" w:lineRule="auto"/>
                        <w:rPr>
                          <w:rFonts w:ascii="Arial" w:hAnsi="Arial" w:cs="Arial"/>
                        </w:rPr>
                      </w:pPr>
                      <w:r>
                        <w:rPr>
                          <w:rFonts w:ascii="Arial" w:hAnsi="Arial" w:cs="Arial"/>
                        </w:rPr>
                        <w:t>“We</w:t>
                      </w:r>
                      <w:r w:rsidR="00975161" w:rsidRPr="00607C7F">
                        <w:rPr>
                          <w:rFonts w:ascii="Arial" w:hAnsi="Arial" w:cs="Arial"/>
                        </w:rPr>
                        <w:t xml:space="preserve"> spotted a pregnant lady viewing our range of stop smoking products. Often patients who are pregnant would like to give up smoking but are worried </w:t>
                      </w:r>
                      <w:r w:rsidR="00607C7F" w:rsidRPr="00607C7F">
                        <w:rPr>
                          <w:rFonts w:ascii="Arial" w:hAnsi="Arial" w:cs="Arial"/>
                        </w:rPr>
                        <w:t>about seeking help due to fear of being judged and the s</w:t>
                      </w:r>
                      <w:r>
                        <w:rPr>
                          <w:rFonts w:ascii="Arial" w:hAnsi="Arial" w:cs="Arial"/>
                        </w:rPr>
                        <w:t>ocial stigma attached to them. We</w:t>
                      </w:r>
                      <w:r w:rsidR="00607C7F" w:rsidRPr="00607C7F">
                        <w:rPr>
                          <w:rFonts w:ascii="Arial" w:hAnsi="Arial" w:cs="Arial"/>
                        </w:rPr>
                        <w:t xml:space="preserve"> tried to approach </w:t>
                      </w:r>
                      <w:r w:rsidR="00607C7F">
                        <w:rPr>
                          <w:rFonts w:ascii="Arial" w:hAnsi="Arial" w:cs="Arial"/>
                        </w:rPr>
                        <w:t>the patient with sensiti</w:t>
                      </w:r>
                      <w:r>
                        <w:rPr>
                          <w:rFonts w:ascii="Arial" w:hAnsi="Arial" w:cs="Arial"/>
                        </w:rPr>
                        <w:t>vity and in a friendly manner. A membe</w:t>
                      </w:r>
                      <w:bookmarkStart w:id="1" w:name="_GoBack"/>
                      <w:bookmarkEnd w:id="1"/>
                      <w:r>
                        <w:rPr>
                          <w:rFonts w:ascii="Arial" w:hAnsi="Arial" w:cs="Arial"/>
                        </w:rPr>
                        <w:t>r of the team</w:t>
                      </w:r>
                      <w:r w:rsidR="00607C7F">
                        <w:rPr>
                          <w:rFonts w:ascii="Arial" w:hAnsi="Arial" w:cs="Arial"/>
                        </w:rPr>
                        <w:t xml:space="preserve"> spoke to the lady about the stop smoking serv</w:t>
                      </w:r>
                      <w:r>
                        <w:rPr>
                          <w:rFonts w:ascii="Arial" w:hAnsi="Arial" w:cs="Arial"/>
                        </w:rPr>
                        <w:t xml:space="preserve">ices we offer in the pharmacy. </w:t>
                      </w:r>
                      <w:r w:rsidR="00607C7F">
                        <w:rPr>
                          <w:rFonts w:ascii="Arial" w:hAnsi="Arial" w:cs="Arial"/>
                        </w:rPr>
                        <w:t>The lady signed up to the service and was able to quit smoking after ten weeks of joining the service”</w:t>
                      </w:r>
                      <w:r>
                        <w:rPr>
                          <w:rFonts w:ascii="Arial" w:hAnsi="Arial" w:cs="Arial"/>
                        </w:rPr>
                        <w:t xml:space="preserve"> </w:t>
                      </w:r>
                      <w:proofErr w:type="spellStart"/>
                      <w:r>
                        <w:rPr>
                          <w:rFonts w:ascii="Arial" w:hAnsi="Arial" w:cs="Arial"/>
                        </w:rPr>
                        <w:t>Diviya</w:t>
                      </w:r>
                      <w:proofErr w:type="spellEnd"/>
                      <w:r>
                        <w:rPr>
                          <w:rFonts w:ascii="Arial" w:hAnsi="Arial" w:cs="Arial"/>
                        </w:rPr>
                        <w:t>, Tesco Pharmacy, Cheshunt.</w:t>
                      </w:r>
                    </w:p>
                  </w:txbxContent>
                </v:textbox>
                <w10:wrap type="square"/>
              </v:shape>
            </w:pict>
          </mc:Fallback>
        </mc:AlternateContent>
      </w:r>
    </w:p>
    <w:p w:rsidR="00AA3057" w:rsidRDefault="00AA3057" w:rsidP="00AA3057">
      <w:pPr>
        <w:spacing w:after="0" w:line="240" w:lineRule="auto"/>
        <w:rPr>
          <w:rFonts w:ascii="Arial" w:hAnsi="Arial" w:cs="Arial"/>
          <w:b/>
        </w:rPr>
      </w:pPr>
    </w:p>
    <w:p w:rsidR="00AA3057" w:rsidRDefault="00AA3057" w:rsidP="00AA3057">
      <w:pPr>
        <w:spacing w:after="0" w:line="240" w:lineRule="auto"/>
        <w:rPr>
          <w:rFonts w:ascii="Arial" w:hAnsi="Arial" w:cs="Arial"/>
          <w:b/>
        </w:rPr>
      </w:pPr>
    </w:p>
    <w:p w:rsidR="00AA3057" w:rsidRDefault="00AA3057" w:rsidP="00AA3057">
      <w:pPr>
        <w:spacing w:after="0" w:line="240" w:lineRule="auto"/>
        <w:rPr>
          <w:rFonts w:ascii="Arial" w:hAnsi="Arial" w:cs="Arial"/>
          <w:b/>
        </w:rPr>
      </w:pPr>
    </w:p>
    <w:p w:rsidR="00D73A82" w:rsidRPr="00461521" w:rsidRDefault="00D73A82" w:rsidP="00CA3690">
      <w:pPr>
        <w:pStyle w:val="NoSpacing"/>
        <w:rPr>
          <w:color w:val="000000" w:themeColor="text1"/>
        </w:rPr>
      </w:pPr>
    </w:p>
    <w:sectPr w:rsidR="00D73A82" w:rsidRPr="00461521" w:rsidSect="0013292C">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142"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2B8" w:rsidRDefault="00EA32B8" w:rsidP="002B0828">
      <w:pPr>
        <w:spacing w:after="0" w:line="240" w:lineRule="auto"/>
      </w:pPr>
      <w:r>
        <w:separator/>
      </w:r>
    </w:p>
  </w:endnote>
  <w:endnote w:type="continuationSeparator" w:id="0">
    <w:p w:rsidR="00EA32B8" w:rsidRDefault="00EA32B8" w:rsidP="002B0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D7" w:rsidRDefault="006A55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D7" w:rsidRDefault="006A55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D7" w:rsidRDefault="006A5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2B8" w:rsidRDefault="00EA32B8" w:rsidP="002B0828">
      <w:pPr>
        <w:spacing w:after="0" w:line="240" w:lineRule="auto"/>
      </w:pPr>
      <w:r>
        <w:separator/>
      </w:r>
    </w:p>
  </w:footnote>
  <w:footnote w:type="continuationSeparator" w:id="0">
    <w:p w:rsidR="00EA32B8" w:rsidRDefault="00EA32B8" w:rsidP="002B08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D7" w:rsidRDefault="006A55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F94" w:rsidRDefault="00385F94" w:rsidP="00385F94">
    <w:pPr>
      <w:spacing w:after="0" w:line="240" w:lineRule="auto"/>
      <w:jc w:val="center"/>
      <w:rPr>
        <w:sz w:val="18"/>
        <w:szCs w:val="18"/>
      </w:rPr>
    </w:pPr>
    <w:r>
      <w:rPr>
        <w:noProof/>
        <w:sz w:val="18"/>
        <w:szCs w:val="18"/>
        <w:lang w:eastAsia="en-GB"/>
      </w:rPr>
      <w:drawing>
        <wp:inline distT="0" distB="0" distL="0" distR="0">
          <wp:extent cx="1647825" cy="762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762000"/>
                  </a:xfrm>
                  <a:prstGeom prst="rect">
                    <a:avLst/>
                  </a:prstGeom>
                  <a:noFill/>
                  <a:ln>
                    <a:noFill/>
                  </a:ln>
                </pic:spPr>
              </pic:pic>
            </a:graphicData>
          </a:graphic>
        </wp:inline>
      </w:drawing>
    </w:r>
  </w:p>
  <w:p w:rsidR="0013292C" w:rsidRPr="006806B3" w:rsidRDefault="0013292C" w:rsidP="0013292C">
    <w:pPr>
      <w:spacing w:after="0" w:line="240" w:lineRule="auto"/>
      <w:rPr>
        <w:rFonts w:ascii="Tahoma" w:hAnsi="Tahoma"/>
        <w:b/>
        <w:sz w:val="32"/>
        <w:szCs w:val="32"/>
      </w:rPr>
    </w:pPr>
    <w:r w:rsidRPr="00AE6AC7">
      <w:rPr>
        <w:rFonts w:ascii="Tahoma" w:hAnsi="Tahoma"/>
        <w:b/>
        <w:sz w:val="32"/>
        <w:szCs w:val="32"/>
      </w:rPr>
      <w:t>HERTFORDSHIRE</w:t>
    </w:r>
    <w:r>
      <w:rPr>
        <w:rFonts w:ascii="Tahoma" w:hAnsi="Tahoma"/>
        <w:b/>
        <w:sz w:val="32"/>
        <w:szCs w:val="32"/>
      </w:rPr>
      <w:t xml:space="preserve"> LOCAL PHARMACEUTICAL COMMITTEE</w:t>
    </w:r>
  </w:p>
  <w:p w:rsidR="00385F94" w:rsidRPr="00385F94" w:rsidRDefault="00385F94" w:rsidP="006806B3">
    <w:pPr>
      <w:spacing w:after="0" w:line="240" w:lineRule="auto"/>
      <w:rPr>
        <w:rFonts w:ascii="Tahoma" w:hAnsi="Tahoma"/>
        <w:b/>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6B3" w:rsidRDefault="006806B3" w:rsidP="006806B3">
    <w:pPr>
      <w:spacing w:after="0" w:line="240" w:lineRule="auto"/>
      <w:jc w:val="center"/>
      <w:rPr>
        <w:sz w:val="18"/>
        <w:szCs w:val="18"/>
      </w:rPr>
    </w:pPr>
    <w:r>
      <w:rPr>
        <w:noProof/>
        <w:sz w:val="18"/>
        <w:szCs w:val="18"/>
        <w:lang w:eastAsia="en-GB"/>
      </w:rPr>
      <w:drawing>
        <wp:inline distT="0" distB="0" distL="0" distR="0">
          <wp:extent cx="1647825" cy="762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762000"/>
                  </a:xfrm>
                  <a:prstGeom prst="rect">
                    <a:avLst/>
                  </a:prstGeom>
                  <a:noFill/>
                  <a:ln>
                    <a:noFill/>
                  </a:ln>
                </pic:spPr>
              </pic:pic>
            </a:graphicData>
          </a:graphic>
        </wp:inline>
      </w:drawing>
    </w:r>
  </w:p>
  <w:p w:rsidR="006806B3" w:rsidRPr="006806B3" w:rsidRDefault="006806B3" w:rsidP="006806B3">
    <w:pPr>
      <w:spacing w:after="0" w:line="240" w:lineRule="auto"/>
      <w:jc w:val="center"/>
      <w:rPr>
        <w:rFonts w:ascii="Tahoma" w:hAnsi="Tahoma"/>
        <w:b/>
        <w:sz w:val="32"/>
        <w:szCs w:val="32"/>
      </w:rPr>
    </w:pPr>
    <w:r w:rsidRPr="00AE6AC7">
      <w:rPr>
        <w:rFonts w:ascii="Tahoma" w:hAnsi="Tahoma"/>
        <w:b/>
        <w:sz w:val="32"/>
        <w:szCs w:val="32"/>
      </w:rPr>
      <w:t>HERTFORDSHIRE</w:t>
    </w:r>
    <w:r>
      <w:rPr>
        <w:rFonts w:ascii="Tahoma" w:hAnsi="Tahoma"/>
        <w:b/>
        <w:sz w:val="32"/>
        <w:szCs w:val="32"/>
      </w:rPr>
      <w:t xml:space="preserve"> LOCAL PHARMACEUTICAL COMMITTEE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E0E"/>
    <w:multiLevelType w:val="hybridMultilevel"/>
    <w:tmpl w:val="55D08136"/>
    <w:lvl w:ilvl="0" w:tplc="552044C2">
      <w:start w:val="1"/>
      <w:numFmt w:val="bullet"/>
      <w:lvlText w:val="•"/>
      <w:lvlJc w:val="left"/>
      <w:pPr>
        <w:tabs>
          <w:tab w:val="num" w:pos="720"/>
        </w:tabs>
        <w:ind w:left="720" w:hanging="360"/>
      </w:pPr>
      <w:rPr>
        <w:rFonts w:ascii="Arial" w:hAnsi="Arial" w:hint="default"/>
      </w:rPr>
    </w:lvl>
    <w:lvl w:ilvl="1" w:tplc="244A8B94" w:tentative="1">
      <w:start w:val="1"/>
      <w:numFmt w:val="bullet"/>
      <w:lvlText w:val="•"/>
      <w:lvlJc w:val="left"/>
      <w:pPr>
        <w:tabs>
          <w:tab w:val="num" w:pos="1440"/>
        </w:tabs>
        <w:ind w:left="1440" w:hanging="360"/>
      </w:pPr>
      <w:rPr>
        <w:rFonts w:ascii="Arial" w:hAnsi="Arial" w:hint="default"/>
      </w:rPr>
    </w:lvl>
    <w:lvl w:ilvl="2" w:tplc="3CA86FB0" w:tentative="1">
      <w:start w:val="1"/>
      <w:numFmt w:val="bullet"/>
      <w:lvlText w:val="•"/>
      <w:lvlJc w:val="left"/>
      <w:pPr>
        <w:tabs>
          <w:tab w:val="num" w:pos="2160"/>
        </w:tabs>
        <w:ind w:left="2160" w:hanging="360"/>
      </w:pPr>
      <w:rPr>
        <w:rFonts w:ascii="Arial" w:hAnsi="Arial" w:hint="default"/>
      </w:rPr>
    </w:lvl>
    <w:lvl w:ilvl="3" w:tplc="26248CC6" w:tentative="1">
      <w:start w:val="1"/>
      <w:numFmt w:val="bullet"/>
      <w:lvlText w:val="•"/>
      <w:lvlJc w:val="left"/>
      <w:pPr>
        <w:tabs>
          <w:tab w:val="num" w:pos="2880"/>
        </w:tabs>
        <w:ind w:left="2880" w:hanging="360"/>
      </w:pPr>
      <w:rPr>
        <w:rFonts w:ascii="Arial" w:hAnsi="Arial" w:hint="default"/>
      </w:rPr>
    </w:lvl>
    <w:lvl w:ilvl="4" w:tplc="0ECAE0FE" w:tentative="1">
      <w:start w:val="1"/>
      <w:numFmt w:val="bullet"/>
      <w:lvlText w:val="•"/>
      <w:lvlJc w:val="left"/>
      <w:pPr>
        <w:tabs>
          <w:tab w:val="num" w:pos="3600"/>
        </w:tabs>
        <w:ind w:left="3600" w:hanging="360"/>
      </w:pPr>
      <w:rPr>
        <w:rFonts w:ascii="Arial" w:hAnsi="Arial" w:hint="default"/>
      </w:rPr>
    </w:lvl>
    <w:lvl w:ilvl="5" w:tplc="0340199C" w:tentative="1">
      <w:start w:val="1"/>
      <w:numFmt w:val="bullet"/>
      <w:lvlText w:val="•"/>
      <w:lvlJc w:val="left"/>
      <w:pPr>
        <w:tabs>
          <w:tab w:val="num" w:pos="4320"/>
        </w:tabs>
        <w:ind w:left="4320" w:hanging="360"/>
      </w:pPr>
      <w:rPr>
        <w:rFonts w:ascii="Arial" w:hAnsi="Arial" w:hint="default"/>
      </w:rPr>
    </w:lvl>
    <w:lvl w:ilvl="6" w:tplc="D4A40D9E" w:tentative="1">
      <w:start w:val="1"/>
      <w:numFmt w:val="bullet"/>
      <w:lvlText w:val="•"/>
      <w:lvlJc w:val="left"/>
      <w:pPr>
        <w:tabs>
          <w:tab w:val="num" w:pos="5040"/>
        </w:tabs>
        <w:ind w:left="5040" w:hanging="360"/>
      </w:pPr>
      <w:rPr>
        <w:rFonts w:ascii="Arial" w:hAnsi="Arial" w:hint="default"/>
      </w:rPr>
    </w:lvl>
    <w:lvl w:ilvl="7" w:tplc="BC2C99FE" w:tentative="1">
      <w:start w:val="1"/>
      <w:numFmt w:val="bullet"/>
      <w:lvlText w:val="•"/>
      <w:lvlJc w:val="left"/>
      <w:pPr>
        <w:tabs>
          <w:tab w:val="num" w:pos="5760"/>
        </w:tabs>
        <w:ind w:left="5760" w:hanging="360"/>
      </w:pPr>
      <w:rPr>
        <w:rFonts w:ascii="Arial" w:hAnsi="Arial" w:hint="default"/>
      </w:rPr>
    </w:lvl>
    <w:lvl w:ilvl="8" w:tplc="0F325D1A" w:tentative="1">
      <w:start w:val="1"/>
      <w:numFmt w:val="bullet"/>
      <w:lvlText w:val="•"/>
      <w:lvlJc w:val="left"/>
      <w:pPr>
        <w:tabs>
          <w:tab w:val="num" w:pos="6480"/>
        </w:tabs>
        <w:ind w:left="6480" w:hanging="360"/>
      </w:pPr>
      <w:rPr>
        <w:rFonts w:ascii="Arial" w:hAnsi="Arial" w:hint="default"/>
      </w:rPr>
    </w:lvl>
  </w:abstractNum>
  <w:abstractNum w:abstractNumId="1">
    <w:nsid w:val="025D6887"/>
    <w:multiLevelType w:val="multilevel"/>
    <w:tmpl w:val="FD2E8A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A4443F"/>
    <w:multiLevelType w:val="multilevel"/>
    <w:tmpl w:val="C2C4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6F2F07"/>
    <w:multiLevelType w:val="multilevel"/>
    <w:tmpl w:val="FD2E8A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E16972"/>
    <w:multiLevelType w:val="hybridMultilevel"/>
    <w:tmpl w:val="774AAFA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C4B1F52"/>
    <w:multiLevelType w:val="hybridMultilevel"/>
    <w:tmpl w:val="73921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736E6C"/>
    <w:multiLevelType w:val="hybridMultilevel"/>
    <w:tmpl w:val="0BE47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8199B"/>
    <w:multiLevelType w:val="hybridMultilevel"/>
    <w:tmpl w:val="2E3C0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9E5EDF"/>
    <w:multiLevelType w:val="multilevel"/>
    <w:tmpl w:val="113451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3170F5"/>
    <w:multiLevelType w:val="hybridMultilevel"/>
    <w:tmpl w:val="B99AF4AA"/>
    <w:lvl w:ilvl="0" w:tplc="299CBD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512B5B"/>
    <w:multiLevelType w:val="hybridMultilevel"/>
    <w:tmpl w:val="D4C4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3E6518"/>
    <w:multiLevelType w:val="multilevel"/>
    <w:tmpl w:val="FD2E8A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4607E6"/>
    <w:multiLevelType w:val="hybridMultilevel"/>
    <w:tmpl w:val="83444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CE149A"/>
    <w:multiLevelType w:val="multilevel"/>
    <w:tmpl w:val="6AC0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121B6D"/>
    <w:multiLevelType w:val="hybridMultilevel"/>
    <w:tmpl w:val="B01CD59C"/>
    <w:lvl w:ilvl="0" w:tplc="6CBAAECE">
      <w:start w:val="1"/>
      <w:numFmt w:val="bullet"/>
      <w:lvlText w:val="•"/>
      <w:lvlJc w:val="left"/>
      <w:pPr>
        <w:tabs>
          <w:tab w:val="num" w:pos="720"/>
        </w:tabs>
        <w:ind w:left="720" w:hanging="360"/>
      </w:pPr>
      <w:rPr>
        <w:rFonts w:ascii="Arial" w:hAnsi="Arial" w:hint="default"/>
      </w:rPr>
    </w:lvl>
    <w:lvl w:ilvl="1" w:tplc="8D884576">
      <w:start w:val="416"/>
      <w:numFmt w:val="bullet"/>
      <w:lvlText w:val="–"/>
      <w:lvlJc w:val="left"/>
      <w:pPr>
        <w:tabs>
          <w:tab w:val="num" w:pos="1440"/>
        </w:tabs>
        <w:ind w:left="1440" w:hanging="360"/>
      </w:pPr>
      <w:rPr>
        <w:rFonts w:ascii="Arial" w:hAnsi="Arial" w:hint="default"/>
      </w:rPr>
    </w:lvl>
    <w:lvl w:ilvl="2" w:tplc="53C65DA0" w:tentative="1">
      <w:start w:val="1"/>
      <w:numFmt w:val="bullet"/>
      <w:lvlText w:val="•"/>
      <w:lvlJc w:val="left"/>
      <w:pPr>
        <w:tabs>
          <w:tab w:val="num" w:pos="2160"/>
        </w:tabs>
        <w:ind w:left="2160" w:hanging="360"/>
      </w:pPr>
      <w:rPr>
        <w:rFonts w:ascii="Arial" w:hAnsi="Arial" w:hint="default"/>
      </w:rPr>
    </w:lvl>
    <w:lvl w:ilvl="3" w:tplc="4A78705C" w:tentative="1">
      <w:start w:val="1"/>
      <w:numFmt w:val="bullet"/>
      <w:lvlText w:val="•"/>
      <w:lvlJc w:val="left"/>
      <w:pPr>
        <w:tabs>
          <w:tab w:val="num" w:pos="2880"/>
        </w:tabs>
        <w:ind w:left="2880" w:hanging="360"/>
      </w:pPr>
      <w:rPr>
        <w:rFonts w:ascii="Arial" w:hAnsi="Arial" w:hint="default"/>
      </w:rPr>
    </w:lvl>
    <w:lvl w:ilvl="4" w:tplc="FE627CE4" w:tentative="1">
      <w:start w:val="1"/>
      <w:numFmt w:val="bullet"/>
      <w:lvlText w:val="•"/>
      <w:lvlJc w:val="left"/>
      <w:pPr>
        <w:tabs>
          <w:tab w:val="num" w:pos="3600"/>
        </w:tabs>
        <w:ind w:left="3600" w:hanging="360"/>
      </w:pPr>
      <w:rPr>
        <w:rFonts w:ascii="Arial" w:hAnsi="Arial" w:hint="default"/>
      </w:rPr>
    </w:lvl>
    <w:lvl w:ilvl="5" w:tplc="DD4A0C4C" w:tentative="1">
      <w:start w:val="1"/>
      <w:numFmt w:val="bullet"/>
      <w:lvlText w:val="•"/>
      <w:lvlJc w:val="left"/>
      <w:pPr>
        <w:tabs>
          <w:tab w:val="num" w:pos="4320"/>
        </w:tabs>
        <w:ind w:left="4320" w:hanging="360"/>
      </w:pPr>
      <w:rPr>
        <w:rFonts w:ascii="Arial" w:hAnsi="Arial" w:hint="default"/>
      </w:rPr>
    </w:lvl>
    <w:lvl w:ilvl="6" w:tplc="0408255E" w:tentative="1">
      <w:start w:val="1"/>
      <w:numFmt w:val="bullet"/>
      <w:lvlText w:val="•"/>
      <w:lvlJc w:val="left"/>
      <w:pPr>
        <w:tabs>
          <w:tab w:val="num" w:pos="5040"/>
        </w:tabs>
        <w:ind w:left="5040" w:hanging="360"/>
      </w:pPr>
      <w:rPr>
        <w:rFonts w:ascii="Arial" w:hAnsi="Arial" w:hint="default"/>
      </w:rPr>
    </w:lvl>
    <w:lvl w:ilvl="7" w:tplc="CF523272" w:tentative="1">
      <w:start w:val="1"/>
      <w:numFmt w:val="bullet"/>
      <w:lvlText w:val="•"/>
      <w:lvlJc w:val="left"/>
      <w:pPr>
        <w:tabs>
          <w:tab w:val="num" w:pos="5760"/>
        </w:tabs>
        <w:ind w:left="5760" w:hanging="360"/>
      </w:pPr>
      <w:rPr>
        <w:rFonts w:ascii="Arial" w:hAnsi="Arial" w:hint="default"/>
      </w:rPr>
    </w:lvl>
    <w:lvl w:ilvl="8" w:tplc="90D6CB72" w:tentative="1">
      <w:start w:val="1"/>
      <w:numFmt w:val="bullet"/>
      <w:lvlText w:val="•"/>
      <w:lvlJc w:val="left"/>
      <w:pPr>
        <w:tabs>
          <w:tab w:val="num" w:pos="6480"/>
        </w:tabs>
        <w:ind w:left="6480" w:hanging="360"/>
      </w:pPr>
      <w:rPr>
        <w:rFonts w:ascii="Arial" w:hAnsi="Arial" w:hint="default"/>
      </w:rPr>
    </w:lvl>
  </w:abstractNum>
  <w:abstractNum w:abstractNumId="15">
    <w:nsid w:val="501B569C"/>
    <w:multiLevelType w:val="multilevel"/>
    <w:tmpl w:val="B66E06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09A676A"/>
    <w:multiLevelType w:val="hybridMultilevel"/>
    <w:tmpl w:val="16B4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FF5D2F"/>
    <w:multiLevelType w:val="hybridMultilevel"/>
    <w:tmpl w:val="BD200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0E03DD9"/>
    <w:multiLevelType w:val="multilevel"/>
    <w:tmpl w:val="F3440DD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6B821BDA"/>
    <w:multiLevelType w:val="multilevel"/>
    <w:tmpl w:val="6AC0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2C01EC"/>
    <w:multiLevelType w:val="multilevel"/>
    <w:tmpl w:val="FD2E8A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67C33B2"/>
    <w:multiLevelType w:val="multilevel"/>
    <w:tmpl w:val="2A8480D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0"/>
  </w:num>
  <w:num w:numId="3">
    <w:abstractNumId w:val="7"/>
  </w:num>
  <w:num w:numId="4">
    <w:abstractNumId w:val="9"/>
  </w:num>
  <w:num w:numId="5">
    <w:abstractNumId w:val="8"/>
  </w:num>
  <w:num w:numId="6">
    <w:abstractNumId w:val="21"/>
  </w:num>
  <w:num w:numId="7">
    <w:abstractNumId w:val="20"/>
  </w:num>
  <w:num w:numId="8">
    <w:abstractNumId w:val="11"/>
  </w:num>
  <w:num w:numId="9">
    <w:abstractNumId w:val="3"/>
  </w:num>
  <w:num w:numId="10">
    <w:abstractNumId w:val="1"/>
  </w:num>
  <w:num w:numId="11">
    <w:abstractNumId w:val="15"/>
  </w:num>
  <w:num w:numId="12">
    <w:abstractNumId w:val="5"/>
  </w:num>
  <w:num w:numId="13">
    <w:abstractNumId w:val="14"/>
  </w:num>
  <w:num w:numId="14">
    <w:abstractNumId w:val="17"/>
  </w:num>
  <w:num w:numId="15">
    <w:abstractNumId w:val="0"/>
  </w:num>
  <w:num w:numId="16">
    <w:abstractNumId w:val="12"/>
  </w:num>
  <w:num w:numId="17">
    <w:abstractNumId w:val="13"/>
  </w:num>
  <w:num w:numId="18">
    <w:abstractNumId w:val="19"/>
  </w:num>
  <w:num w:numId="19">
    <w:abstractNumId w:val="2"/>
  </w:num>
  <w:num w:numId="20">
    <w:abstractNumId w:val="16"/>
  </w:num>
  <w:num w:numId="21">
    <w:abstractNumId w:val="4"/>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7A5"/>
    <w:rsid w:val="00004FBE"/>
    <w:rsid w:val="00021383"/>
    <w:rsid w:val="00042DFB"/>
    <w:rsid w:val="000456F7"/>
    <w:rsid w:val="00063E63"/>
    <w:rsid w:val="0007021C"/>
    <w:rsid w:val="00095AFD"/>
    <w:rsid w:val="000D2337"/>
    <w:rsid w:val="00126FB0"/>
    <w:rsid w:val="00131A56"/>
    <w:rsid w:val="0013292C"/>
    <w:rsid w:val="00141452"/>
    <w:rsid w:val="00154A0D"/>
    <w:rsid w:val="001807E2"/>
    <w:rsid w:val="00186016"/>
    <w:rsid w:val="001A5462"/>
    <w:rsid w:val="00205388"/>
    <w:rsid w:val="00214ACF"/>
    <w:rsid w:val="0026625E"/>
    <w:rsid w:val="00277262"/>
    <w:rsid w:val="00283E28"/>
    <w:rsid w:val="002A482A"/>
    <w:rsid w:val="002B0828"/>
    <w:rsid w:val="002F1C28"/>
    <w:rsid w:val="00313064"/>
    <w:rsid w:val="0035094E"/>
    <w:rsid w:val="00385F94"/>
    <w:rsid w:val="003B1819"/>
    <w:rsid w:val="003D5CCC"/>
    <w:rsid w:val="003D64D6"/>
    <w:rsid w:val="003F08E1"/>
    <w:rsid w:val="003F4B70"/>
    <w:rsid w:val="00412D42"/>
    <w:rsid w:val="00461521"/>
    <w:rsid w:val="004A0FB3"/>
    <w:rsid w:val="004B3A77"/>
    <w:rsid w:val="00521F82"/>
    <w:rsid w:val="00540A7E"/>
    <w:rsid w:val="00552A0D"/>
    <w:rsid w:val="005B7DD9"/>
    <w:rsid w:val="005D0625"/>
    <w:rsid w:val="005E7754"/>
    <w:rsid w:val="00607C7F"/>
    <w:rsid w:val="00610DB5"/>
    <w:rsid w:val="00614567"/>
    <w:rsid w:val="00615E88"/>
    <w:rsid w:val="006337A5"/>
    <w:rsid w:val="00643850"/>
    <w:rsid w:val="00647089"/>
    <w:rsid w:val="006806B3"/>
    <w:rsid w:val="006A55D7"/>
    <w:rsid w:val="006B1597"/>
    <w:rsid w:val="006D3407"/>
    <w:rsid w:val="00712424"/>
    <w:rsid w:val="00721436"/>
    <w:rsid w:val="00792CA1"/>
    <w:rsid w:val="007B6A0B"/>
    <w:rsid w:val="007F639F"/>
    <w:rsid w:val="00803ED3"/>
    <w:rsid w:val="00805986"/>
    <w:rsid w:val="00842318"/>
    <w:rsid w:val="008D246E"/>
    <w:rsid w:val="009214D8"/>
    <w:rsid w:val="0092273C"/>
    <w:rsid w:val="00975161"/>
    <w:rsid w:val="00A378D5"/>
    <w:rsid w:val="00A66C49"/>
    <w:rsid w:val="00AA1398"/>
    <w:rsid w:val="00AA3057"/>
    <w:rsid w:val="00AE7DA0"/>
    <w:rsid w:val="00B06DB2"/>
    <w:rsid w:val="00B246AE"/>
    <w:rsid w:val="00B62303"/>
    <w:rsid w:val="00B761F5"/>
    <w:rsid w:val="00BF02C8"/>
    <w:rsid w:val="00C01525"/>
    <w:rsid w:val="00C06C8B"/>
    <w:rsid w:val="00C31D88"/>
    <w:rsid w:val="00C50290"/>
    <w:rsid w:val="00C717BE"/>
    <w:rsid w:val="00CA3690"/>
    <w:rsid w:val="00D11B77"/>
    <w:rsid w:val="00D1763F"/>
    <w:rsid w:val="00D73A82"/>
    <w:rsid w:val="00D769A3"/>
    <w:rsid w:val="00D93FC1"/>
    <w:rsid w:val="00D94E62"/>
    <w:rsid w:val="00DA7F48"/>
    <w:rsid w:val="00DC3EDF"/>
    <w:rsid w:val="00EA0E8F"/>
    <w:rsid w:val="00EA32B8"/>
    <w:rsid w:val="00F61240"/>
    <w:rsid w:val="00F86ED3"/>
    <w:rsid w:val="00FD5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37A5"/>
    <w:rPr>
      <w:color w:val="0000FF" w:themeColor="hyperlink"/>
      <w:u w:val="single"/>
    </w:rPr>
  </w:style>
  <w:style w:type="paragraph" w:styleId="ListParagraph">
    <w:name w:val="List Paragraph"/>
    <w:basedOn w:val="Normal"/>
    <w:uiPriority w:val="34"/>
    <w:qFormat/>
    <w:rsid w:val="002B0828"/>
    <w:pPr>
      <w:ind w:left="720"/>
      <w:contextualSpacing/>
    </w:pPr>
  </w:style>
  <w:style w:type="paragraph" w:styleId="Header">
    <w:name w:val="header"/>
    <w:basedOn w:val="Normal"/>
    <w:link w:val="HeaderChar"/>
    <w:uiPriority w:val="99"/>
    <w:unhideWhenUsed/>
    <w:rsid w:val="00385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F94"/>
  </w:style>
  <w:style w:type="paragraph" w:styleId="Footer">
    <w:name w:val="footer"/>
    <w:basedOn w:val="Normal"/>
    <w:link w:val="FooterChar"/>
    <w:uiPriority w:val="99"/>
    <w:unhideWhenUsed/>
    <w:rsid w:val="00385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F94"/>
  </w:style>
  <w:style w:type="paragraph" w:styleId="BalloonText">
    <w:name w:val="Balloon Text"/>
    <w:basedOn w:val="Normal"/>
    <w:link w:val="BalloonTextChar"/>
    <w:uiPriority w:val="99"/>
    <w:semiHidden/>
    <w:unhideWhenUsed/>
    <w:rsid w:val="00385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F94"/>
    <w:rPr>
      <w:rFonts w:ascii="Tahoma" w:hAnsi="Tahoma" w:cs="Tahoma"/>
      <w:sz w:val="16"/>
      <w:szCs w:val="16"/>
    </w:rPr>
  </w:style>
  <w:style w:type="paragraph" w:styleId="NoSpacing">
    <w:name w:val="No Spacing"/>
    <w:uiPriority w:val="1"/>
    <w:qFormat/>
    <w:rsid w:val="00AA3057"/>
    <w:pPr>
      <w:spacing w:after="0" w:line="240" w:lineRule="auto"/>
    </w:pPr>
  </w:style>
  <w:style w:type="paragraph" w:styleId="NormalWeb">
    <w:name w:val="Normal (Web)"/>
    <w:basedOn w:val="Normal"/>
    <w:uiPriority w:val="99"/>
    <w:unhideWhenUsed/>
    <w:rsid w:val="00412D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D0625"/>
  </w:style>
  <w:style w:type="table" w:styleId="TableGrid">
    <w:name w:val="Table Grid"/>
    <w:basedOn w:val="TableNormal"/>
    <w:uiPriority w:val="59"/>
    <w:rsid w:val="00461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37A5"/>
    <w:rPr>
      <w:color w:val="0000FF" w:themeColor="hyperlink"/>
      <w:u w:val="single"/>
    </w:rPr>
  </w:style>
  <w:style w:type="paragraph" w:styleId="ListParagraph">
    <w:name w:val="List Paragraph"/>
    <w:basedOn w:val="Normal"/>
    <w:uiPriority w:val="34"/>
    <w:qFormat/>
    <w:rsid w:val="002B0828"/>
    <w:pPr>
      <w:ind w:left="720"/>
      <w:contextualSpacing/>
    </w:pPr>
  </w:style>
  <w:style w:type="paragraph" w:styleId="Header">
    <w:name w:val="header"/>
    <w:basedOn w:val="Normal"/>
    <w:link w:val="HeaderChar"/>
    <w:uiPriority w:val="99"/>
    <w:unhideWhenUsed/>
    <w:rsid w:val="00385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F94"/>
  </w:style>
  <w:style w:type="paragraph" w:styleId="Footer">
    <w:name w:val="footer"/>
    <w:basedOn w:val="Normal"/>
    <w:link w:val="FooterChar"/>
    <w:uiPriority w:val="99"/>
    <w:unhideWhenUsed/>
    <w:rsid w:val="00385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F94"/>
  </w:style>
  <w:style w:type="paragraph" w:styleId="BalloonText">
    <w:name w:val="Balloon Text"/>
    <w:basedOn w:val="Normal"/>
    <w:link w:val="BalloonTextChar"/>
    <w:uiPriority w:val="99"/>
    <w:semiHidden/>
    <w:unhideWhenUsed/>
    <w:rsid w:val="00385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F94"/>
    <w:rPr>
      <w:rFonts w:ascii="Tahoma" w:hAnsi="Tahoma" w:cs="Tahoma"/>
      <w:sz w:val="16"/>
      <w:szCs w:val="16"/>
    </w:rPr>
  </w:style>
  <w:style w:type="paragraph" w:styleId="NoSpacing">
    <w:name w:val="No Spacing"/>
    <w:uiPriority w:val="1"/>
    <w:qFormat/>
    <w:rsid w:val="00AA3057"/>
    <w:pPr>
      <w:spacing w:after="0" w:line="240" w:lineRule="auto"/>
    </w:pPr>
  </w:style>
  <w:style w:type="paragraph" w:styleId="NormalWeb">
    <w:name w:val="Normal (Web)"/>
    <w:basedOn w:val="Normal"/>
    <w:uiPriority w:val="99"/>
    <w:unhideWhenUsed/>
    <w:rsid w:val="00412D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D0625"/>
  </w:style>
  <w:style w:type="table" w:styleId="TableGrid">
    <w:name w:val="Table Grid"/>
    <w:basedOn w:val="TableNormal"/>
    <w:uiPriority w:val="59"/>
    <w:rsid w:val="00461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71318">
      <w:bodyDiv w:val="1"/>
      <w:marLeft w:val="0"/>
      <w:marRight w:val="0"/>
      <w:marTop w:val="0"/>
      <w:marBottom w:val="0"/>
      <w:divBdr>
        <w:top w:val="none" w:sz="0" w:space="0" w:color="auto"/>
        <w:left w:val="none" w:sz="0" w:space="0" w:color="auto"/>
        <w:bottom w:val="none" w:sz="0" w:space="0" w:color="auto"/>
        <w:right w:val="none" w:sz="0" w:space="0" w:color="auto"/>
      </w:divBdr>
      <w:divsChild>
        <w:div w:id="1876309553">
          <w:marLeft w:val="547"/>
          <w:marRight w:val="0"/>
          <w:marTop w:val="115"/>
          <w:marBottom w:val="0"/>
          <w:divBdr>
            <w:top w:val="none" w:sz="0" w:space="0" w:color="auto"/>
            <w:left w:val="none" w:sz="0" w:space="0" w:color="auto"/>
            <w:bottom w:val="none" w:sz="0" w:space="0" w:color="auto"/>
            <w:right w:val="none" w:sz="0" w:space="0" w:color="auto"/>
          </w:divBdr>
        </w:div>
      </w:divsChild>
    </w:div>
    <w:div w:id="134416691">
      <w:bodyDiv w:val="1"/>
      <w:marLeft w:val="0"/>
      <w:marRight w:val="0"/>
      <w:marTop w:val="0"/>
      <w:marBottom w:val="0"/>
      <w:divBdr>
        <w:top w:val="none" w:sz="0" w:space="0" w:color="auto"/>
        <w:left w:val="none" w:sz="0" w:space="0" w:color="auto"/>
        <w:bottom w:val="none" w:sz="0" w:space="0" w:color="auto"/>
        <w:right w:val="none" w:sz="0" w:space="0" w:color="auto"/>
      </w:divBdr>
    </w:div>
    <w:div w:id="392001006">
      <w:bodyDiv w:val="1"/>
      <w:marLeft w:val="0"/>
      <w:marRight w:val="0"/>
      <w:marTop w:val="0"/>
      <w:marBottom w:val="0"/>
      <w:divBdr>
        <w:top w:val="none" w:sz="0" w:space="0" w:color="auto"/>
        <w:left w:val="none" w:sz="0" w:space="0" w:color="auto"/>
        <w:bottom w:val="none" w:sz="0" w:space="0" w:color="auto"/>
        <w:right w:val="none" w:sz="0" w:space="0" w:color="auto"/>
      </w:divBdr>
    </w:div>
    <w:div w:id="502554111">
      <w:bodyDiv w:val="1"/>
      <w:marLeft w:val="0"/>
      <w:marRight w:val="0"/>
      <w:marTop w:val="0"/>
      <w:marBottom w:val="0"/>
      <w:divBdr>
        <w:top w:val="none" w:sz="0" w:space="0" w:color="auto"/>
        <w:left w:val="none" w:sz="0" w:space="0" w:color="auto"/>
        <w:bottom w:val="none" w:sz="0" w:space="0" w:color="auto"/>
        <w:right w:val="none" w:sz="0" w:space="0" w:color="auto"/>
      </w:divBdr>
      <w:divsChild>
        <w:div w:id="1026558092">
          <w:marLeft w:val="547"/>
          <w:marRight w:val="0"/>
          <w:marTop w:val="115"/>
          <w:marBottom w:val="0"/>
          <w:divBdr>
            <w:top w:val="none" w:sz="0" w:space="0" w:color="auto"/>
            <w:left w:val="none" w:sz="0" w:space="0" w:color="auto"/>
            <w:bottom w:val="none" w:sz="0" w:space="0" w:color="auto"/>
            <w:right w:val="none" w:sz="0" w:space="0" w:color="auto"/>
          </w:divBdr>
        </w:div>
        <w:div w:id="393429993">
          <w:marLeft w:val="1166"/>
          <w:marRight w:val="0"/>
          <w:marTop w:val="96"/>
          <w:marBottom w:val="0"/>
          <w:divBdr>
            <w:top w:val="none" w:sz="0" w:space="0" w:color="auto"/>
            <w:left w:val="none" w:sz="0" w:space="0" w:color="auto"/>
            <w:bottom w:val="none" w:sz="0" w:space="0" w:color="auto"/>
            <w:right w:val="none" w:sz="0" w:space="0" w:color="auto"/>
          </w:divBdr>
        </w:div>
        <w:div w:id="1378697361">
          <w:marLeft w:val="1166"/>
          <w:marRight w:val="0"/>
          <w:marTop w:val="96"/>
          <w:marBottom w:val="0"/>
          <w:divBdr>
            <w:top w:val="none" w:sz="0" w:space="0" w:color="auto"/>
            <w:left w:val="none" w:sz="0" w:space="0" w:color="auto"/>
            <w:bottom w:val="none" w:sz="0" w:space="0" w:color="auto"/>
            <w:right w:val="none" w:sz="0" w:space="0" w:color="auto"/>
          </w:divBdr>
        </w:div>
        <w:div w:id="198856263">
          <w:marLeft w:val="1166"/>
          <w:marRight w:val="0"/>
          <w:marTop w:val="96"/>
          <w:marBottom w:val="0"/>
          <w:divBdr>
            <w:top w:val="none" w:sz="0" w:space="0" w:color="auto"/>
            <w:left w:val="none" w:sz="0" w:space="0" w:color="auto"/>
            <w:bottom w:val="none" w:sz="0" w:space="0" w:color="auto"/>
            <w:right w:val="none" w:sz="0" w:space="0" w:color="auto"/>
          </w:divBdr>
        </w:div>
      </w:divsChild>
    </w:div>
    <w:div w:id="1778407289">
      <w:bodyDiv w:val="1"/>
      <w:marLeft w:val="0"/>
      <w:marRight w:val="0"/>
      <w:marTop w:val="0"/>
      <w:marBottom w:val="0"/>
      <w:divBdr>
        <w:top w:val="none" w:sz="0" w:space="0" w:color="auto"/>
        <w:left w:val="none" w:sz="0" w:space="0" w:color="auto"/>
        <w:bottom w:val="none" w:sz="0" w:space="0" w:color="auto"/>
        <w:right w:val="none" w:sz="0" w:space="0" w:color="auto"/>
      </w:divBdr>
    </w:div>
    <w:div w:id="1895964343">
      <w:bodyDiv w:val="1"/>
      <w:marLeft w:val="0"/>
      <w:marRight w:val="0"/>
      <w:marTop w:val="0"/>
      <w:marBottom w:val="0"/>
      <w:divBdr>
        <w:top w:val="none" w:sz="0" w:space="0" w:color="auto"/>
        <w:left w:val="none" w:sz="0" w:space="0" w:color="auto"/>
        <w:bottom w:val="none" w:sz="0" w:space="0" w:color="auto"/>
        <w:right w:val="none" w:sz="0" w:space="0" w:color="auto"/>
      </w:divBdr>
    </w:div>
    <w:div w:id="199695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0.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hertslpc.org.uk/community-pharmacy-contract/essential-services/public-health-health-promotion-campaigns/"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hertslpc.org.uk/community-pharmacy-contract/essential-services/public-health-health-promotion-campaign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2C554-2069-48F8-8EF7-54403EDE6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217</Words>
  <Characters>1239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Musson</dc:creator>
  <cp:lastModifiedBy>Melinda Mabbutt</cp:lastModifiedBy>
  <cp:revision>2</cp:revision>
  <cp:lastPrinted>2015-04-10T10:57:00Z</cp:lastPrinted>
  <dcterms:created xsi:type="dcterms:W3CDTF">2015-11-27T12:30:00Z</dcterms:created>
  <dcterms:modified xsi:type="dcterms:W3CDTF">2015-11-27T12:30:00Z</dcterms:modified>
</cp:coreProperties>
</file>