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9E" w:rsidRDefault="001F496B" w:rsidP="001F496B">
      <w:pPr>
        <w:pStyle w:val="bullets1"/>
        <w:numPr>
          <w:ilvl w:val="0"/>
          <w:numId w:val="0"/>
        </w:numPr>
        <w:ind w:left="405"/>
        <w:rPr>
          <w:lang w:val="en-US"/>
        </w:rPr>
      </w:pPr>
      <w:bookmarkStart w:id="0" w:name="_GoBack"/>
      <w:bookmarkEnd w:id="0"/>
      <w:r w:rsidRPr="001F496B">
        <w:rPr>
          <w:rFonts w:asciiTheme="minorHAnsi" w:eastAsia="Times New Roman" w:hAnsiTheme="minorHAnsi" w:cs="Arial"/>
          <w:color w:val="0B0C0C"/>
          <w:lang w:eastAsia="en-GB"/>
        </w:rPr>
        <w:t>This factsheet has been developed by the Turning Point Pharmacy Support Service to support our pharmacy colleagues in delive</w:t>
      </w:r>
      <w:r w:rsidR="00CB7CA0">
        <w:rPr>
          <w:rFonts w:asciiTheme="minorHAnsi" w:eastAsia="Times New Roman" w:hAnsiTheme="minorHAnsi" w:cs="Arial"/>
          <w:color w:val="0B0C0C"/>
          <w:lang w:eastAsia="en-GB"/>
        </w:rPr>
        <w:t>ring service to our clients</w:t>
      </w:r>
      <w:r w:rsidRPr="001F496B">
        <w:rPr>
          <w:rFonts w:asciiTheme="minorHAnsi" w:eastAsia="Times New Roman" w:hAnsiTheme="minorHAnsi" w:cs="Arial"/>
          <w:color w:val="0B0C0C"/>
          <w:lang w:eastAsia="en-GB"/>
        </w:rPr>
        <w:t xml:space="preserve">. </w:t>
      </w:r>
    </w:p>
    <w:p w:rsidR="001F496B" w:rsidRPr="00405B26" w:rsidRDefault="001F496B" w:rsidP="001F496B">
      <w:pPr>
        <w:pStyle w:val="bullets1"/>
        <w:numPr>
          <w:ilvl w:val="0"/>
          <w:numId w:val="0"/>
        </w:numPr>
        <w:ind w:left="765" w:hanging="360"/>
        <w:rPr>
          <w:b/>
          <w:sz w:val="28"/>
          <w:szCs w:val="28"/>
          <w:lang w:val="en-US"/>
        </w:rPr>
      </w:pPr>
      <w:r w:rsidRPr="00405B26">
        <w:rPr>
          <w:b/>
          <w:color w:val="C00000"/>
          <w:sz w:val="28"/>
          <w:szCs w:val="28"/>
          <w:lang w:val="en-US"/>
        </w:rPr>
        <w:t>Pharmacy Closure</w:t>
      </w:r>
    </w:p>
    <w:p w:rsidR="001F496B" w:rsidRPr="001F496B" w:rsidRDefault="001F496B" w:rsidP="001F496B">
      <w:pPr>
        <w:pStyle w:val="bullets1"/>
        <w:rPr>
          <w:lang w:val="en-US"/>
        </w:rPr>
      </w:pPr>
      <w:r w:rsidRPr="001F496B">
        <w:rPr>
          <w:lang w:val="en-US"/>
        </w:rPr>
        <w:t>If your pharmacy needs to close we would advise you to contact our local service in addition to  your local NHS England office as soon as possible</w:t>
      </w:r>
    </w:p>
    <w:p w:rsidR="001F496B" w:rsidRPr="001F496B" w:rsidRDefault="001F496B" w:rsidP="001F496B">
      <w:pPr>
        <w:pStyle w:val="bullets1"/>
        <w:rPr>
          <w:lang w:val="en-US"/>
        </w:rPr>
      </w:pPr>
      <w:r w:rsidRPr="001F496B">
        <w:rPr>
          <w:lang w:val="en-US"/>
        </w:rPr>
        <w:t>Turning Point will work with your pharmac</w:t>
      </w:r>
      <w:r w:rsidR="009720B2">
        <w:rPr>
          <w:lang w:val="en-US"/>
        </w:rPr>
        <w:t xml:space="preserve">y with the support of </w:t>
      </w:r>
      <w:r w:rsidRPr="001F496B">
        <w:rPr>
          <w:lang w:val="en-US"/>
        </w:rPr>
        <w:t>the Lo</w:t>
      </w:r>
      <w:r w:rsidR="009A2006">
        <w:rPr>
          <w:lang w:val="en-US"/>
        </w:rPr>
        <w:t>cal Pharmaceutical Committee (</w:t>
      </w:r>
      <w:r w:rsidRPr="001F496B">
        <w:rPr>
          <w:lang w:val="en-US"/>
        </w:rPr>
        <w:t>LPC</w:t>
      </w:r>
      <w:r w:rsidR="009A2006">
        <w:rPr>
          <w:lang w:val="en-US"/>
        </w:rPr>
        <w:t>)</w:t>
      </w:r>
      <w:r w:rsidRPr="001F496B">
        <w:rPr>
          <w:lang w:val="en-US"/>
        </w:rPr>
        <w:t xml:space="preserve"> to find pharmacies in close proximity to ensure clients continue to receive their prescriptions</w:t>
      </w:r>
    </w:p>
    <w:p w:rsidR="001F496B" w:rsidRPr="001F496B" w:rsidRDefault="001F496B" w:rsidP="001F496B">
      <w:pPr>
        <w:pStyle w:val="bullets1"/>
        <w:rPr>
          <w:lang w:val="en-US"/>
        </w:rPr>
      </w:pPr>
      <w:r w:rsidRPr="001F496B">
        <w:rPr>
          <w:lang w:val="en-US"/>
        </w:rPr>
        <w:t>Changes to prescriptions will be made and/or new prescriptions generated to support continuity of prescriptions</w:t>
      </w:r>
    </w:p>
    <w:p w:rsidR="001F496B" w:rsidRPr="001F496B" w:rsidRDefault="001F496B" w:rsidP="001F496B">
      <w:pPr>
        <w:pStyle w:val="bullets1"/>
        <w:rPr>
          <w:lang w:val="en-US"/>
        </w:rPr>
      </w:pPr>
      <w:r w:rsidRPr="001F496B">
        <w:rPr>
          <w:lang w:val="en-US"/>
        </w:rPr>
        <w:t>Clients will be invited to continue their prescription in your community pharmacy following the period of closure. However, this may not be on the day that the pharmacy re-opens as prescriptions may have to be produced that exceeds the closure period</w:t>
      </w:r>
    </w:p>
    <w:p w:rsidR="00323110" w:rsidRPr="001F496B" w:rsidRDefault="001F496B" w:rsidP="001F496B">
      <w:pPr>
        <w:pStyle w:val="bullets1"/>
      </w:pPr>
      <w:r w:rsidRPr="001F496B">
        <w:rPr>
          <w:lang w:val="en-US"/>
        </w:rPr>
        <w:t>Pharmacies delivering Needle and Syringe Programmes (NSPs) should ensure they have a list of local NSPs to signpost clients to if they are closed</w:t>
      </w:r>
    </w:p>
    <w:p w:rsidR="001F496B" w:rsidRPr="00405B26" w:rsidRDefault="001F496B" w:rsidP="001F496B">
      <w:pPr>
        <w:pStyle w:val="bullets1"/>
        <w:numPr>
          <w:ilvl w:val="0"/>
          <w:numId w:val="0"/>
        </w:numPr>
        <w:ind w:left="405"/>
        <w:rPr>
          <w:b/>
          <w:sz w:val="28"/>
          <w:szCs w:val="28"/>
        </w:rPr>
      </w:pPr>
      <w:r w:rsidRPr="00405B26">
        <w:rPr>
          <w:b/>
          <w:color w:val="C00000"/>
          <w:sz w:val="28"/>
          <w:szCs w:val="28"/>
        </w:rPr>
        <w:t>Turning Point Hub Closure</w:t>
      </w:r>
    </w:p>
    <w:p w:rsidR="001F496B" w:rsidRDefault="001F496B" w:rsidP="001F496B">
      <w:pPr>
        <w:pStyle w:val="bullets1"/>
      </w:pPr>
      <w:r>
        <w:t>Our expectation is that the risk of one of our hubs closing is minimal. However, we have provided the following information to support the process of communication to our pharmacy colleagues should this occur.</w:t>
      </w:r>
    </w:p>
    <w:p w:rsidR="001F496B" w:rsidRDefault="001F496B" w:rsidP="001F496B">
      <w:pPr>
        <w:pStyle w:val="bullets1"/>
      </w:pPr>
      <w:r>
        <w:t>If one of our Turning Point hubs close we will inform LPC as soon as possible</w:t>
      </w:r>
    </w:p>
    <w:p w:rsidR="001F496B" w:rsidRDefault="001F496B" w:rsidP="001F496B">
      <w:pPr>
        <w:pStyle w:val="bullets1"/>
      </w:pPr>
      <w:r>
        <w:t>We will work with the LPC to ensure all pharmacies in the area are informed of the situation and how to contact the relevant staff within the hub</w:t>
      </w:r>
    </w:p>
    <w:p w:rsidR="001F496B" w:rsidRDefault="001F496B" w:rsidP="001F496B">
      <w:pPr>
        <w:pStyle w:val="bullets1"/>
      </w:pPr>
      <w:r>
        <w:lastRenderedPageBreak/>
        <w:t xml:space="preserve">In general, prescription production is done in advance and a short closure should not impact prescription services significantly </w:t>
      </w:r>
    </w:p>
    <w:p w:rsidR="001F496B" w:rsidRDefault="00F0071C" w:rsidP="001F496B">
      <w:pPr>
        <w:pStyle w:val="bullets1"/>
      </w:pPr>
      <w:r>
        <w:t>P</w:t>
      </w:r>
      <w:r w:rsidR="001F496B">
        <w:t xml:space="preserve">rescription production </w:t>
      </w:r>
      <w:r>
        <w:t>would</w:t>
      </w:r>
      <w:r w:rsidR="001F496B">
        <w:t xml:space="preserve"> be moved temporarily to another hub/location in this situation</w:t>
      </w:r>
    </w:p>
    <w:p w:rsidR="001F496B" w:rsidRDefault="001F496B" w:rsidP="001F496B">
      <w:pPr>
        <w:pStyle w:val="bullets1"/>
      </w:pPr>
      <w:r>
        <w:t xml:space="preserve">Pharmacies can continue to provide a </w:t>
      </w:r>
      <w:r w:rsidR="009A2006">
        <w:t>NSP</w:t>
      </w:r>
      <w:r>
        <w:t xml:space="preserve"> through their community network</w:t>
      </w:r>
    </w:p>
    <w:p w:rsidR="001F496B" w:rsidRDefault="001F496B" w:rsidP="009A2006">
      <w:pPr>
        <w:pStyle w:val="bullets1"/>
        <w:numPr>
          <w:ilvl w:val="0"/>
          <w:numId w:val="0"/>
        </w:numPr>
        <w:ind w:left="405"/>
      </w:pPr>
      <w:r>
        <w:t>We will work with pharmacies to support their NSP service provision including providing a contact number for pharmacies and/or clients to contact</w:t>
      </w:r>
    </w:p>
    <w:p w:rsidR="001F496B" w:rsidRPr="00405B26" w:rsidRDefault="001F496B" w:rsidP="001F496B">
      <w:pPr>
        <w:pStyle w:val="bullets1"/>
        <w:numPr>
          <w:ilvl w:val="0"/>
          <w:numId w:val="0"/>
        </w:numPr>
        <w:ind w:left="405"/>
        <w:rPr>
          <w:b/>
          <w:sz w:val="28"/>
          <w:szCs w:val="28"/>
        </w:rPr>
      </w:pPr>
      <w:r w:rsidRPr="00405B26">
        <w:rPr>
          <w:b/>
          <w:color w:val="C00000"/>
          <w:sz w:val="28"/>
          <w:szCs w:val="28"/>
        </w:rPr>
        <w:t>Cli</w:t>
      </w:r>
      <w:r w:rsidR="00F0071C" w:rsidRPr="00405B26">
        <w:rPr>
          <w:b/>
          <w:color w:val="C00000"/>
          <w:sz w:val="28"/>
          <w:szCs w:val="28"/>
        </w:rPr>
        <w:t xml:space="preserve">ents </w:t>
      </w:r>
      <w:r w:rsidR="00F41C24">
        <w:rPr>
          <w:b/>
          <w:color w:val="C00000"/>
          <w:sz w:val="28"/>
          <w:szCs w:val="28"/>
        </w:rPr>
        <w:t>receiving a prescription from a Turning Point Drug and Alcohol Service</w:t>
      </w:r>
    </w:p>
    <w:p w:rsidR="001F496B" w:rsidRDefault="00CB7CA0" w:rsidP="009A2006">
      <w:pPr>
        <w:pStyle w:val="bullets1"/>
        <w:numPr>
          <w:ilvl w:val="0"/>
          <w:numId w:val="0"/>
        </w:numPr>
        <w:ind w:left="405"/>
      </w:pPr>
      <w:r>
        <w:t xml:space="preserve">Following </w:t>
      </w:r>
      <w:r w:rsidR="00F41C24">
        <w:t xml:space="preserve">the Government </w:t>
      </w:r>
      <w:r>
        <w:t xml:space="preserve">announcement </w:t>
      </w:r>
      <w:r w:rsidR="00F41C24">
        <w:t>on 23</w:t>
      </w:r>
      <w:r w:rsidR="00F41C24" w:rsidRPr="00F41C24">
        <w:rPr>
          <w:vertAlign w:val="superscript"/>
        </w:rPr>
        <w:t>rd</w:t>
      </w:r>
      <w:r w:rsidR="00F41C24">
        <w:t xml:space="preserve"> March 2020 and to protect </w:t>
      </w:r>
      <w:r w:rsidR="009720B2">
        <w:t xml:space="preserve">our </w:t>
      </w:r>
      <w:r w:rsidR="00F41C24">
        <w:t>clients</w:t>
      </w:r>
      <w:r>
        <w:t>, our staff</w:t>
      </w:r>
      <w:r w:rsidR="00F41C24">
        <w:t xml:space="preserve"> and </w:t>
      </w:r>
      <w:r w:rsidR="009720B2">
        <w:t>our pharmacy professional colleagues</w:t>
      </w:r>
      <w:r w:rsidR="00F41C24">
        <w:t xml:space="preserve"> we will be doing the following:</w:t>
      </w:r>
    </w:p>
    <w:p w:rsidR="001F496B" w:rsidRDefault="00CB7CA0" w:rsidP="001F496B">
      <w:pPr>
        <w:pStyle w:val="bullets1"/>
      </w:pPr>
      <w:r>
        <w:t xml:space="preserve">We will ask </w:t>
      </w:r>
      <w:r w:rsidR="001F496B">
        <w:t>client</w:t>
      </w:r>
      <w:r w:rsidR="00F41C24">
        <w:t xml:space="preserve">s </w:t>
      </w:r>
      <w:r w:rsidR="001F496B">
        <w:t>to identify a representative to collect the</w:t>
      </w:r>
      <w:r w:rsidR="00F41C24">
        <w:t xml:space="preserve">ir prescription on their behalf if they need to self-isolate or are in a </w:t>
      </w:r>
      <w:r w:rsidR="00F410FD">
        <w:t>vulnerable</w:t>
      </w:r>
      <w:r w:rsidR="00F41C24">
        <w:t xml:space="preserve"> group that require shielding</w:t>
      </w:r>
      <w:r>
        <w:t xml:space="preserve">. A template to support a representative collecting a prescription is available at </w:t>
      </w:r>
      <w:hyperlink r:id="rId12" w:history="1">
        <w:r>
          <w:rPr>
            <w:rStyle w:val="Hyperlink"/>
          </w:rPr>
          <w:t>https://psnc.org.uk/wp-content/uploads/2020/03/COVID-19-BC-guidance-shared-care-clients.pdf</w:t>
        </w:r>
      </w:hyperlink>
      <w:r>
        <w:t>. Turning Point have also produced a template based on the PSNC document (see below)</w:t>
      </w:r>
    </w:p>
    <w:bookmarkStart w:id="1" w:name="_MON_1646563955"/>
    <w:bookmarkEnd w:id="1"/>
    <w:p w:rsidR="00CB7CA0" w:rsidRDefault="00CB7CA0" w:rsidP="00CB7CA0">
      <w:pPr>
        <w:pStyle w:val="bullets1"/>
        <w:numPr>
          <w:ilvl w:val="0"/>
          <w:numId w:val="0"/>
        </w:numPr>
        <w:ind w:left="765"/>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3" o:title=""/>
          </v:shape>
          <o:OLEObject Type="Embed" ProgID="Word.Document.12" ShapeID="_x0000_i1025" DrawAspect="Icon" ObjectID="_1646634361" r:id="rId14">
            <o:FieldCodes>\s</o:FieldCodes>
          </o:OLEObject>
        </w:object>
      </w:r>
    </w:p>
    <w:p w:rsidR="00F41C24" w:rsidRDefault="001F496B" w:rsidP="001F496B">
      <w:pPr>
        <w:pStyle w:val="bullets1"/>
      </w:pPr>
      <w:r>
        <w:t>We will make changes to the prescription to support the client durin</w:t>
      </w:r>
      <w:r w:rsidR="00F41C24">
        <w:t>g this phase</w:t>
      </w:r>
      <w:r w:rsidR="00F0071C">
        <w:t xml:space="preserve">.  For example, </w:t>
      </w:r>
      <w:r>
        <w:t>chang</w:t>
      </w:r>
      <w:r w:rsidR="00F0071C">
        <w:t>ing</w:t>
      </w:r>
      <w:r>
        <w:t xml:space="preserve"> the prescription from supervised cons</w:t>
      </w:r>
      <w:r w:rsidR="00F0071C">
        <w:t xml:space="preserve">umption to unsupervised and </w:t>
      </w:r>
      <w:r>
        <w:t>chang</w:t>
      </w:r>
      <w:r w:rsidR="00F0071C">
        <w:t>ing</w:t>
      </w:r>
      <w:r>
        <w:t xml:space="preserve"> the collection regime to a le</w:t>
      </w:r>
      <w:r w:rsidR="00F41C24">
        <w:t xml:space="preserve">ss frequent collection regime. </w:t>
      </w:r>
    </w:p>
    <w:p w:rsidR="001F496B" w:rsidRDefault="00F41C24" w:rsidP="001F496B">
      <w:pPr>
        <w:pStyle w:val="bullets1"/>
      </w:pPr>
      <w:r>
        <w:t xml:space="preserve">Currently we are recommending a once a fortnight regime which is aligned to other </w:t>
      </w:r>
      <w:r>
        <w:lastRenderedPageBreak/>
        <w:t xml:space="preserve">providers and following discussion with Public Health England. However, some clients will still remain on a less frequent collection regime but this will be </w:t>
      </w:r>
      <w:r w:rsidR="00F410FD">
        <w:t>an</w:t>
      </w:r>
      <w:r>
        <w:t xml:space="preserve"> exception for certain groups.</w:t>
      </w:r>
    </w:p>
    <w:p w:rsidR="001F496B" w:rsidRDefault="001F496B" w:rsidP="001F496B">
      <w:pPr>
        <w:pStyle w:val="bullets1"/>
      </w:pPr>
      <w:r>
        <w:t xml:space="preserve">Pharmacies should be aware that it is legally acceptable to confirm verbally with the prescriber or the prescribers’ representative acting on their instruction that supervision of the dose is not required: this is not a legal requirement under the 2001 Misuse of Drugs Regulations. </w:t>
      </w:r>
    </w:p>
    <w:p w:rsidR="001F496B" w:rsidRDefault="001F496B" w:rsidP="001F496B">
      <w:pPr>
        <w:pStyle w:val="bullets1"/>
      </w:pPr>
      <w:r>
        <w:t>If a pharmacist cannot contact the prescriber for a client on a supervised consumption regime who ca</w:t>
      </w:r>
      <w:r w:rsidR="00F0071C">
        <w:t>nnot collect their prescription</w:t>
      </w:r>
      <w:r>
        <w:t>, for example at the weekend, they should use their professional judgement on making the supply to the r</w:t>
      </w:r>
      <w:r w:rsidR="00F41C24">
        <w:t>epresentative taking a person-ce</w:t>
      </w:r>
      <w:r w:rsidR="009720B2">
        <w:t>nt</w:t>
      </w:r>
      <w:r>
        <w:t>red approach b</w:t>
      </w:r>
      <w:r w:rsidR="00F0071C">
        <w:t>ased on the individual scenario</w:t>
      </w:r>
      <w:r>
        <w:t>. Pharmacists should document the rationale for any supply outside the normal supervised consumption arrangements and contact the prescriber as soon as possible following this to confirm what they have done and confirm any ongoing arrangements</w:t>
      </w:r>
    </w:p>
    <w:p w:rsidR="001F496B" w:rsidRDefault="001F496B" w:rsidP="001F496B">
      <w:pPr>
        <w:pStyle w:val="bullets1"/>
      </w:pPr>
      <w:r>
        <w:t xml:space="preserve">Pharmacies should document </w:t>
      </w:r>
      <w:r w:rsidR="00F0071C">
        <w:t>any</w:t>
      </w:r>
      <w:r>
        <w:t xml:space="preserve"> change</w:t>
      </w:r>
      <w:r w:rsidR="00F0071C">
        <w:t>s</w:t>
      </w:r>
      <w:r>
        <w:t xml:space="preserve"> on the endorsement section of the prescription and on th</w:t>
      </w:r>
      <w:r w:rsidR="00F41C24">
        <w:t>e PMR</w:t>
      </w:r>
    </w:p>
    <w:p w:rsidR="001F496B" w:rsidRDefault="001F496B" w:rsidP="00F0071C">
      <w:pPr>
        <w:pStyle w:val="bullets1"/>
        <w:numPr>
          <w:ilvl w:val="0"/>
          <w:numId w:val="0"/>
        </w:numPr>
        <w:ind w:left="405"/>
      </w:pPr>
      <w:r>
        <w:t>If a client is sel</w:t>
      </w:r>
      <w:r w:rsidR="009A2006">
        <w:t>f-isolating due to a potential C</w:t>
      </w:r>
      <w:r>
        <w:t>ovid-19 infection it would be impractical to ask them to produce a written letter for their representative as this will increase the risk of the transmission of Covid-19.  We have asked our services to contact pharmacies in this situation and we would ask pharmacies to:</w:t>
      </w:r>
    </w:p>
    <w:p w:rsidR="001F496B" w:rsidRDefault="001F496B" w:rsidP="001F496B">
      <w:pPr>
        <w:pStyle w:val="bullets1"/>
      </w:pPr>
      <w:r>
        <w:t xml:space="preserve">Document this discussion with the Turning Point member of staff on the </w:t>
      </w:r>
      <w:r w:rsidR="009A2006">
        <w:t>PMR</w:t>
      </w:r>
    </w:p>
    <w:p w:rsidR="001F496B" w:rsidRDefault="001F496B" w:rsidP="001F496B">
      <w:pPr>
        <w:pStyle w:val="bullets1"/>
      </w:pPr>
      <w:r>
        <w:t>Be pragmatic with regards to the supply of the substitute medication in this situation</w:t>
      </w:r>
    </w:p>
    <w:p w:rsidR="00CB7CA0" w:rsidRDefault="00CB7CA0" w:rsidP="00F0071C">
      <w:pPr>
        <w:pStyle w:val="bullets1"/>
        <w:numPr>
          <w:ilvl w:val="0"/>
          <w:numId w:val="0"/>
        </w:numPr>
        <w:ind w:left="405"/>
      </w:pPr>
      <w:r>
        <w:t>We have produced a template letter to support prescriber authorisation for a representative to collect for clients with Covid-19 symptoms (see opposite). We would support pharmacy colleagues taking a patient-centred approach in this situation.</w:t>
      </w:r>
    </w:p>
    <w:bookmarkStart w:id="2" w:name="_MON_1646563829"/>
    <w:bookmarkEnd w:id="2"/>
    <w:p w:rsidR="00CB7CA0" w:rsidRDefault="00CB7CA0" w:rsidP="00F0071C">
      <w:pPr>
        <w:pStyle w:val="bullets1"/>
        <w:numPr>
          <w:ilvl w:val="0"/>
          <w:numId w:val="0"/>
        </w:numPr>
        <w:ind w:left="405"/>
      </w:pPr>
      <w:r>
        <w:object w:dxaOrig="1551" w:dyaOrig="1004">
          <v:shape id="_x0000_i1026" type="#_x0000_t75" style="width:78pt;height:50.25pt" o:ole="">
            <v:imagedata r:id="rId15" o:title=""/>
          </v:shape>
          <o:OLEObject Type="Embed" ProgID="Word.Document.12" ShapeID="_x0000_i1026" DrawAspect="Icon" ObjectID="_1646634362" r:id="rId16">
            <o:FieldCodes>\s</o:FieldCodes>
          </o:OLEObject>
        </w:object>
      </w:r>
    </w:p>
    <w:p w:rsidR="001F496B" w:rsidRDefault="001F496B" w:rsidP="00F0071C">
      <w:pPr>
        <w:pStyle w:val="bullets1"/>
        <w:numPr>
          <w:ilvl w:val="0"/>
          <w:numId w:val="0"/>
        </w:numPr>
        <w:ind w:left="405"/>
      </w:pPr>
      <w:r>
        <w:t xml:space="preserve">If a </w:t>
      </w:r>
      <w:r w:rsidR="00F41C24">
        <w:t xml:space="preserve">vulnerable </w:t>
      </w:r>
      <w:r>
        <w:t>client is req</w:t>
      </w:r>
      <w:r w:rsidR="00F41C24">
        <w:t>uired to apply a shielding approach</w:t>
      </w:r>
      <w:r>
        <w:t xml:space="preserve"> then it would be practical for them to provide a written letter for t</w:t>
      </w:r>
      <w:r w:rsidR="00F0071C">
        <w:t>heir representative.  W</w:t>
      </w:r>
      <w:r>
        <w:t>e would ask pharmacists to use their professional judgement and use a patient-centred appr</w:t>
      </w:r>
      <w:r w:rsidR="009720B2">
        <w:t>oach</w:t>
      </w:r>
      <w:r>
        <w:t xml:space="preserve">.  Pharmacies can </w:t>
      </w:r>
      <w:r w:rsidR="00F0071C">
        <w:t>tele</w:t>
      </w:r>
      <w:r>
        <w:t>phone the local Turning Point services also to confirm details but should always document any discussio</w:t>
      </w:r>
      <w:r w:rsidR="00F41C24">
        <w:t>ns they have on the Pharmacy PMR</w:t>
      </w:r>
    </w:p>
    <w:p w:rsidR="001F496B" w:rsidRDefault="001F496B" w:rsidP="001F496B">
      <w:pPr>
        <w:pStyle w:val="bullets1"/>
      </w:pPr>
      <w:r>
        <w:t xml:space="preserve">If clients do not have a representative we have asked our services to work closely with you to support delivery to our clients if it is an available option in your pharmacy.  We understand this may be a paid service and we will work with the clients to ensure they are aware of this situation. </w:t>
      </w:r>
    </w:p>
    <w:tbl>
      <w:tblPr>
        <w:tblStyle w:val="TableGrid"/>
        <w:tblW w:w="0" w:type="auto"/>
        <w:tblInd w:w="534" w:type="dxa"/>
        <w:tblLook w:val="04A0" w:firstRow="1" w:lastRow="0" w:firstColumn="1" w:lastColumn="0" w:noHBand="0" w:noVBand="1"/>
      </w:tblPr>
      <w:tblGrid>
        <w:gridCol w:w="4198"/>
      </w:tblGrid>
      <w:tr w:rsidR="00405B26" w:rsidTr="00405B26">
        <w:tc>
          <w:tcPr>
            <w:tcW w:w="4424" w:type="dxa"/>
          </w:tcPr>
          <w:p w:rsidR="00405B26" w:rsidRDefault="00405B26" w:rsidP="00405B26">
            <w:pPr>
              <w:pStyle w:val="NoSpacing"/>
              <w:shd w:val="clear" w:color="auto" w:fill="auto"/>
              <w:autoSpaceDN w:val="0"/>
              <w:spacing w:before="0"/>
              <w:ind w:left="0"/>
              <w:textAlignment w:val="baseline"/>
              <w:rPr>
                <w:lang w:eastAsia="en-US"/>
              </w:rPr>
            </w:pPr>
            <w:r>
              <w:rPr>
                <w:lang w:eastAsia="en-US"/>
              </w:rPr>
              <w:t>Please see the latest government guidance documents on</w:t>
            </w:r>
          </w:p>
          <w:p w:rsidR="00405B26" w:rsidRPr="00F11B20" w:rsidRDefault="004275B1" w:rsidP="008168C5">
            <w:pPr>
              <w:spacing w:after="240"/>
              <w:jc w:val="both"/>
              <w:rPr>
                <w:b/>
              </w:rPr>
            </w:pPr>
            <w:hyperlink r:id="rId17" w:history="1">
              <w:r w:rsidR="00405B26" w:rsidRPr="00BE6615">
                <w:rPr>
                  <w:b/>
                  <w:color w:val="0000FF"/>
                  <w:u w:val="single"/>
                  <w:lang w:val="en"/>
                </w:rPr>
                <w:t>PHE Covid-19 interim guidance for primary care</w:t>
              </w:r>
            </w:hyperlink>
          </w:p>
          <w:p w:rsidR="00405B26" w:rsidRPr="00F11B20" w:rsidRDefault="004275B1" w:rsidP="008168C5">
            <w:pPr>
              <w:spacing w:after="240"/>
              <w:jc w:val="both"/>
              <w:rPr>
                <w:b/>
              </w:rPr>
            </w:pPr>
            <w:hyperlink r:id="rId18" w:history="1">
              <w:r w:rsidR="00405B26" w:rsidRPr="00BE6615">
                <w:rPr>
                  <w:b/>
                  <w:color w:val="0000FF"/>
                  <w:u w:val="single"/>
                </w:rPr>
                <w:t>PHE Covid-19 guidance for staff in the transport sector</w:t>
              </w:r>
            </w:hyperlink>
          </w:p>
          <w:p w:rsidR="00405B26" w:rsidRPr="00F11B20" w:rsidRDefault="004275B1" w:rsidP="008168C5">
            <w:pPr>
              <w:spacing w:after="240"/>
              <w:jc w:val="both"/>
              <w:rPr>
                <w:b/>
              </w:rPr>
            </w:pPr>
            <w:hyperlink r:id="rId19" w:history="1">
              <w:r w:rsidR="00405B26" w:rsidRPr="00BE6615">
                <w:rPr>
                  <w:b/>
                  <w:color w:val="0000FF"/>
                  <w:u w:val="single"/>
                </w:rPr>
                <w:t>Novel coronavirus SOP-community pharmacy</w:t>
              </w:r>
            </w:hyperlink>
            <w:r w:rsidR="00405B26" w:rsidRPr="00F11B20">
              <w:rPr>
                <w:b/>
              </w:rPr>
              <w:t xml:space="preserve"> </w:t>
            </w:r>
          </w:p>
          <w:p w:rsidR="00405B26" w:rsidRPr="00F11B20" w:rsidRDefault="004275B1" w:rsidP="008168C5">
            <w:pPr>
              <w:spacing w:after="240"/>
              <w:jc w:val="both"/>
              <w:rPr>
                <w:b/>
              </w:rPr>
            </w:pPr>
            <w:hyperlink r:id="rId20" w:history="1">
              <w:r w:rsidR="00405B26" w:rsidRPr="00BE6615">
                <w:rPr>
                  <w:b/>
                  <w:color w:val="0000FF"/>
                  <w:u w:val="single"/>
                </w:rPr>
                <w:t>Community pharmacy update regarding the emerging Covid-19 situation</w:t>
              </w:r>
            </w:hyperlink>
          </w:p>
          <w:p w:rsidR="00F11B20" w:rsidRPr="00F11B20" w:rsidRDefault="004275B1" w:rsidP="008168C5">
            <w:pPr>
              <w:spacing w:after="240"/>
              <w:jc w:val="both"/>
            </w:pPr>
            <w:hyperlink r:id="rId21" w:history="1">
              <w:r w:rsidR="00405B26" w:rsidRPr="00BE6615">
                <w:rPr>
                  <w:b/>
                  <w:color w:val="0000FF"/>
                  <w:u w:val="single"/>
                </w:rPr>
                <w:t>Guidance on social distancing, protecting older and vulnerable people</w:t>
              </w:r>
            </w:hyperlink>
          </w:p>
          <w:p w:rsidR="00405B26" w:rsidRDefault="00405B26" w:rsidP="00405B26">
            <w:pPr>
              <w:pStyle w:val="NoSpacing"/>
              <w:shd w:val="clear" w:color="auto" w:fill="auto"/>
              <w:autoSpaceDN w:val="0"/>
              <w:spacing w:before="0"/>
              <w:ind w:left="0"/>
              <w:textAlignment w:val="baseline"/>
              <w:rPr>
                <w:lang w:eastAsia="en-US"/>
              </w:rPr>
            </w:pPr>
            <w:r>
              <w:t>We are including links, and not repeating official guidance within this document, so that you can click on the link to always be sure you are seeing the latest guidance</w:t>
            </w:r>
          </w:p>
        </w:tc>
      </w:tr>
    </w:tbl>
    <w:p w:rsidR="001F496B" w:rsidRPr="003D27E4" w:rsidRDefault="001F496B" w:rsidP="00405B26">
      <w:pPr>
        <w:pStyle w:val="bullets1"/>
        <w:numPr>
          <w:ilvl w:val="0"/>
          <w:numId w:val="0"/>
        </w:numPr>
        <w:ind w:left="405"/>
      </w:pPr>
    </w:p>
    <w:sectPr w:rsidR="001F496B" w:rsidRPr="003D27E4" w:rsidSect="00CD73C6">
      <w:headerReference w:type="default" r:id="rId22"/>
      <w:footerReference w:type="default" r:id="rId23"/>
      <w:pgSz w:w="11906" w:h="16838"/>
      <w:pgMar w:top="851" w:right="851" w:bottom="680" w:left="851"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B1" w:rsidRDefault="004275B1">
      <w:pPr>
        <w:spacing w:after="0" w:line="240" w:lineRule="auto"/>
      </w:pPr>
      <w:r>
        <w:separator/>
      </w:r>
    </w:p>
  </w:endnote>
  <w:endnote w:type="continuationSeparator" w:id="0">
    <w:p w:rsidR="004275B1" w:rsidRDefault="0042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7A" w:rsidRDefault="0094579E" w:rsidP="00CD73C6">
    <w:pPr>
      <w:pStyle w:val="Footer"/>
      <w:spacing w:before="240"/>
      <w:jc w:val="center"/>
    </w:pPr>
    <w:r>
      <w:t xml:space="preserve">Covid 19 </w:t>
    </w:r>
    <w:r w:rsidR="001F496B">
      <w:t xml:space="preserve">Community pharmacy factsheet               </w:t>
    </w:r>
    <w:r w:rsidR="00F41C24">
      <w:tab/>
      <w:t>24</w:t>
    </w:r>
    <w:r w:rsidR="00ED327A">
      <w:t xml:space="preserve"> March 2020</w:t>
    </w:r>
    <w:r w:rsidR="00ED327A">
      <w:tab/>
      <w:t xml:space="preserve">Page </w:t>
    </w:r>
    <w:r w:rsidR="00ED327A">
      <w:fldChar w:fldCharType="begin"/>
    </w:r>
    <w:r w:rsidR="00ED327A">
      <w:instrText xml:space="preserve"> PAGE   \* MERGEFORMAT </w:instrText>
    </w:r>
    <w:r w:rsidR="00ED327A">
      <w:fldChar w:fldCharType="separate"/>
    </w:r>
    <w:r w:rsidR="00363FAC">
      <w:rPr>
        <w:noProof/>
      </w:rPr>
      <w:t>1</w:t>
    </w:r>
    <w:r w:rsidR="00ED327A">
      <w:fldChar w:fldCharType="end"/>
    </w:r>
    <w:r w:rsidR="00ED327A">
      <w:t xml:space="preserve"> of </w:t>
    </w:r>
    <w:fldSimple w:instr=" NUMPAGES   \* MERGEFORMAT ">
      <w:r w:rsidR="00363FAC">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B1" w:rsidRDefault="004275B1">
      <w:pPr>
        <w:spacing w:after="0" w:line="240" w:lineRule="auto"/>
      </w:pPr>
      <w:r>
        <w:rPr>
          <w:color w:val="000000"/>
        </w:rPr>
        <w:separator/>
      </w:r>
    </w:p>
  </w:footnote>
  <w:footnote w:type="continuationSeparator" w:id="0">
    <w:p w:rsidR="004275B1" w:rsidRDefault="0042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7A" w:rsidRDefault="00ED327A" w:rsidP="00967B0E">
    <w:pPr>
      <w:pStyle w:val="Subtitle"/>
      <w:spacing w:after="0" w:line="240" w:lineRule="auto"/>
      <w:jc w:val="center"/>
    </w:pPr>
    <w:r w:rsidRPr="001020AC">
      <w:rPr>
        <w:noProof/>
        <w:lang w:eastAsia="en-GB"/>
      </w:rPr>
      <w:drawing>
        <wp:anchor distT="0" distB="0" distL="114300" distR="114300" simplePos="0" relativeHeight="251659264" behindDoc="1" locked="0" layoutInCell="1" allowOverlap="1" wp14:anchorId="1951726E" wp14:editId="1951726F">
          <wp:simplePos x="0" y="0"/>
          <wp:positionH relativeFrom="column">
            <wp:posOffset>5741882</wp:posOffset>
          </wp:positionH>
          <wp:positionV relativeFrom="paragraph">
            <wp:posOffset>-203201</wp:posOffset>
          </wp:positionV>
          <wp:extent cx="919459" cy="548037"/>
          <wp:effectExtent l="0" t="0" r="0" b="4445"/>
          <wp:wrapNone/>
          <wp:docPr id="1" name="Picture 1" descr="cid:image001.jpg@01CFC8F2.DC7EC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C8F2.DC7EC4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290" cy="55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0AC">
      <w:t>COVID – 19</w:t>
    </w:r>
  </w:p>
  <w:p w:rsidR="00ED327A" w:rsidRPr="001020AC" w:rsidRDefault="001F496B" w:rsidP="00967B0E">
    <w:pPr>
      <w:pStyle w:val="Subtitle"/>
      <w:spacing w:after="0" w:line="240" w:lineRule="auto"/>
      <w:jc w:val="center"/>
    </w:pPr>
    <w:r>
      <w:t>Community Pharmacy Factsheet</w:t>
    </w:r>
  </w:p>
  <w:p w:rsidR="00ED327A" w:rsidRDefault="00ED32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ED1"/>
    <w:multiLevelType w:val="hybridMultilevel"/>
    <w:tmpl w:val="F0BAD846"/>
    <w:lvl w:ilvl="0" w:tplc="81344D22">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8E90F8D"/>
    <w:multiLevelType w:val="hybridMultilevel"/>
    <w:tmpl w:val="DFBA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D10D1"/>
    <w:multiLevelType w:val="hybridMultilevel"/>
    <w:tmpl w:val="D5A80840"/>
    <w:lvl w:ilvl="0" w:tplc="042E994C">
      <w:start w:val="1"/>
      <w:numFmt w:val="bullet"/>
      <w:lvlText w:val=""/>
      <w:lvlJc w:val="left"/>
      <w:pPr>
        <w:ind w:left="1125" w:hanging="360"/>
      </w:pPr>
      <w:rPr>
        <w:rFonts w:ascii="Symbol" w:hAnsi="Symbol" w:hint="default"/>
        <w:b w:val="0"/>
        <w:color w:val="0070C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14425D58"/>
    <w:multiLevelType w:val="hybridMultilevel"/>
    <w:tmpl w:val="7310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4200C"/>
    <w:multiLevelType w:val="hybridMultilevel"/>
    <w:tmpl w:val="86E441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EEC6CB8"/>
    <w:multiLevelType w:val="hybridMultilevel"/>
    <w:tmpl w:val="4874EF46"/>
    <w:lvl w:ilvl="0" w:tplc="08090003">
      <w:start w:val="1"/>
      <w:numFmt w:val="bullet"/>
      <w:lvlText w:val="o"/>
      <w:lvlJc w:val="left"/>
      <w:pPr>
        <w:ind w:left="1845" w:hanging="360"/>
      </w:pPr>
      <w:rPr>
        <w:rFonts w:ascii="Courier New" w:hAnsi="Courier New" w:cs="Courier New"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6" w15:restartNumberingAfterBreak="0">
    <w:nsid w:val="21184B30"/>
    <w:multiLevelType w:val="hybridMultilevel"/>
    <w:tmpl w:val="5ABC5254"/>
    <w:lvl w:ilvl="0" w:tplc="81344D22">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48F5356E"/>
    <w:multiLevelType w:val="multilevel"/>
    <w:tmpl w:val="02223D92"/>
    <w:lvl w:ilvl="0">
      <w:start w:val="1"/>
      <w:numFmt w:val="bullet"/>
      <w:lvlText w:val=""/>
      <w:lvlJc w:val="left"/>
      <w:pPr>
        <w:ind w:left="765" w:hanging="360"/>
      </w:pPr>
      <w:rPr>
        <w:rFonts w:ascii="Symbol" w:hAnsi="Symbol" w:hint="default"/>
        <w:color w:val="0070C0"/>
        <w:sz w:val="24"/>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8" w15:restartNumberingAfterBreak="0">
    <w:nsid w:val="4F967705"/>
    <w:multiLevelType w:val="multilevel"/>
    <w:tmpl w:val="BC6E6E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FCB7206"/>
    <w:multiLevelType w:val="multilevel"/>
    <w:tmpl w:val="5D3A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4A5E0F"/>
    <w:multiLevelType w:val="hybridMultilevel"/>
    <w:tmpl w:val="7A14D168"/>
    <w:lvl w:ilvl="0" w:tplc="81344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374BB"/>
    <w:multiLevelType w:val="hybridMultilevel"/>
    <w:tmpl w:val="ED52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74D81"/>
    <w:multiLevelType w:val="hybridMultilevel"/>
    <w:tmpl w:val="13CE4CE8"/>
    <w:lvl w:ilvl="0" w:tplc="8546431A">
      <w:start w:val="1"/>
      <w:numFmt w:val="bullet"/>
      <w:lvlText w:val=""/>
      <w:lvlJc w:val="left"/>
      <w:pPr>
        <w:ind w:left="720" w:hanging="360"/>
      </w:pPr>
      <w:rPr>
        <w:rFonts w:ascii="Symbol" w:hAnsi="Symbol" w:hint="default"/>
        <w:color w:val="0070C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D17A2"/>
    <w:multiLevelType w:val="hybridMultilevel"/>
    <w:tmpl w:val="CA501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6B61C9"/>
    <w:multiLevelType w:val="multilevel"/>
    <w:tmpl w:val="59440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B987160"/>
    <w:multiLevelType w:val="hybridMultilevel"/>
    <w:tmpl w:val="9D343E9E"/>
    <w:lvl w:ilvl="0" w:tplc="81344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F5E06"/>
    <w:multiLevelType w:val="hybridMultilevel"/>
    <w:tmpl w:val="A676A2F0"/>
    <w:lvl w:ilvl="0" w:tplc="81344D22">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6E4B097B"/>
    <w:multiLevelType w:val="multilevel"/>
    <w:tmpl w:val="C438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65735F"/>
    <w:multiLevelType w:val="hybridMultilevel"/>
    <w:tmpl w:val="7C9CE480"/>
    <w:lvl w:ilvl="0" w:tplc="8546431A">
      <w:start w:val="1"/>
      <w:numFmt w:val="bullet"/>
      <w:lvlText w:val=""/>
      <w:lvlJc w:val="left"/>
      <w:pPr>
        <w:ind w:left="360" w:hanging="360"/>
      </w:pPr>
      <w:rPr>
        <w:rFonts w:ascii="Symbol" w:hAnsi="Symbol" w:hint="default"/>
        <w:color w:val="0070C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CD098F"/>
    <w:multiLevelType w:val="multilevel"/>
    <w:tmpl w:val="E722C658"/>
    <w:lvl w:ilvl="0">
      <w:start w:val="1"/>
      <w:numFmt w:val="bullet"/>
      <w:pStyle w:val="bullets1"/>
      <w:lvlText w:val=""/>
      <w:lvlJc w:val="left"/>
      <w:pPr>
        <w:ind w:left="765" w:hanging="360"/>
      </w:pPr>
      <w:rPr>
        <w:rFonts w:ascii="Symbol" w:hAnsi="Symbol" w:hint="default"/>
        <w:color w:val="0070C0"/>
        <w:sz w:val="24"/>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0" w15:restartNumberingAfterBreak="0">
    <w:nsid w:val="76590674"/>
    <w:multiLevelType w:val="multilevel"/>
    <w:tmpl w:val="90962E5C"/>
    <w:lvl w:ilvl="0">
      <w:start w:val="1"/>
      <w:numFmt w:val="bullet"/>
      <w:lvlText w:val=""/>
      <w:lvlJc w:val="left"/>
      <w:pPr>
        <w:ind w:left="765" w:hanging="360"/>
      </w:pPr>
      <w:rPr>
        <w:rFonts w:ascii="Symbol" w:hAnsi="Symbol" w:hint="default"/>
        <w:color w:val="0070C0"/>
        <w:sz w:val="24"/>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1" w15:restartNumberingAfterBreak="0">
    <w:nsid w:val="77793661"/>
    <w:multiLevelType w:val="hybridMultilevel"/>
    <w:tmpl w:val="5500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7"/>
  </w:num>
  <w:num w:numId="5">
    <w:abstractNumId w:val="9"/>
  </w:num>
  <w:num w:numId="6">
    <w:abstractNumId w:val="21"/>
  </w:num>
  <w:num w:numId="7">
    <w:abstractNumId w:val="13"/>
  </w:num>
  <w:num w:numId="8">
    <w:abstractNumId w:val="5"/>
  </w:num>
  <w:num w:numId="9">
    <w:abstractNumId w:val="4"/>
  </w:num>
  <w:num w:numId="10">
    <w:abstractNumId w:val="11"/>
  </w:num>
  <w:num w:numId="11">
    <w:abstractNumId w:val="20"/>
  </w:num>
  <w:num w:numId="12">
    <w:abstractNumId w:val="18"/>
  </w:num>
  <w:num w:numId="13">
    <w:abstractNumId w:val="0"/>
  </w:num>
  <w:num w:numId="14">
    <w:abstractNumId w:val="2"/>
  </w:num>
  <w:num w:numId="15">
    <w:abstractNumId w:val="15"/>
  </w:num>
  <w:num w:numId="16">
    <w:abstractNumId w:val="10"/>
  </w:num>
  <w:num w:numId="17">
    <w:abstractNumId w:val="19"/>
  </w:num>
  <w:num w:numId="18">
    <w:abstractNumId w:val="12"/>
  </w:num>
  <w:num w:numId="19">
    <w:abstractNumId w:val="6"/>
  </w:num>
  <w:num w:numId="20">
    <w:abstractNumId w:val="16"/>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45"/>
    <w:rsid w:val="00016739"/>
    <w:rsid w:val="000D0457"/>
    <w:rsid w:val="000D4F38"/>
    <w:rsid w:val="000D50FF"/>
    <w:rsid w:val="001020AC"/>
    <w:rsid w:val="00106B1C"/>
    <w:rsid w:val="0011353D"/>
    <w:rsid w:val="00122D45"/>
    <w:rsid w:val="001F496B"/>
    <w:rsid w:val="00271891"/>
    <w:rsid w:val="002727C6"/>
    <w:rsid w:val="002A227A"/>
    <w:rsid w:val="002C42B6"/>
    <w:rsid w:val="00323110"/>
    <w:rsid w:val="00363188"/>
    <w:rsid w:val="003637D9"/>
    <w:rsid w:val="00363FAC"/>
    <w:rsid w:val="003D27E4"/>
    <w:rsid w:val="00405B26"/>
    <w:rsid w:val="004275B1"/>
    <w:rsid w:val="0045368E"/>
    <w:rsid w:val="00454B8D"/>
    <w:rsid w:val="004D1818"/>
    <w:rsid w:val="004E1E9C"/>
    <w:rsid w:val="004F26D3"/>
    <w:rsid w:val="005B0F7E"/>
    <w:rsid w:val="00606638"/>
    <w:rsid w:val="006B35FA"/>
    <w:rsid w:val="006C2BF7"/>
    <w:rsid w:val="00736618"/>
    <w:rsid w:val="008257F8"/>
    <w:rsid w:val="008D01C6"/>
    <w:rsid w:val="0094579E"/>
    <w:rsid w:val="00955AA3"/>
    <w:rsid w:val="00967B0E"/>
    <w:rsid w:val="009720B2"/>
    <w:rsid w:val="009A2006"/>
    <w:rsid w:val="00AC0570"/>
    <w:rsid w:val="00B40CC6"/>
    <w:rsid w:val="00BD22DC"/>
    <w:rsid w:val="00BD6A35"/>
    <w:rsid w:val="00C65555"/>
    <w:rsid w:val="00CB7CA0"/>
    <w:rsid w:val="00CD73C6"/>
    <w:rsid w:val="00D11F4F"/>
    <w:rsid w:val="00D3107F"/>
    <w:rsid w:val="00DE452B"/>
    <w:rsid w:val="00DF6B4C"/>
    <w:rsid w:val="00E7042D"/>
    <w:rsid w:val="00ED327A"/>
    <w:rsid w:val="00F0071C"/>
    <w:rsid w:val="00F410FD"/>
    <w:rsid w:val="00F41C24"/>
    <w:rsid w:val="00FB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05B60-5153-42A4-9F4F-E6AD9119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link w:val="Heading2Char"/>
    <w:uiPriority w:val="9"/>
    <w:qFormat/>
    <w:rsid w:val="00955AA3"/>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link w:val="ListParagraphChar"/>
    <w:uiPriority w:val="34"/>
    <w:qFormat/>
    <w:pPr>
      <w:ind w:left="720"/>
    </w:pPr>
  </w:style>
  <w:style w:type="paragraph" w:styleId="NormalWeb">
    <w:name w:val="Normal (Web)"/>
    <w:basedOn w:val="Normal"/>
    <w:uiPriority w:val="99"/>
    <w:pPr>
      <w:spacing w:before="100" w:after="100" w:line="240" w:lineRule="auto"/>
    </w:pPr>
    <w:rPr>
      <w:rFonts w:ascii="Times New Roman" w:hAnsi="Times New Roman"/>
      <w:sz w:val="24"/>
      <w:szCs w:val="24"/>
      <w:lang w:eastAsia="en-GB"/>
    </w:rPr>
  </w:style>
  <w:style w:type="paragraph" w:styleId="NoSpacing">
    <w:name w:val="No Spacing"/>
    <w:basedOn w:val="Normal"/>
    <w:uiPriority w:val="1"/>
    <w:qFormat/>
    <w:rsid w:val="00CD73C6"/>
    <w:pPr>
      <w:shd w:val="clear" w:color="auto" w:fill="FFFFFF"/>
      <w:suppressAutoHyphens w:val="0"/>
      <w:autoSpaceDN/>
      <w:spacing w:before="300" w:after="300" w:line="240" w:lineRule="auto"/>
      <w:ind w:left="426"/>
      <w:jc w:val="both"/>
      <w:textAlignment w:val="auto"/>
    </w:pPr>
    <w:rPr>
      <w:rFonts w:asciiTheme="minorHAnsi" w:eastAsia="Times New Roman" w:hAnsiTheme="minorHAnsi" w:cs="Arial"/>
      <w:color w:val="0B0C0C"/>
      <w:lang w:eastAsia="en-GB"/>
    </w:rPr>
  </w:style>
  <w:style w:type="character" w:styleId="Hyperlink">
    <w:name w:val="Hyperlink"/>
    <w:basedOn w:val="DefaultParagraphFont"/>
    <w:uiPriority w:val="99"/>
    <w:unhideWhenUsed/>
    <w:rsid w:val="0011353D"/>
    <w:rPr>
      <w:color w:val="0000FF"/>
      <w:u w:val="single"/>
    </w:rPr>
  </w:style>
  <w:style w:type="character" w:customStyle="1" w:styleId="Heading2Char">
    <w:name w:val="Heading 2 Char"/>
    <w:basedOn w:val="DefaultParagraphFont"/>
    <w:link w:val="Heading2"/>
    <w:uiPriority w:val="9"/>
    <w:rsid w:val="00955AA3"/>
    <w:rPr>
      <w:rFonts w:ascii="Times New Roman" w:eastAsia="Times New Roman" w:hAnsi="Times New Roman"/>
      <w:b/>
      <w:bCs/>
      <w:sz w:val="36"/>
      <w:szCs w:val="36"/>
      <w:lang w:eastAsia="en-GB"/>
    </w:rPr>
  </w:style>
  <w:style w:type="paragraph" w:customStyle="1" w:styleId="Tabletext">
    <w:name w:val="Table text"/>
    <w:basedOn w:val="Normal"/>
    <w:rsid w:val="00955AA3"/>
    <w:pPr>
      <w:keepNext/>
      <w:suppressAutoHyphens w:val="0"/>
      <w:autoSpaceDN/>
      <w:spacing w:after="60" w:line="240" w:lineRule="auto"/>
      <w:textAlignment w:val="auto"/>
    </w:pPr>
    <w:rPr>
      <w:rFonts w:ascii="Arial" w:eastAsia="Times New Roman" w:hAnsi="Arial"/>
      <w:szCs w:val="24"/>
      <w:lang w:val="en-US"/>
    </w:rPr>
  </w:style>
  <w:style w:type="paragraph" w:styleId="Header">
    <w:name w:val="header"/>
    <w:basedOn w:val="Normal"/>
    <w:link w:val="HeaderChar"/>
    <w:uiPriority w:val="99"/>
    <w:unhideWhenUsed/>
    <w:rsid w:val="0010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0AC"/>
  </w:style>
  <w:style w:type="paragraph" w:styleId="Footer">
    <w:name w:val="footer"/>
    <w:basedOn w:val="Normal"/>
    <w:link w:val="FooterChar"/>
    <w:uiPriority w:val="99"/>
    <w:unhideWhenUsed/>
    <w:rsid w:val="0010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0AC"/>
  </w:style>
  <w:style w:type="paragraph" w:styleId="Subtitle">
    <w:name w:val="Subtitle"/>
    <w:basedOn w:val="Normal"/>
    <w:next w:val="Normal"/>
    <w:link w:val="SubtitleChar"/>
    <w:uiPriority w:val="11"/>
    <w:qFormat/>
    <w:rsid w:val="00967B0E"/>
    <w:pPr>
      <w:ind w:left="426"/>
    </w:pPr>
    <w:rPr>
      <w:rFonts w:asciiTheme="minorHAnsi" w:hAnsiTheme="minorHAnsi"/>
      <w:b/>
      <w:color w:val="C00000"/>
      <w:sz w:val="28"/>
      <w:szCs w:val="28"/>
    </w:rPr>
  </w:style>
  <w:style w:type="character" w:customStyle="1" w:styleId="SubtitleChar">
    <w:name w:val="Subtitle Char"/>
    <w:basedOn w:val="DefaultParagraphFont"/>
    <w:link w:val="Subtitle"/>
    <w:uiPriority w:val="11"/>
    <w:rsid w:val="00967B0E"/>
    <w:rPr>
      <w:rFonts w:asciiTheme="minorHAnsi" w:hAnsiTheme="minorHAnsi"/>
      <w:b/>
      <w:color w:val="C00000"/>
      <w:sz w:val="28"/>
      <w:szCs w:val="28"/>
    </w:rPr>
  </w:style>
  <w:style w:type="character" w:styleId="SubtleEmphasis">
    <w:name w:val="Subtle Emphasis"/>
    <w:uiPriority w:val="19"/>
    <w:qFormat/>
    <w:rsid w:val="00606638"/>
    <w:rPr>
      <w:rFonts w:asciiTheme="minorHAnsi" w:eastAsia="Times New Roman" w:hAnsiTheme="minorHAnsi" w:cs="Arial"/>
      <w:color w:val="000000" w:themeColor="text1"/>
      <w:lang w:eastAsia="en-GB"/>
    </w:rPr>
  </w:style>
  <w:style w:type="character" w:styleId="Emphasis">
    <w:name w:val="Emphasis"/>
    <w:uiPriority w:val="20"/>
    <w:qFormat/>
    <w:rsid w:val="00323110"/>
    <w:rPr>
      <w:rFonts w:asciiTheme="minorHAnsi" w:hAnsiTheme="minorHAnsi"/>
    </w:rPr>
  </w:style>
  <w:style w:type="character" w:styleId="Strong">
    <w:name w:val="Strong"/>
    <w:uiPriority w:val="22"/>
    <w:qFormat/>
    <w:rsid w:val="0045368E"/>
    <w:rPr>
      <w:rFonts w:asciiTheme="minorHAnsi" w:hAnsiTheme="minorHAnsi"/>
      <w:sz w:val="22"/>
      <w:szCs w:val="22"/>
    </w:rPr>
  </w:style>
  <w:style w:type="character" w:styleId="IntenseEmphasis">
    <w:name w:val="Intense Emphasis"/>
    <w:basedOn w:val="SubtleEmphasis"/>
    <w:uiPriority w:val="21"/>
    <w:qFormat/>
    <w:rsid w:val="0045368E"/>
    <w:rPr>
      <w:rFonts w:asciiTheme="minorHAnsi" w:eastAsia="Times New Roman" w:hAnsiTheme="minorHAnsi" w:cs="Arial"/>
      <w:color w:val="000000" w:themeColor="text1"/>
      <w:lang w:eastAsia="en-GB"/>
    </w:rPr>
  </w:style>
  <w:style w:type="table" w:styleId="TableGrid">
    <w:name w:val="Table Grid"/>
    <w:basedOn w:val="TableNormal"/>
    <w:uiPriority w:val="59"/>
    <w:rsid w:val="0045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1">
    <w:name w:val="bullets 1"/>
    <w:basedOn w:val="ListParagraph"/>
    <w:link w:val="bullets1Char"/>
    <w:qFormat/>
    <w:rsid w:val="00967B0E"/>
    <w:pPr>
      <w:numPr>
        <w:numId w:val="17"/>
      </w:numPr>
      <w:spacing w:after="240" w:line="240" w:lineRule="auto"/>
      <w:jc w:val="both"/>
    </w:pPr>
  </w:style>
  <w:style w:type="character" w:customStyle="1" w:styleId="ListParagraphChar">
    <w:name w:val="List Paragraph Char"/>
    <w:basedOn w:val="DefaultParagraphFont"/>
    <w:link w:val="ListParagraph"/>
    <w:rsid w:val="00323110"/>
  </w:style>
  <w:style w:type="character" w:customStyle="1" w:styleId="bullets1Char">
    <w:name w:val="bullets 1 Char"/>
    <w:basedOn w:val="ListParagraphChar"/>
    <w:link w:val="bullets1"/>
    <w:rsid w:val="0096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6803">
      <w:bodyDiv w:val="1"/>
      <w:marLeft w:val="0"/>
      <w:marRight w:val="0"/>
      <w:marTop w:val="0"/>
      <w:marBottom w:val="0"/>
      <w:divBdr>
        <w:top w:val="none" w:sz="0" w:space="0" w:color="auto"/>
        <w:left w:val="none" w:sz="0" w:space="0" w:color="auto"/>
        <w:bottom w:val="none" w:sz="0" w:space="0" w:color="auto"/>
        <w:right w:val="none" w:sz="0" w:space="0" w:color="auto"/>
      </w:divBdr>
    </w:div>
    <w:div w:id="199367040">
      <w:bodyDiv w:val="1"/>
      <w:marLeft w:val="0"/>
      <w:marRight w:val="0"/>
      <w:marTop w:val="0"/>
      <w:marBottom w:val="0"/>
      <w:divBdr>
        <w:top w:val="none" w:sz="0" w:space="0" w:color="auto"/>
        <w:left w:val="none" w:sz="0" w:space="0" w:color="auto"/>
        <w:bottom w:val="none" w:sz="0" w:space="0" w:color="auto"/>
        <w:right w:val="none" w:sz="0" w:space="0" w:color="auto"/>
      </w:divBdr>
      <w:divsChild>
        <w:div w:id="67072715">
          <w:marLeft w:val="0"/>
          <w:marRight w:val="0"/>
          <w:marTop w:val="0"/>
          <w:marBottom w:val="0"/>
          <w:divBdr>
            <w:top w:val="none" w:sz="0" w:space="0" w:color="auto"/>
            <w:left w:val="none" w:sz="0" w:space="0" w:color="auto"/>
            <w:bottom w:val="none" w:sz="0" w:space="0" w:color="auto"/>
            <w:right w:val="none" w:sz="0" w:space="0" w:color="auto"/>
          </w:divBdr>
          <w:divsChild>
            <w:div w:id="87120615">
              <w:marLeft w:val="0"/>
              <w:marRight w:val="0"/>
              <w:marTop w:val="0"/>
              <w:marBottom w:val="0"/>
              <w:divBdr>
                <w:top w:val="none" w:sz="0" w:space="0" w:color="auto"/>
                <w:left w:val="none" w:sz="0" w:space="0" w:color="auto"/>
                <w:bottom w:val="none" w:sz="0" w:space="0" w:color="auto"/>
                <w:right w:val="none" w:sz="0" w:space="0" w:color="auto"/>
              </w:divBdr>
              <w:divsChild>
                <w:div w:id="1504586481">
                  <w:marLeft w:val="0"/>
                  <w:marRight w:val="0"/>
                  <w:marTop w:val="0"/>
                  <w:marBottom w:val="0"/>
                  <w:divBdr>
                    <w:top w:val="none" w:sz="0" w:space="0" w:color="auto"/>
                    <w:left w:val="none" w:sz="0" w:space="0" w:color="auto"/>
                    <w:bottom w:val="none" w:sz="0" w:space="0" w:color="auto"/>
                    <w:right w:val="none" w:sz="0" w:space="0" w:color="auto"/>
                  </w:divBdr>
                  <w:divsChild>
                    <w:div w:id="770396401">
                      <w:marLeft w:val="0"/>
                      <w:marRight w:val="0"/>
                      <w:marTop w:val="0"/>
                      <w:marBottom w:val="0"/>
                      <w:divBdr>
                        <w:top w:val="none" w:sz="0" w:space="0" w:color="auto"/>
                        <w:left w:val="none" w:sz="0" w:space="0" w:color="auto"/>
                        <w:bottom w:val="none" w:sz="0" w:space="0" w:color="auto"/>
                        <w:right w:val="none" w:sz="0" w:space="0" w:color="auto"/>
                      </w:divBdr>
                      <w:divsChild>
                        <w:div w:id="1519201017">
                          <w:marLeft w:val="0"/>
                          <w:marRight w:val="0"/>
                          <w:marTop w:val="0"/>
                          <w:marBottom w:val="0"/>
                          <w:divBdr>
                            <w:top w:val="none" w:sz="0" w:space="0" w:color="auto"/>
                            <w:left w:val="none" w:sz="0" w:space="0" w:color="auto"/>
                            <w:bottom w:val="none" w:sz="0" w:space="0" w:color="auto"/>
                            <w:right w:val="none" w:sz="0" w:space="0" w:color="auto"/>
                          </w:divBdr>
                          <w:divsChild>
                            <w:div w:id="1163668085">
                              <w:marLeft w:val="0"/>
                              <w:marRight w:val="0"/>
                              <w:marTop w:val="0"/>
                              <w:marBottom w:val="0"/>
                              <w:divBdr>
                                <w:top w:val="none" w:sz="0" w:space="0" w:color="auto"/>
                                <w:left w:val="none" w:sz="0" w:space="0" w:color="auto"/>
                                <w:bottom w:val="none" w:sz="0" w:space="0" w:color="auto"/>
                                <w:right w:val="none" w:sz="0" w:space="0" w:color="auto"/>
                              </w:divBdr>
                              <w:divsChild>
                                <w:div w:id="20506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643892">
      <w:bodyDiv w:val="1"/>
      <w:marLeft w:val="0"/>
      <w:marRight w:val="0"/>
      <w:marTop w:val="0"/>
      <w:marBottom w:val="0"/>
      <w:divBdr>
        <w:top w:val="none" w:sz="0" w:space="0" w:color="auto"/>
        <w:left w:val="none" w:sz="0" w:space="0" w:color="auto"/>
        <w:bottom w:val="none" w:sz="0" w:space="0" w:color="auto"/>
        <w:right w:val="none" w:sz="0" w:space="0" w:color="auto"/>
      </w:divBdr>
    </w:div>
    <w:div w:id="846793317">
      <w:bodyDiv w:val="1"/>
      <w:marLeft w:val="0"/>
      <w:marRight w:val="0"/>
      <w:marTop w:val="0"/>
      <w:marBottom w:val="0"/>
      <w:divBdr>
        <w:top w:val="none" w:sz="0" w:space="0" w:color="auto"/>
        <w:left w:val="none" w:sz="0" w:space="0" w:color="auto"/>
        <w:bottom w:val="none" w:sz="0" w:space="0" w:color="auto"/>
        <w:right w:val="none" w:sz="0" w:space="0" w:color="auto"/>
      </w:divBdr>
    </w:div>
    <w:div w:id="874075526">
      <w:bodyDiv w:val="1"/>
      <w:marLeft w:val="0"/>
      <w:marRight w:val="0"/>
      <w:marTop w:val="0"/>
      <w:marBottom w:val="0"/>
      <w:divBdr>
        <w:top w:val="none" w:sz="0" w:space="0" w:color="auto"/>
        <w:left w:val="none" w:sz="0" w:space="0" w:color="auto"/>
        <w:bottom w:val="none" w:sz="0" w:space="0" w:color="auto"/>
        <w:right w:val="none" w:sz="0" w:space="0" w:color="auto"/>
      </w:divBdr>
    </w:div>
    <w:div w:id="1541359459">
      <w:bodyDiv w:val="1"/>
      <w:marLeft w:val="0"/>
      <w:marRight w:val="0"/>
      <w:marTop w:val="0"/>
      <w:marBottom w:val="0"/>
      <w:divBdr>
        <w:top w:val="none" w:sz="0" w:space="0" w:color="auto"/>
        <w:left w:val="none" w:sz="0" w:space="0" w:color="auto"/>
        <w:bottom w:val="none" w:sz="0" w:space="0" w:color="auto"/>
        <w:right w:val="none" w:sz="0" w:space="0" w:color="auto"/>
      </w:divBdr>
    </w:div>
    <w:div w:id="181849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https://www.gov.uk/government/publications/covid-19-guidance-for-staff-in-the-transport-sector" TargetMode="External"/><Relationship Id="rId3" Type="http://schemas.openxmlformats.org/officeDocument/2006/relationships/customXml" Target="../customXml/item3.xml"/><Relationship Id="rId21" Type="http://schemas.openxmlformats.org/officeDocument/2006/relationships/hyperlink" Target="https://www.google.com/search?rlz=1C1GGRV_enGB794GB794&amp;q=%E2%80%A2%09PHE,+Guidance+on+social+distancing+from+everyone+in+the+UK+and+protecting+older+people+and+vulnerable+adults&amp;spell=1&amp;sa=X&amp;ved=2ahUKEwiHzcvpoKboAhUBu3EKHU81B_MQkeECKAB6BAgLECY" TargetMode="External"/><Relationship Id="rId7" Type="http://schemas.openxmlformats.org/officeDocument/2006/relationships/styles" Target="styles.xml"/><Relationship Id="rId12" Type="http://schemas.openxmlformats.org/officeDocument/2006/relationships/hyperlink" Target="https://psnc.org.uk/wp-content/uploads/2020/03/COVID-19-BC-guidance-shared-care-clients.pdf" TargetMode="External"/><Relationship Id="rId17" Type="http://schemas.openxmlformats.org/officeDocument/2006/relationships/hyperlink" Target="https://www.gov.uk/government/publications/wn-cov-guidance-for-primary-care/wn-cov-interim-guidance-for-primary-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hyperlink" Target="https://www.google.com/search?rlz=1C1GGRV_enGB794GB794&amp;q=%E2%80%A2%09%E2%80%A2%09NHS.+Community+Pharmacy+update+regarding+the+emerging+COVID-19+situation&amp;spell=1&amp;sa=X&amp;ved=2ahUKEwjXm_zsmqboAhVjaRUIHVxuD3IQkeECKAB6BAgLE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ngland.nhs.uk/wp-content/uploads/2020/02/20200305-COVID-19-PRIMARY-CARE-SOP-COMM-PHARM-PUBLICATION-V1.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C8F2.DC7EC4D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E885F396805F034895EC0D7E7B0A7BD10022D07962B196CC43AB3B03766369432700A3B08FC65D837D4BA38AD358405B74D4" ma:contentTypeVersion="41" ma:contentTypeDescription="Policy Centre Document Library" ma:contentTypeScope="" ma:versionID="dc1e62ad8b1058b412d009f67136fd06">
  <xsd:schema xmlns:xsd="http://www.w3.org/2001/XMLSchema" xmlns:xs="http://www.w3.org/2001/XMLSchema" xmlns:p="http://schemas.microsoft.com/office/2006/metadata/properties" xmlns:ns2="a813ded0-cb23-4fe0-b15e-04f9b929b4fa" xmlns:ns3="6a8eafbb-9f13-4fe2-b648-9847ed088a73" xmlns:ns4="f20e948a-cb7d-4577-805d-2e07d58c39c0" targetNamespace="http://schemas.microsoft.com/office/2006/metadata/properties" ma:root="true" ma:fieldsID="91b182ede0d557745ef9f39c28388858" ns2:_="" ns3:_="" ns4:_="">
    <xsd:import namespace="a813ded0-cb23-4fe0-b15e-04f9b929b4fa"/>
    <xsd:import namespace="6a8eafbb-9f13-4fe2-b648-9847ed088a73"/>
    <xsd:import namespace="f20e948a-cb7d-4577-805d-2e07d58c39c0"/>
    <xsd:element name="properties">
      <xsd:complexType>
        <xsd:sequence>
          <xsd:element name="documentManagement">
            <xsd:complexType>
              <xsd:all>
                <xsd:element ref="ns2:Audience1" minOccurs="0"/>
                <xsd:element ref="ns2:Document_x0020_Author"/>
                <xsd:element ref="ns2:Function_x0020_Owner_x0020_Group" minOccurs="0"/>
                <xsd:element ref="ns2:Policy_x0020_Owner_x0020_Group"/>
                <xsd:element ref="ns2:Expiry_x0020_Date"/>
                <xsd:element ref="ns2:Last_x0020_Review"/>
                <xsd:element ref="ns2:Next_x0020_Review"/>
                <xsd:element ref="ns2:Foundation_x0020_Training"/>
                <xsd:element ref="ns2:Document_x0020_Summary" minOccurs="0"/>
                <xsd:element ref="ns2:MasterPolicy" minOccurs="0"/>
                <xsd:element ref="ns3:TaxCatchAll" minOccurs="0"/>
                <xsd:element ref="ns3:TaxCatchAllLabel" minOccurs="0"/>
                <xsd:element ref="ns2:m2de8d31db51413cb19d25fd0642a14a" minOccurs="0"/>
                <xsd:element ref="ns2:m0cf025a6e034b2cb1429bc93b25bd20" minOccurs="0"/>
                <xsd:element ref="ns2:SharedWithUsers" minOccurs="0"/>
                <xsd:element ref="ns2: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3ded0-cb23-4fe0-b15e-04f9b929b4fa" elementFormDefault="qualified">
    <xsd:import namespace="http://schemas.microsoft.com/office/2006/documentManagement/types"/>
    <xsd:import namespace="http://schemas.microsoft.com/office/infopath/2007/PartnerControls"/>
    <xsd:element name="Audience1" ma:index="4" nillable="true" ma:displayName="Audience" ma:internalName="Audience1" ma:requiredMultiChoice="true">
      <xsd:complexType>
        <xsd:complexContent>
          <xsd:extension base="dms:MultiChoice">
            <xsd:sequence>
              <xsd:element name="Value" maxOccurs="unbounded" minOccurs="0" nillable="true">
                <xsd:simpleType>
                  <xsd:restriction base="dms:Choice">
                    <xsd:enumeration value="All - Ops &amp; Central"/>
                    <xsd:enumeration value="Ops – All"/>
                    <xsd:enumeration value="Ops – Clinical"/>
                    <xsd:enumeration value="Ops - Clinical SM Prescribing &amp; Needle Exchange"/>
                    <xsd:enumeration value="Ops - Employment"/>
                    <xsd:enumeration value="Ops – Inpatient Detox"/>
                    <xsd:enumeration value="Ops - Mental Health Act"/>
                    <xsd:enumeration value="Ops - Primary Care"/>
                    <xsd:enumeration value="Ops – Prison"/>
                    <xsd:enumeration value="Ops – Residential"/>
                    <xsd:enumeration value="Ops - Supported Living"/>
                    <xsd:enumeration value="Ops - Rightsteps / Talking therapies"/>
                    <xsd:enumeration value="Ops - 0 - 19"/>
                  </xsd:restriction>
                </xsd:simpleType>
              </xsd:element>
            </xsd:sequence>
          </xsd:extension>
        </xsd:complexContent>
      </xsd:complexType>
    </xsd:element>
    <xsd:element name="Document_x0020_Author" ma:index="5" ma:displayName="Document Author" ma:internalName="Document_x0020_Author" ma:readOnly="false">
      <xsd:simpleType>
        <xsd:restriction base="dms:Text">
          <xsd:maxLength value="255"/>
        </xsd:restriction>
      </xsd:simpleType>
    </xsd:element>
    <xsd:element name="Function_x0020_Owner_x0020_Group" ma:index="6" nillable="true" ma:displayName="Function Owner Group" ma:format="Dropdown" ma:internalName="Function_x0020_Owner_x0020_Group">
      <xsd:simpleType>
        <xsd:restriction base="dms:Choice">
          <xsd:enumeration value="Corporate Governance"/>
          <xsd:enumeration value="Finance"/>
          <xsd:enumeration value="Head Office Support"/>
          <xsd:enumeration value="HR"/>
          <xsd:enumeration value="IMT"/>
          <xsd:enumeration value="Learning Disability BU"/>
          <xsd:enumeration value="Marketing &amp; External Affairs"/>
          <xsd:enumeration value="Mental Health BU"/>
          <xsd:enumeration value="Procurement"/>
          <xsd:enumeration value="Property"/>
          <xsd:enumeration value="R&amp;A"/>
          <xsd:enumeration value="Substance Misuse BU"/>
        </xsd:restriction>
      </xsd:simpleType>
    </xsd:element>
    <xsd:element name="Policy_x0020_Owner_x0020_Group" ma:index="7" ma:displayName="Policy Owner Group" ma:format="Dropdown" ma:internalName="Policy_x0020_Owner_x0020_Group">
      <xsd:simpleType>
        <xsd:restriction base="dms:Choice">
          <xsd:enumeration value="Audit Committee"/>
          <xsd:enumeration value="Business Unit Governance Group"/>
          <xsd:enumeration value="Clinical Governance Group"/>
          <xsd:enumeration value="Finance &amp; Risk Management Group"/>
          <xsd:enumeration value="Growth Board"/>
          <xsd:enumeration value="Health &amp; Safety Committee"/>
          <xsd:enumeration value="Information &amp; Data Governance Group"/>
          <xsd:enumeration value="Involvement committee"/>
          <xsd:enumeration value="Medicine Management Group"/>
          <xsd:enumeration value="Mental Health Act Group"/>
          <xsd:enumeration value="Operating Board"/>
          <xsd:enumeration value="Operational Governance Group"/>
          <xsd:enumeration value="Operational Performance Quality Clinical &amp; Risk Group"/>
          <xsd:enumeration value="Ops Performance &amp; Risk Group"/>
          <xsd:enumeration value="People Governance Group"/>
          <xsd:enumeration value="People Risk Group"/>
          <xsd:enumeration value="Strategy Monitoring Group"/>
        </xsd:restriction>
      </xsd:simpleType>
    </xsd:element>
    <xsd:element name="Expiry_x0020_Date" ma:index="8" ma:displayName="Expiry Date" ma:description="Manual Date Input but the document will expire and archive automatically with no further input from the user." ma:format="DateOnly" ma:internalName="Expiry_x0020_Date" ma:readOnly="false">
      <xsd:simpleType>
        <xsd:restriction base="dms:DateTime"/>
      </xsd:simpleType>
    </xsd:element>
    <xsd:element name="Last_x0020_Review" ma:index="9" ma:displayName="Last Review" ma:format="DateOnly" ma:internalName="Last_x0020_Review" ma:readOnly="false">
      <xsd:simpleType>
        <xsd:restriction base="dms:DateTime"/>
      </xsd:simpleType>
    </xsd:element>
    <xsd:element name="Next_x0020_Review" ma:index="10" ma:displayName="Next Review" ma:format="DateOnly" ma:internalName="Next_x0020_Review" ma:readOnly="false">
      <xsd:simpleType>
        <xsd:restriction base="dms:DateTime"/>
      </xsd:simpleType>
    </xsd:element>
    <xsd:element name="Foundation_x0020_Training" ma:index="11" ma:displayName="Foundation Training" ma:format="Dropdown" ma:internalName="Foundation_x0020_Training" ma:readOnly="false">
      <xsd:simpleType>
        <xsd:restriction base="dms:Choice">
          <xsd:enumeration value="Yes"/>
          <xsd:enumeration value="No"/>
        </xsd:restriction>
      </xsd:simpleType>
    </xsd:element>
    <xsd:element name="Document_x0020_Summary" ma:index="12" nillable="true" ma:displayName="Document Summary" ma:internalName="Document_x0020_Summary">
      <xsd:simpleType>
        <xsd:restriction base="dms:Note">
          <xsd:maxLength value="255"/>
        </xsd:restriction>
      </xsd:simpleType>
    </xsd:element>
    <xsd:element name="MasterPolicy" ma:index="13" nillable="true" ma:displayName="MasterPolicy" ma:format="Dropdown" ma:internalName="MasterPolicy" ma:requiredMultiChoice="true">
      <xsd:complexType>
        <xsd:complexContent>
          <xsd:extension base="dms:MultiChoice">
            <xsd:sequence>
              <xsd:element name="Value" maxOccurs="unbounded" minOccurs="0" nillable="true">
                <xsd:simpleType>
                  <xsd:restriction base="dms:Choice">
                    <xsd:enumeration value="Accreditation Policy"/>
                    <xsd:enumeration value="Agency Workers Policy"/>
                    <xsd:enumeration value="Alcohol Use Disorder Prescribing"/>
                    <xsd:enumeration value="Annual Leave &amp; Other Leave Policy"/>
                    <xsd:enumeration value="Anti-Social Behaviour Policy"/>
                    <xsd:enumeration value="Anti-Fraud Bribery and Corruption Policy"/>
                    <xsd:enumeration value="Appeals Policy"/>
                    <xsd:enumeration value="Asbestos Policy"/>
                    <xsd:enumeration value="Blood Borne Viruses"/>
                    <xsd:enumeration value="Bullying and Harassment of Service Users"/>
                    <xsd:enumeration value="Business Continuity Management Policy"/>
                    <xsd:enumeration value="Care Programme Approach Mental Health Act"/>
                    <xsd:enumeration value="Change Management"/>
                    <xsd:enumeration value="Chaperone Policy"/>
                    <xsd:enumeration value="Clinical Administration"/>
                    <xsd:enumeration value="Code of Conduct"/>
                    <xsd:enumeration value="Complementary Therapies Policy"/>
                    <xsd:enumeration value="Control of substances hazardous to health Policy"/>
                    <xsd:enumeration value="Customer Feedback Policy"/>
                    <xsd:enumeration value="Detained Patients Admission Transfer and Discharge"/>
                    <xsd:enumeration value="Diet Nutrition and Hydration"/>
                    <xsd:enumeration value="Dignity at Work"/>
                    <xsd:enumeration value="Disciplinary Policy"/>
                    <xsd:enumeration value="Display Screen Equipment Policy"/>
                    <xsd:enumeration value="Domestic Abuse Policy"/>
                    <xsd:enumeration value="Driving for work"/>
                    <xsd:enumeration value="Duty of Candour Policy"/>
                    <xsd:enumeration value="Effective Communication Mental Health Act Policy"/>
                    <xsd:enumeration value="Employee Death in service"/>
                    <xsd:enumeration value="Employee Substance Misuse Policy"/>
                    <xsd:enumeration value="End of Life Care and Support Policy"/>
                    <xsd:enumeration value="Environmental Sustainability"/>
                    <xsd:enumeration value="Equality Diversity &amp; Human Rights"/>
                    <xsd:enumeration value="Establishment Management Policy"/>
                    <xsd:enumeration value="Expenses Travel &amp; Subsistence"/>
                    <xsd:enumeration value="Family Leave"/>
                    <xsd:enumeration value="Financial Procedures Policy"/>
                    <xsd:enumeration value="Fire Safety Policy"/>
                    <xsd:enumeration value="First Aid Policy"/>
                    <xsd:enumeration value="Fitness of Premises Mental Health Act Policy"/>
                    <xsd:enumeration value="Flexible Working Policy"/>
                    <xsd:enumeration value="Food Safety Policy"/>
                    <xsd:enumeration value="Gas Safety Policy"/>
                    <xsd:enumeration value="Health and Attendance Policy"/>
                    <xsd:enumeration value="Health and Safety Risk Assessment Policy"/>
                    <xsd:enumeration value="Health Safety and Welfare at Work Policy"/>
                    <xsd:enumeration value="Homicide Prevention Policy"/>
                    <xsd:enumeration value="Hospital Managers Mental Health Act Policy"/>
                    <xsd:enumeration value="Implementation of Best Practice (NICE Guidance) Policy"/>
                    <xsd:enumeration value="Incident Management"/>
                    <xsd:enumeration value="Infection Prevention and Control policy"/>
                    <xsd:enumeration value="Informing Professional Bodies Mental Health Act Policy"/>
                    <xsd:enumeration value="Information Governance"/>
                    <xsd:enumeration value="Insurance Claims Policy"/>
                    <xsd:enumeration value="Internal Audit Policy"/>
                    <xsd:enumeration value="Involvement"/>
                    <xsd:enumeration value="Latex Management"/>
                    <xsd:enumeration value="Legionella Management"/>
                    <xsd:enumeration value="Legal reports &amp; appearing as a witness"/>
                    <xsd:enumeration value="Lone Working Policy"/>
                    <xsd:enumeration value="Medical Appraisal and Revalidation Policy"/>
                    <xsd:enumeration value="Medical Equipment policy"/>
                    <xsd:enumeration value="Medication Administration"/>
                    <xsd:enumeration value="Mental Capacity Act"/>
                    <xsd:enumeration value="Mental Health Act Policy"/>
                    <xsd:enumeration value="Mental Health Act Training Policy"/>
                    <xsd:enumeration value="Mental Health Tribunals"/>
                    <xsd:enumeration value="Missing Person Policy"/>
                    <xsd:enumeration value="Naloxone Policy"/>
                    <xsd:enumeration value="Needle and Syringe Programmes"/>
                    <xsd:enumeration value="Needle Exchange Services Policy"/>
                    <xsd:enumeration value="No Health Without Mental Health MHA Policy"/>
                    <xsd:enumeration value="Non compliance with treatment"/>
                    <xsd:enumeration value="Non Medical Prescribers Policy"/>
                    <xsd:enumeration value="Nurse Revalidation Policy"/>
                    <xsd:enumeration value="Pay Policy"/>
                    <xsd:enumeration value="Patient Group Directions"/>
                    <xsd:enumeration value="Peer Mentor &amp; Volunteer Policy"/>
                    <xsd:enumeration value="Person Centred Risk Assessment Policy"/>
                    <xsd:enumeration value="Personal and Intimate Care policy"/>
                    <xsd:enumeration value="Personal Relationships at Work Policy"/>
                    <xsd:enumeration value="Personal Searches Mental Health Act Policy"/>
                    <xsd:enumeration value="Personalised Care &amp; Support Planning"/>
                    <xsd:enumeration value="Policy on Policies"/>
                    <xsd:enumeration value="Positive Behaviour Support LD MH"/>
                    <xsd:enumeration value="Positive Behaviour Support"/>
                    <xsd:enumeration value="Prescribing for Children and Young People"/>
                    <xsd:enumeration value="Prescribing in Drug and Alcohol Services"/>
                    <xsd:enumeration value="Preventing the use and supply of illicit drugs"/>
                    <xsd:enumeration value="Probation Policy"/>
                    <xsd:enumeration value="Procurement Policy"/>
                    <xsd:enumeration value="Professional Subscriptions and Medical Indemnity Insurance"/>
                    <xsd:enumeration value="Property Management"/>
                    <xsd:enumeration value="Quality Governance Framework"/>
                    <xsd:enumeration value="Raising Concerns at Work (Whistleblowing)"/>
                    <xsd:enumeration value="Recruitment &amp; Selection"/>
                    <xsd:enumeration value="Research Governance"/>
                    <xsd:enumeration value="Resolving Employee Grievances Policy"/>
                    <xsd:enumeration value="Responding to Concerns and Remediation for medical staff"/>
                    <xsd:enumeration value="Retirement policy"/>
                    <xsd:enumeration value="Risk Management and Board Assurance Framework"/>
                    <xsd:enumeration value="Safe &amp; Supportive Observation"/>
                    <xsd:enumeration value="Safe Moving and Handling Policy"/>
                    <xsd:enumeration value="Safeguarding Adults Policy"/>
                    <xsd:enumeration value="Safeguarding Children and Young People"/>
                    <xsd:enumeration value="Safety Alerts Policy"/>
                    <xsd:enumeration value="Same Sex Accommodation Mental Health Act Policy"/>
                    <xsd:enumeration value="Smokefree Policy"/>
                    <xsd:enumeration value="Sponsorship and Working with the Pharmaceutical Industry"/>
                    <xsd:enumeration value="Staff File Compliance Policy"/>
                    <xsd:enumeration value="Substance Misuse Clinical Governance Manual"/>
                    <xsd:enumeration value="Substance Misuse Involvement Toolkit - SUPer (Service User Perspective)"/>
                    <xsd:enumeration value="Suicide Prevention Policy"/>
                    <xsd:enumeration value="Supervision"/>
                    <xsd:enumeration value="Supporting Clients to manage their own money"/>
                    <xsd:enumeration value="Training Policy"/>
                    <xsd:enumeration value="Unacceptable Behaviour"/>
                    <xsd:enumeration value="Value for Money"/>
                    <xsd:enumeration value="Vehicle Policy"/>
                    <xsd:enumeration value="Visitors Policy"/>
                    <xsd:enumeration value="Withholding Mail Mental Health Act Policy"/>
                    <xsd:enumeration value="Working with Carers Mental Health Act Policy"/>
                    <xsd:enumeration value="Working with Self Harm"/>
                    <xsd:enumeration value="Young Workers Policy and Work Experience Guidance"/>
                  </xsd:restriction>
                </xsd:simpleType>
              </xsd:element>
            </xsd:sequence>
          </xsd:extension>
        </xsd:complexContent>
      </xsd:complexType>
    </xsd:element>
    <xsd:element name="m2de8d31db51413cb19d25fd0642a14a" ma:index="19" ma:taxonomy="true" ma:internalName="m2de8d31db51413cb19d25fd0642a14a" ma:taxonomyFieldName="Business_x0020_Category" ma:displayName="Business Category" ma:readOnly="false" ma:default="" ma:fieldId="{62de8d31-db51-413c-b19d-25fd0642a14a}" ma:sspId="1277679f-46bb-49dc-8641-aa7481baf5b5" ma:termSetId="2fc183c7-c816-494f-a7b0-c95f43f84087" ma:anchorId="00000000-0000-0000-0000-000000000000" ma:open="false" ma:isKeyword="false">
      <xsd:complexType>
        <xsd:sequence>
          <xsd:element ref="pc:Terms" minOccurs="0" maxOccurs="1"/>
        </xsd:sequence>
      </xsd:complexType>
    </xsd:element>
    <xsd:element name="m0cf025a6e034b2cb1429bc93b25bd20" ma:index="21" ma:taxonomy="true" ma:internalName="m0cf025a6e034b2cb1429bc93b25bd20" ma:taxonomyFieldName="Document_x0020_Type" ma:displayName="Document Type" ma:default="" ma:fieldId="{60cf025a-6e03-4b2c-b142-9bc93b25bd20}" ma:taxonomyMulti="true" ma:sspId="1277679f-46bb-49dc-8641-aa7481baf5b5" ma:termSetId="2c87cdf7-6ee8-4b08-bd8d-a89518c6282d" ma:anchorId="8fa63763-3cb6-40a9-bda4-f75b2902b80a"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eafbb-9f13-4fe2-b648-9847ed088a73"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67ac5acf-8608-477d-8e4f-17e0fcddc601}" ma:internalName="TaxCatchAll" ma:showField="CatchAllData" ma:web="a813ded0-cb23-4fe0-b15e-04f9b929b4f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7ac5acf-8608-477d-8e4f-17e0fcddc601}" ma:internalName="TaxCatchAllLabel" ma:readOnly="true" ma:showField="CatchAllDataLabel" ma:web="a813ded0-cb23-4fe0-b15e-04f9b929b4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0e948a-cb7d-4577-805d-2e07d58c39c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ction_x0020_Owner_x0020_Group xmlns="a813ded0-cb23-4fe0-b15e-04f9b929b4fa">Substance Misuse BU</Function_x0020_Owner_x0020_Group>
    <Policy_x0020_Owner_x0020_Group xmlns="a813ded0-cb23-4fe0-b15e-04f9b929b4fa">Audit Committee</Policy_x0020_Owner_x0020_Group>
    <TaxCatchAll xmlns="6a8eafbb-9f13-4fe2-b648-9847ed088a73">
      <Value>5</Value>
      <Value>17</Value>
    </TaxCatchAll>
    <Next_x0020_Review xmlns="a813ded0-cb23-4fe0-b15e-04f9b929b4fa">2099-12-31T00:00:00+00:00</Next_x0020_Review>
    <Foundation_x0020_Training xmlns="a813ded0-cb23-4fe0-b15e-04f9b929b4fa">No</Foundation_x0020_Training>
    <Document_x0020_Summary xmlns="a813ded0-cb23-4fe0-b15e-04f9b929b4fa" xsi:nil="true"/>
    <Document_x0020_Author xmlns="a813ded0-cb23-4fe0-b15e-04f9b929b4fa">Gill ~Campbell</Document_x0020_Author>
    <m2de8d31db51413cb19d25fd0642a14a xmlns="a813ded0-cb23-4fe0-b15e-04f9b929b4fa">
      <Terms xmlns="http://schemas.microsoft.com/office/infopath/2007/PartnerControls">
        <TermInfo xmlns="http://schemas.microsoft.com/office/infopath/2007/PartnerControls">
          <TermName xmlns="http://schemas.microsoft.com/office/infopath/2007/PartnerControls">Business Continuity Management</TermName>
          <TermId xmlns="http://schemas.microsoft.com/office/infopath/2007/PartnerControls">4f6a085f-d06c-4eb6-8e15-1d55b06e4621</TermId>
        </TermInfo>
      </Terms>
    </m2de8d31db51413cb19d25fd0642a14a>
    <m0cf025a6e034b2cb1429bc93b25bd20 xmlns="a813ded0-cb23-4fe0-b15e-04f9b929b4fa">
      <Terms xmlns="http://schemas.microsoft.com/office/infopath/2007/PartnerControls">
        <TermInfo xmlns="http://schemas.microsoft.com/office/infopath/2007/PartnerControls">
          <TermName xmlns="http://schemas.microsoft.com/office/infopath/2007/PartnerControls">How to guide</TermName>
          <TermId xmlns="http://schemas.microsoft.com/office/infopath/2007/PartnerControls">a4fdf425-7571-406f-bb0a-95e1e3ce0396</TermId>
        </TermInfo>
      </Terms>
    </m0cf025a6e034b2cb1429bc93b25bd20>
    <Expiry_x0020_Date xmlns="a813ded0-cb23-4fe0-b15e-04f9b929b4fa">2099-12-31T00:00:00+00:00</Expiry_x0020_Date>
    <Last_x0020_Review xmlns="a813ded0-cb23-4fe0-b15e-04f9b929b4fa">2020-03-19T00:00:00+00:00</Last_x0020_Review>
    <Audience1 xmlns="a813ded0-cb23-4fe0-b15e-04f9b929b4fa">
      <Value>Ops – Clinical</Value>
    </Audience1>
    <MasterPolicy xmlns="a813ded0-cb23-4fe0-b15e-04f9b929b4fa">
      <Value>Business Continuity Management Policy</Value>
    </MasterPolic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277679f-46bb-49dc-8641-aa7481baf5b5" ContentTypeId="0x010100E885F396805F034895EC0D7E7B0A7BD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DE87-7DA3-4E7D-B5CA-8D0460775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3ded0-cb23-4fe0-b15e-04f9b929b4fa"/>
    <ds:schemaRef ds:uri="6a8eafbb-9f13-4fe2-b648-9847ed088a73"/>
    <ds:schemaRef ds:uri="f20e948a-cb7d-4577-805d-2e07d58c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D8686-DA3F-4605-9D13-EB0615C8306C}">
  <ds:schemaRefs>
    <ds:schemaRef ds:uri="http://schemas.microsoft.com/office/2006/metadata/properties"/>
    <ds:schemaRef ds:uri="http://schemas.microsoft.com/office/infopath/2007/PartnerControls"/>
    <ds:schemaRef ds:uri="a813ded0-cb23-4fe0-b15e-04f9b929b4fa"/>
    <ds:schemaRef ds:uri="6a8eafbb-9f13-4fe2-b648-9847ed088a73"/>
  </ds:schemaRefs>
</ds:datastoreItem>
</file>

<file path=customXml/itemProps3.xml><?xml version="1.0" encoding="utf-8"?>
<ds:datastoreItem xmlns:ds="http://schemas.openxmlformats.org/officeDocument/2006/customXml" ds:itemID="{DAF94DE0-7ED8-4750-BBE4-27FCB514089D}">
  <ds:schemaRefs>
    <ds:schemaRef ds:uri="http://schemas.microsoft.com/sharepoint/v3/contenttype/forms"/>
  </ds:schemaRefs>
</ds:datastoreItem>
</file>

<file path=customXml/itemProps4.xml><?xml version="1.0" encoding="utf-8"?>
<ds:datastoreItem xmlns:ds="http://schemas.openxmlformats.org/officeDocument/2006/customXml" ds:itemID="{468B01F3-F90C-477E-B09F-8FABDBC456BE}">
  <ds:schemaRefs>
    <ds:schemaRef ds:uri="Microsoft.SharePoint.Taxonomy.ContentTypeSync"/>
  </ds:schemaRefs>
</ds:datastoreItem>
</file>

<file path=customXml/itemProps5.xml><?xml version="1.0" encoding="utf-8"?>
<ds:datastoreItem xmlns:ds="http://schemas.openxmlformats.org/officeDocument/2006/customXml" ds:itemID="{60753366-76EB-40FF-8718-A0658EA2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COVID 19 Community pharmacy factsheet.docx</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Community pharmacy factsheet.docx</dc:title>
  <dc:creator>Gill Campbell</dc:creator>
  <cp:lastModifiedBy>yvonne lamb</cp:lastModifiedBy>
  <cp:revision>2</cp:revision>
  <dcterms:created xsi:type="dcterms:W3CDTF">2020-03-25T09:40:00Z</dcterms:created>
  <dcterms:modified xsi:type="dcterms:W3CDTF">2020-03-25T09:40:00Z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0x010100E885F396805F034895EC0D7E7B0A7BD10022D07962B196CC43AB3B03766369432700A3B08FC65D837D4BA38AD358405B74D4</vt:lpwstr>
  </property>
  <property fmtid="{D5CDD505-2E9C-101B-9397-08002B2CF9AE}" pid="3" name="CWPolicyCategory">
    <vt:lpwstr/>
  </property>
  <property fmtid="{D5CDD505-2E9C-101B-9397-08002B2CF9AE}" pid="4" name="mce96bfb818742138eeabdcb7497b5e3">
    <vt:lpwstr/>
  </property>
  <property fmtid="{D5CDD505-2E9C-101B-9397-08002B2CF9AE}" pid="5" name="Business Category">
    <vt:lpwstr>5;#Business Continuity Management|4f6a085f-d06c-4eb6-8e15-1d55b06e4621</vt:lpwstr>
  </property>
  <property fmtid="{D5CDD505-2E9C-101B-9397-08002B2CF9AE}" pid="6" name="f34be5d886cb42ce84b20ec98e05ffea">
    <vt:lpwstr/>
  </property>
  <property fmtid="{D5CDD505-2E9C-101B-9397-08002B2CF9AE}" pid="7" name="CWProducts">
    <vt:lpwstr/>
  </property>
  <property fmtid="{D5CDD505-2E9C-101B-9397-08002B2CF9AE}" pid="8" name="CWBusinessGroup">
    <vt:lpwstr/>
  </property>
  <property fmtid="{D5CDD505-2E9C-101B-9397-08002B2CF9AE}" pid="9" name="p958b0d40e034fcfa9a781135ad685bc">
    <vt:lpwstr/>
  </property>
  <property fmtid="{D5CDD505-2E9C-101B-9397-08002B2CF9AE}" pid="10" name="CWRegion">
    <vt:lpwstr/>
  </property>
  <property fmtid="{D5CDD505-2E9C-101B-9397-08002B2CF9AE}" pid="11" name="Document Type">
    <vt:lpwstr>17;#How to guide|a4fdf425-7571-406f-bb0a-95e1e3ce0396</vt:lpwstr>
  </property>
  <property fmtid="{D5CDD505-2E9C-101B-9397-08002B2CF9AE}" pid="12" name="g6170ad29d294aae87cdf036647f6c67">
    <vt:lpwstr/>
  </property>
</Properties>
</file>