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1C382" w14:textId="79A94A2E" w:rsidR="004C61A1" w:rsidRPr="008E4895" w:rsidRDefault="00722D56">
      <w:pPr>
        <w:rPr>
          <w:b/>
          <w:bCs/>
        </w:rPr>
      </w:pPr>
      <w:r w:rsidRPr="008E4895">
        <w:rPr>
          <w:b/>
          <w:bCs/>
        </w:rPr>
        <w:t xml:space="preserve">LPC </w:t>
      </w:r>
      <w:r w:rsidR="00C63C69" w:rsidRPr="008E4895">
        <w:rPr>
          <w:b/>
          <w:bCs/>
        </w:rPr>
        <w:t>Exec</w:t>
      </w:r>
      <w:r w:rsidR="00C63C69">
        <w:rPr>
          <w:b/>
          <w:bCs/>
        </w:rPr>
        <w:t>”</w:t>
      </w:r>
      <w:r w:rsidR="00143F4C" w:rsidRPr="008E4895">
        <w:rPr>
          <w:b/>
          <w:bCs/>
        </w:rPr>
        <w:t xml:space="preserve"> </w:t>
      </w:r>
      <w:r w:rsidR="00C05622">
        <w:rPr>
          <w:b/>
          <w:bCs/>
        </w:rPr>
        <w:t>Zoom Call”</w:t>
      </w:r>
      <w:r w:rsidRPr="008E4895">
        <w:rPr>
          <w:b/>
          <w:bCs/>
        </w:rPr>
        <w:t xml:space="preserve"> </w:t>
      </w:r>
      <w:r w:rsidR="006C4A5B" w:rsidRPr="008E4895">
        <w:rPr>
          <w:b/>
          <w:bCs/>
        </w:rPr>
        <w:t xml:space="preserve">on </w:t>
      </w:r>
      <w:r w:rsidRPr="008E4895">
        <w:rPr>
          <w:b/>
          <w:bCs/>
        </w:rPr>
        <w:t xml:space="preserve">Wednesday </w:t>
      </w:r>
      <w:r w:rsidR="00C63C69">
        <w:rPr>
          <w:b/>
          <w:bCs/>
        </w:rPr>
        <w:t>23.6.</w:t>
      </w:r>
      <w:r w:rsidR="00C05622">
        <w:rPr>
          <w:b/>
          <w:bCs/>
        </w:rPr>
        <w:t>20</w:t>
      </w:r>
      <w:r w:rsidR="00B062F5">
        <w:rPr>
          <w:b/>
          <w:bCs/>
        </w:rPr>
        <w:t>.</w:t>
      </w:r>
      <w:r w:rsidR="00AE3A2A">
        <w:rPr>
          <w:b/>
          <w:bCs/>
        </w:rPr>
        <w:t xml:space="preserve"> 9:00am till 4:15</w:t>
      </w:r>
      <w:r w:rsidR="00C05622">
        <w:rPr>
          <w:b/>
          <w:bCs/>
        </w:rPr>
        <w:t>pm</w:t>
      </w:r>
    </w:p>
    <w:p w14:paraId="561A4615" w14:textId="4B5D0BCD" w:rsidR="00722D56" w:rsidRPr="008E4895" w:rsidRDefault="00722D56">
      <w:pPr>
        <w:rPr>
          <w:b/>
          <w:bCs/>
        </w:rPr>
      </w:pPr>
      <w:r w:rsidRPr="008E4895">
        <w:rPr>
          <w:b/>
          <w:bCs/>
        </w:rPr>
        <w:t>Peter Whitaker (chair)</w:t>
      </w:r>
      <w:r w:rsidR="00640F1C" w:rsidRPr="008E4895">
        <w:rPr>
          <w:b/>
          <w:bCs/>
        </w:rPr>
        <w:t xml:space="preserve"> </w:t>
      </w:r>
      <w:r w:rsidR="00AB625D" w:rsidRPr="008E4895">
        <w:rPr>
          <w:b/>
          <w:bCs/>
        </w:rPr>
        <w:t>Emma Waller (Vice Chair)</w:t>
      </w:r>
      <w:r w:rsidR="00640F1C" w:rsidRPr="008E4895">
        <w:rPr>
          <w:b/>
          <w:bCs/>
        </w:rPr>
        <w:t xml:space="preserve"> </w:t>
      </w:r>
      <w:r w:rsidRPr="008E4895">
        <w:rPr>
          <w:b/>
          <w:bCs/>
        </w:rPr>
        <w:t>Fivos Valagiannopoulos</w:t>
      </w:r>
      <w:r w:rsidR="00C63C69">
        <w:rPr>
          <w:b/>
          <w:bCs/>
        </w:rPr>
        <w:t xml:space="preserve">; </w:t>
      </w:r>
      <w:r w:rsidR="00C05622">
        <w:rPr>
          <w:b/>
          <w:bCs/>
        </w:rPr>
        <w:t xml:space="preserve">Anne </w:t>
      </w:r>
      <w:r w:rsidR="00C63C69">
        <w:rPr>
          <w:b/>
          <w:bCs/>
        </w:rPr>
        <w:t>C</w:t>
      </w:r>
      <w:r w:rsidR="00C05622">
        <w:rPr>
          <w:b/>
          <w:bCs/>
        </w:rPr>
        <w:t>ole (host)</w:t>
      </w:r>
    </w:p>
    <w:p w14:paraId="416B378B" w14:textId="369B6CB4" w:rsidR="00722D56" w:rsidRDefault="00722D56">
      <w:pPr>
        <w:rPr>
          <w:b/>
          <w:bCs/>
        </w:rPr>
      </w:pPr>
      <w:r w:rsidRPr="008E4895">
        <w:rPr>
          <w:b/>
          <w:bCs/>
        </w:rPr>
        <w:t>Officers:  CEO Michael Lenno</w:t>
      </w:r>
      <w:r w:rsidR="00C05622">
        <w:rPr>
          <w:b/>
          <w:bCs/>
        </w:rPr>
        <w:t xml:space="preserve">x, Yvonne Lamb, </w:t>
      </w:r>
      <w:r w:rsidR="00AE3A2A">
        <w:rPr>
          <w:b/>
          <w:bCs/>
        </w:rPr>
        <w:t>James Nicholas (AM ONLY)</w:t>
      </w:r>
    </w:p>
    <w:p w14:paraId="2F540F19" w14:textId="11A67E82" w:rsidR="00C05622" w:rsidRPr="008E4895" w:rsidRDefault="00C05622">
      <w:pPr>
        <w:rPr>
          <w:b/>
          <w:bCs/>
        </w:rPr>
      </w:pPr>
      <w:r>
        <w:rPr>
          <w:b/>
          <w:bCs/>
        </w:rPr>
        <w:t>Apologies for Absence Mary Pennington</w:t>
      </w:r>
      <w:r w:rsidR="00AE3A2A">
        <w:rPr>
          <w:b/>
          <w:bCs/>
        </w:rPr>
        <w:t xml:space="preserve"> (am only), Kyle Hepburn</w:t>
      </w:r>
    </w:p>
    <w:p w14:paraId="0458EFC0" w14:textId="54A24535" w:rsidR="00722D56" w:rsidRDefault="00722D56">
      <w:r>
        <w:t>AGENDA:</w:t>
      </w:r>
    </w:p>
    <w:p w14:paraId="102B8264" w14:textId="56D3A78F" w:rsidR="0094073C" w:rsidRDefault="00FD6498" w:rsidP="00AE3A2A">
      <w:pPr>
        <w:pStyle w:val="ListParagraph"/>
        <w:numPr>
          <w:ilvl w:val="0"/>
          <w:numId w:val="2"/>
        </w:numPr>
      </w:pPr>
      <w:r w:rsidRPr="006F38B7">
        <w:rPr>
          <w:b/>
          <w:bCs/>
        </w:rPr>
        <w:t xml:space="preserve">Chair </w:t>
      </w:r>
      <w:r>
        <w:t>– thanked all the officers for their ha</w:t>
      </w:r>
      <w:r w:rsidR="00C05622">
        <w:t xml:space="preserve">rd work over the last few weeks, </w:t>
      </w:r>
      <w:r w:rsidR="0022694D">
        <w:t>thank</w:t>
      </w:r>
      <w:r w:rsidR="00C05622">
        <w:t xml:space="preserve"> you to Anne for supporting officers also, </w:t>
      </w:r>
      <w:r w:rsidR="00AE3A2A">
        <w:t>The first two hours of the exec was pre-reading the “wright review” and gathering thoughts on how this affects our LPC/Contractors.</w:t>
      </w:r>
    </w:p>
    <w:p w14:paraId="0E194C59" w14:textId="6F59F15D" w:rsidR="00AE3A2A" w:rsidRPr="00F31EF0" w:rsidRDefault="00C05622" w:rsidP="00AE3A2A">
      <w:pPr>
        <w:pStyle w:val="ListParagraph"/>
        <w:numPr>
          <w:ilvl w:val="0"/>
          <w:numId w:val="2"/>
        </w:numPr>
      </w:pPr>
      <w:r w:rsidRPr="00C05622">
        <w:rPr>
          <w:b/>
        </w:rPr>
        <w:t>LPC-REVIEW</w:t>
      </w:r>
      <w:r w:rsidR="00AE3A2A">
        <w:t xml:space="preserve"> – This formed the discussion of the morning of the meeting, where the exec team reviewed the document and split it into 3 sections, Red it directly affects us, Blue could affect us, Black does not affect LPC directly. –See Questions and Answers attached. Obviously real concerns post review and implementation plans over the next two years, how will this affect officers employed, but in the whole the review was deemed to be fit for purpose and very much welcomed.</w:t>
      </w:r>
    </w:p>
    <w:p w14:paraId="19AEECC0" w14:textId="1ACC9168" w:rsidR="006F38B7" w:rsidRDefault="0022694D" w:rsidP="0022694D">
      <w:pPr>
        <w:pStyle w:val="ListParagraph"/>
        <w:numPr>
          <w:ilvl w:val="0"/>
          <w:numId w:val="2"/>
        </w:numPr>
        <w:rPr>
          <w:rFonts w:cstheme="minorHAnsi"/>
        </w:rPr>
      </w:pPr>
      <w:r>
        <w:rPr>
          <w:rFonts w:cstheme="minorHAnsi"/>
          <w:b/>
          <w:bCs/>
          <w:color w:val="000000" w:themeColor="text1"/>
          <w:shd w:val="clear" w:color="auto" w:fill="FFFFFF"/>
        </w:rPr>
        <w:t xml:space="preserve">Governance and Finance – </w:t>
      </w:r>
      <w:r>
        <w:rPr>
          <w:rFonts w:cstheme="minorHAnsi"/>
          <w:bCs/>
          <w:color w:val="000000" w:themeColor="text1"/>
          <w:shd w:val="clear" w:color="auto" w:fill="FFFFFF"/>
        </w:rPr>
        <w:t xml:space="preserve">Fiv updated the exec on Financial matters, Budget is looking healthy as there is no outgoings, no committee expenditure (Travel expenses, Venues etc. as no face to face meetings) </w:t>
      </w:r>
      <w:r w:rsidR="00AE3A2A">
        <w:rPr>
          <w:rFonts w:cstheme="minorHAnsi"/>
          <w:bCs/>
          <w:color w:val="000000" w:themeColor="text1"/>
          <w:shd w:val="clear" w:color="auto" w:fill="FFFFFF"/>
        </w:rPr>
        <w:t>Minutes agreed as correct from previous meetings, Peter talked through some vacancies that LPC will have and what should we do post review and going forward, - See next Steps.</w:t>
      </w:r>
      <w:r w:rsidR="0021622E">
        <w:rPr>
          <w:rFonts w:cstheme="minorHAnsi"/>
          <w:bCs/>
          <w:color w:val="000000" w:themeColor="text1"/>
          <w:shd w:val="clear" w:color="auto" w:fill="FFFFFF"/>
        </w:rPr>
        <w:t xml:space="preserve"> CCG paid us twice for a service, we have informed them of their error and sent credit note back to them as requested. Fiv to separate budget for external money that Michael and Yvonne secured – Refer to next steps</w:t>
      </w:r>
    </w:p>
    <w:p w14:paraId="2BF6B910" w14:textId="06FE769F" w:rsidR="0022694D" w:rsidRPr="0022694D" w:rsidRDefault="0022694D" w:rsidP="0022694D">
      <w:pPr>
        <w:pStyle w:val="ListParagraph"/>
        <w:numPr>
          <w:ilvl w:val="0"/>
          <w:numId w:val="2"/>
        </w:numPr>
      </w:pPr>
      <w:r w:rsidRPr="0022694D">
        <w:rPr>
          <w:rFonts w:cstheme="minorHAnsi"/>
          <w:b/>
        </w:rPr>
        <w:t>Pharmoutcomes</w:t>
      </w:r>
      <w:r>
        <w:rPr>
          <w:rFonts w:cstheme="minorHAnsi"/>
          <w:b/>
        </w:rPr>
        <w:t xml:space="preserve"> – </w:t>
      </w:r>
      <w:r w:rsidRPr="0022694D">
        <w:rPr>
          <w:rFonts w:cstheme="minorHAnsi"/>
        </w:rPr>
        <w:t xml:space="preserve">Yvonne done some cleansing work on our Pharmoutcomes platform as </w:t>
      </w:r>
      <w:r>
        <w:rPr>
          <w:rFonts w:cstheme="minorHAnsi"/>
        </w:rPr>
        <w:t>we had some Pharmacies using two platforms etc, Pharm</w:t>
      </w:r>
      <w:r w:rsidR="00C63C69">
        <w:rPr>
          <w:rFonts w:cstheme="minorHAnsi"/>
        </w:rPr>
        <w:t>O</w:t>
      </w:r>
      <w:r>
        <w:rPr>
          <w:rFonts w:cstheme="minorHAnsi"/>
        </w:rPr>
        <w:t xml:space="preserve">utcomes platform is now updated and duplicates removed – revised invoice requested and </w:t>
      </w:r>
      <w:r w:rsidR="00AE3A2A">
        <w:rPr>
          <w:rFonts w:cstheme="minorHAnsi"/>
        </w:rPr>
        <w:t>been received from Pinnacle- Mary to pay.</w:t>
      </w:r>
      <w:r w:rsidR="0021622E">
        <w:rPr>
          <w:rFonts w:cstheme="minorHAnsi"/>
        </w:rPr>
        <w:t xml:space="preserve"> Michael to approach Council regarding invoice, NHSE have their own platform now so no longer require ours, Michael to approach council to see if they will pay for full licence.</w:t>
      </w:r>
    </w:p>
    <w:p w14:paraId="613D9B48" w14:textId="00425103" w:rsidR="00FD6498" w:rsidRPr="005F79BE" w:rsidRDefault="005F79BE" w:rsidP="00855A3A">
      <w:pPr>
        <w:pStyle w:val="ListParagraph"/>
        <w:numPr>
          <w:ilvl w:val="0"/>
          <w:numId w:val="2"/>
        </w:numPr>
        <w:rPr>
          <w:b/>
          <w:bCs/>
        </w:rPr>
      </w:pPr>
      <w:r>
        <w:rPr>
          <w:b/>
          <w:bCs/>
        </w:rPr>
        <w:t xml:space="preserve">PCN Networks- </w:t>
      </w:r>
      <w:r w:rsidR="0021622E">
        <w:rPr>
          <w:bCs/>
        </w:rPr>
        <w:t>Yvonne and Michael to check in with PCN leads- How are they, What’s going on in their path.</w:t>
      </w:r>
    </w:p>
    <w:p w14:paraId="38EDE44F" w14:textId="49367C5B" w:rsidR="005F79BE" w:rsidRPr="000D2677" w:rsidRDefault="005F79BE" w:rsidP="00855A3A">
      <w:pPr>
        <w:pStyle w:val="ListParagraph"/>
        <w:numPr>
          <w:ilvl w:val="0"/>
          <w:numId w:val="2"/>
        </w:numPr>
        <w:rPr>
          <w:b/>
          <w:bCs/>
        </w:rPr>
      </w:pPr>
      <w:r>
        <w:rPr>
          <w:b/>
          <w:bCs/>
        </w:rPr>
        <w:t xml:space="preserve">People – </w:t>
      </w:r>
      <w:r w:rsidR="0021622E">
        <w:rPr>
          <w:bCs/>
        </w:rPr>
        <w:t xml:space="preserve">Agreed to drop the Monday lunchtime call. Antibody testing for </w:t>
      </w:r>
      <w:r w:rsidR="00C63C69">
        <w:rPr>
          <w:bCs/>
        </w:rPr>
        <w:t>Covid</w:t>
      </w:r>
      <w:r w:rsidR="0021622E">
        <w:rPr>
          <w:bCs/>
        </w:rPr>
        <w:t xml:space="preserve"> for Pharmacy staff as agreed by NHSE. See next steps. No closures yet due to track and trace, recognised that Pharmacy are TIER 1 so if someone is contacted via track and trace they will receive call from senior public health team member.</w:t>
      </w:r>
    </w:p>
    <w:p w14:paraId="345A03CF" w14:textId="4D160F47" w:rsidR="000D2677" w:rsidRPr="0021622E" w:rsidRDefault="000D2677" w:rsidP="0021622E">
      <w:pPr>
        <w:pStyle w:val="ListParagraph"/>
        <w:numPr>
          <w:ilvl w:val="0"/>
          <w:numId w:val="2"/>
        </w:numPr>
        <w:rPr>
          <w:b/>
          <w:bCs/>
        </w:rPr>
      </w:pPr>
      <w:r>
        <w:rPr>
          <w:b/>
          <w:bCs/>
        </w:rPr>
        <w:t>MAS –</w:t>
      </w:r>
      <w:r>
        <w:rPr>
          <w:bCs/>
        </w:rPr>
        <w:t>Emma updated us to a change i</w:t>
      </w:r>
      <w:r w:rsidR="0021622E">
        <w:rPr>
          <w:bCs/>
        </w:rPr>
        <w:t xml:space="preserve">n MAS from silver </w:t>
      </w:r>
      <w:r w:rsidR="00C63C69">
        <w:rPr>
          <w:bCs/>
        </w:rPr>
        <w:t>sulfasalazine</w:t>
      </w:r>
      <w:r w:rsidR="0021622E">
        <w:rPr>
          <w:bCs/>
        </w:rPr>
        <w:t xml:space="preserve"> </w:t>
      </w:r>
      <w:r>
        <w:rPr>
          <w:bCs/>
        </w:rPr>
        <w:t>to Hydrogen Peroxide 1% cream for i</w:t>
      </w:r>
      <w:r w:rsidR="0021622E">
        <w:rPr>
          <w:bCs/>
        </w:rPr>
        <w:t xml:space="preserve">mpetigo. </w:t>
      </w:r>
    </w:p>
    <w:p w14:paraId="6607E189" w14:textId="73C534B7" w:rsidR="0021622E" w:rsidRPr="0021622E" w:rsidRDefault="0021622E" w:rsidP="0021622E">
      <w:pPr>
        <w:pStyle w:val="ListParagraph"/>
        <w:numPr>
          <w:ilvl w:val="0"/>
          <w:numId w:val="2"/>
        </w:numPr>
        <w:rPr>
          <w:b/>
          <w:bCs/>
        </w:rPr>
      </w:pPr>
      <w:r>
        <w:rPr>
          <w:b/>
          <w:bCs/>
        </w:rPr>
        <w:t xml:space="preserve">CPCS- Somerset are at 60%run </w:t>
      </w:r>
      <w:r w:rsidR="00C63C69">
        <w:rPr>
          <w:b/>
          <w:bCs/>
        </w:rPr>
        <w:t>rate pre</w:t>
      </w:r>
      <w:r>
        <w:rPr>
          <w:b/>
          <w:bCs/>
        </w:rPr>
        <w:t xml:space="preserve"> </w:t>
      </w:r>
      <w:r w:rsidR="00C63C69">
        <w:rPr>
          <w:b/>
          <w:bCs/>
        </w:rPr>
        <w:t>Covid</w:t>
      </w:r>
      <w:r>
        <w:rPr>
          <w:b/>
          <w:bCs/>
        </w:rPr>
        <w:t>.</w:t>
      </w:r>
      <w:r w:rsidR="00C63C69">
        <w:rPr>
          <w:b/>
          <w:bCs/>
        </w:rPr>
        <w:t xml:space="preserve"> </w:t>
      </w:r>
      <w:r>
        <w:rPr>
          <w:b/>
          <w:bCs/>
        </w:rPr>
        <w:t>Michael to feedback to system to get this improved.</w:t>
      </w:r>
    </w:p>
    <w:p w14:paraId="545F085E" w14:textId="63CCCA7C" w:rsidR="00EE2314" w:rsidRPr="00EE2314" w:rsidRDefault="000D2677" w:rsidP="00EE2314">
      <w:pPr>
        <w:pStyle w:val="ListParagraph"/>
        <w:numPr>
          <w:ilvl w:val="0"/>
          <w:numId w:val="2"/>
        </w:numPr>
        <w:rPr>
          <w:b/>
          <w:bCs/>
        </w:rPr>
      </w:pPr>
      <w:r>
        <w:rPr>
          <w:b/>
          <w:bCs/>
        </w:rPr>
        <w:t>Restoration/ Recovery –</w:t>
      </w:r>
      <w:r>
        <w:rPr>
          <w:bCs/>
        </w:rPr>
        <w:t xml:space="preserve"> We agreed that the ways of working for contractor’s going forward will be changed to include social distancing etc which may impact on services and training going forward. Though some changes will be required we still need to move forward as services bring revenue. At this moment in time SCC and CCG have said we can do telephone consultations for EHC, Champi</w:t>
      </w:r>
      <w:r w:rsidR="00426271">
        <w:rPr>
          <w:bCs/>
        </w:rPr>
        <w:t>x and MAS. SCC would ideally like anyone under the age of 18 needing EHC to have some face to face consultation, to ensure safeguarding is considered. CPCS service is running low.</w:t>
      </w:r>
      <w:r w:rsidR="0021622E">
        <w:rPr>
          <w:bCs/>
        </w:rPr>
        <w:t xml:space="preserve"> NMS regulations are in process of being changed around consent. Once finalised it will be communicated out to all.</w:t>
      </w:r>
    </w:p>
    <w:p w14:paraId="62FB7370" w14:textId="30B28B3C" w:rsidR="00EE2314" w:rsidRPr="00EE2314" w:rsidRDefault="00EE2314" w:rsidP="00EE2314">
      <w:pPr>
        <w:pStyle w:val="ListParagraph"/>
        <w:numPr>
          <w:ilvl w:val="0"/>
          <w:numId w:val="2"/>
        </w:numPr>
        <w:jc w:val="center"/>
        <w:rPr>
          <w:b/>
          <w:bCs/>
        </w:rPr>
      </w:pPr>
      <w:r>
        <w:rPr>
          <w:b/>
          <w:bCs/>
        </w:rPr>
        <w:lastRenderedPageBreak/>
        <w:t xml:space="preserve">Prescribing Amounts – </w:t>
      </w:r>
      <w:r>
        <w:rPr>
          <w:bCs/>
        </w:rPr>
        <w:t>Committee members have reported that in some areas Prescribers have increased the amounts from 28 days to either 56 or 84 days in some cases. There is a real risk to contractors financially if this was to continue, Michael</w:t>
      </w:r>
      <w:r w:rsidR="00925C39">
        <w:rPr>
          <w:bCs/>
        </w:rPr>
        <w:t xml:space="preserve"> will approach CCG to ask    </w:t>
      </w:r>
      <w:r>
        <w:rPr>
          <w:bCs/>
        </w:rPr>
        <w:t>for normal prescribing habits to resume to protect Contractors.</w:t>
      </w:r>
    </w:p>
    <w:p w14:paraId="0EFE5EAD" w14:textId="0DA11AA3" w:rsidR="00640F1C" w:rsidRPr="00751159" w:rsidRDefault="00751159" w:rsidP="00751159">
      <w:pPr>
        <w:pStyle w:val="ListParagraph"/>
        <w:numPr>
          <w:ilvl w:val="0"/>
          <w:numId w:val="2"/>
        </w:numPr>
        <w:rPr>
          <w:b/>
          <w:bCs/>
        </w:rPr>
      </w:pPr>
      <w:r>
        <w:rPr>
          <w:b/>
          <w:bCs/>
        </w:rPr>
        <w:t xml:space="preserve">New Contract, PQS COVID Revenue. </w:t>
      </w:r>
      <w:r>
        <w:rPr>
          <w:bCs/>
        </w:rPr>
        <w:t xml:space="preserve">There has been no guidance on the PQS element so far but LPC has recognised that Pharmacies have not been reimbursed properly for costs due to the </w:t>
      </w:r>
      <w:r w:rsidR="00C63C69">
        <w:rPr>
          <w:bCs/>
        </w:rPr>
        <w:t>Covid</w:t>
      </w:r>
      <w:r>
        <w:rPr>
          <w:bCs/>
        </w:rPr>
        <w:t xml:space="preserve"> Pandemic. There </w:t>
      </w:r>
      <w:r w:rsidR="00EC2679">
        <w:rPr>
          <w:bCs/>
        </w:rPr>
        <w:t>are</w:t>
      </w:r>
      <w:r>
        <w:rPr>
          <w:bCs/>
        </w:rPr>
        <w:t xml:space="preserve"> however some things we can remind </w:t>
      </w:r>
      <w:r w:rsidR="00EC2679">
        <w:rPr>
          <w:bCs/>
        </w:rPr>
        <w:t>contractors</w:t>
      </w:r>
      <w:r>
        <w:rPr>
          <w:bCs/>
        </w:rPr>
        <w:t xml:space="preserve"> to claim for Tax relief from SCC for businesses etc. Highlight this in bulletin.</w:t>
      </w:r>
      <w:r w:rsidR="00925C39">
        <w:rPr>
          <w:bCs/>
        </w:rPr>
        <w:t xml:space="preserve"> Only One contractor has approached LPC for guidance </w:t>
      </w:r>
    </w:p>
    <w:p w14:paraId="1EAC211A" w14:textId="2E312E13" w:rsidR="00640F1C" w:rsidRPr="003F0007" w:rsidRDefault="00751159" w:rsidP="00751159">
      <w:pPr>
        <w:pStyle w:val="ListParagraph"/>
        <w:numPr>
          <w:ilvl w:val="0"/>
          <w:numId w:val="2"/>
        </w:numPr>
      </w:pPr>
      <w:r>
        <w:rPr>
          <w:b/>
          <w:bCs/>
        </w:rPr>
        <w:t xml:space="preserve">Services. </w:t>
      </w:r>
      <w:r w:rsidR="00925C39">
        <w:rPr>
          <w:bCs/>
        </w:rPr>
        <w:t xml:space="preserve">Somerset County Council would ideally like a click and collect service for their C-Card Clients. Client orders what they want online, its sent to us via nhs.net email, Pharmacies get it ready, check “code on email against code given to client, Place item on counter for patient to pick up. No form filling etc for Pharmacy, transmission risks lowered and process quicker. Swish </w:t>
      </w:r>
      <w:r w:rsidR="00C63C69">
        <w:rPr>
          <w:bCs/>
        </w:rPr>
        <w:t>clinics</w:t>
      </w:r>
      <w:r w:rsidR="00925C39">
        <w:rPr>
          <w:bCs/>
        </w:rPr>
        <w:t xml:space="preserve"> want to run the same service regarding their supply of medication to patients, they will scan FP10 to nhs.net email address, we </w:t>
      </w:r>
      <w:r w:rsidR="00C63C69">
        <w:rPr>
          <w:bCs/>
        </w:rPr>
        <w:t>dispense,</w:t>
      </w:r>
      <w:r w:rsidR="00925C39">
        <w:rPr>
          <w:bCs/>
        </w:rPr>
        <w:t xml:space="preserve"> receive original prescription in post. Same way Dental prescriptions are working during COVID pandemic.</w:t>
      </w:r>
    </w:p>
    <w:p w14:paraId="65784080" w14:textId="48CDAA10" w:rsidR="005649B8" w:rsidRPr="00751159" w:rsidRDefault="00751159" w:rsidP="00751159">
      <w:pPr>
        <w:pStyle w:val="ListParagraph"/>
        <w:numPr>
          <w:ilvl w:val="0"/>
          <w:numId w:val="2"/>
        </w:numPr>
      </w:pPr>
      <w:r>
        <w:rPr>
          <w:b/>
          <w:bCs/>
        </w:rPr>
        <w:t xml:space="preserve">Care Homes. </w:t>
      </w:r>
      <w:r w:rsidRPr="00751159">
        <w:rPr>
          <w:bCs/>
        </w:rPr>
        <w:t>A discussion was had around structured medication reviews for patients in Care homes.</w:t>
      </w:r>
      <w:r>
        <w:rPr>
          <w:bCs/>
        </w:rPr>
        <w:t xml:space="preserve"> There </w:t>
      </w:r>
      <w:r w:rsidR="00EC2679">
        <w:rPr>
          <w:bCs/>
        </w:rPr>
        <w:t>are</w:t>
      </w:r>
      <w:r>
        <w:rPr>
          <w:bCs/>
        </w:rPr>
        <w:t xml:space="preserve"> a few barriers to this but it was agreed we should let the multiples lead on this with CCG if </w:t>
      </w:r>
      <w:r w:rsidR="00EC2679">
        <w:rPr>
          <w:bCs/>
        </w:rPr>
        <w:t>it’s</w:t>
      </w:r>
      <w:r>
        <w:rPr>
          <w:bCs/>
        </w:rPr>
        <w:t xml:space="preserve"> something they want to be involved in.</w:t>
      </w:r>
      <w:r w:rsidR="00925C39">
        <w:rPr>
          <w:bCs/>
        </w:rPr>
        <w:t xml:space="preserve"> Refer to next steps.</w:t>
      </w:r>
    </w:p>
    <w:p w14:paraId="59545CED" w14:textId="1FAA6865" w:rsidR="00751159" w:rsidRPr="003F0007" w:rsidRDefault="00751159" w:rsidP="00925C39">
      <w:pPr>
        <w:ind w:left="360"/>
      </w:pPr>
    </w:p>
    <w:p w14:paraId="092AB796" w14:textId="77777777" w:rsidR="003F0007" w:rsidRPr="003F0007" w:rsidRDefault="003F0007" w:rsidP="003F0007">
      <w:pPr>
        <w:pStyle w:val="ListParagraph"/>
      </w:pPr>
    </w:p>
    <w:p w14:paraId="06F820F7" w14:textId="77777777" w:rsidR="00A83852" w:rsidRDefault="00A83852" w:rsidP="00A83852">
      <w:pPr>
        <w:pStyle w:val="ListParagraph"/>
      </w:pPr>
    </w:p>
    <w:p w14:paraId="46648B84" w14:textId="77777777" w:rsidR="00A83852" w:rsidRDefault="00A83852" w:rsidP="00EB0E8C">
      <w:pPr>
        <w:pStyle w:val="ListParagraph"/>
      </w:pPr>
    </w:p>
    <w:sectPr w:rsidR="00A83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4605C"/>
    <w:multiLevelType w:val="hybridMultilevel"/>
    <w:tmpl w:val="F5846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7223DE"/>
    <w:multiLevelType w:val="hybridMultilevel"/>
    <w:tmpl w:val="C62E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D56"/>
    <w:rsid w:val="000D2677"/>
    <w:rsid w:val="001331A7"/>
    <w:rsid w:val="00143F4C"/>
    <w:rsid w:val="001A61A5"/>
    <w:rsid w:val="0021622E"/>
    <w:rsid w:val="0022694D"/>
    <w:rsid w:val="002852C9"/>
    <w:rsid w:val="002F566C"/>
    <w:rsid w:val="00376C7B"/>
    <w:rsid w:val="003F0007"/>
    <w:rsid w:val="003F11D1"/>
    <w:rsid w:val="00426271"/>
    <w:rsid w:val="004C61A1"/>
    <w:rsid w:val="005649B8"/>
    <w:rsid w:val="005F10A7"/>
    <w:rsid w:val="005F79BE"/>
    <w:rsid w:val="0060691F"/>
    <w:rsid w:val="00640F1C"/>
    <w:rsid w:val="00656C42"/>
    <w:rsid w:val="00696513"/>
    <w:rsid w:val="006B7906"/>
    <w:rsid w:val="006C4A5B"/>
    <w:rsid w:val="006C6F6A"/>
    <w:rsid w:val="006F38B7"/>
    <w:rsid w:val="00722D56"/>
    <w:rsid w:val="00727DDD"/>
    <w:rsid w:val="00751159"/>
    <w:rsid w:val="00855A3A"/>
    <w:rsid w:val="008E4895"/>
    <w:rsid w:val="00925C39"/>
    <w:rsid w:val="0094073C"/>
    <w:rsid w:val="00A70782"/>
    <w:rsid w:val="00A83852"/>
    <w:rsid w:val="00AA2A61"/>
    <w:rsid w:val="00AB625D"/>
    <w:rsid w:val="00AE3A2A"/>
    <w:rsid w:val="00B062F5"/>
    <w:rsid w:val="00BD3B49"/>
    <w:rsid w:val="00BE55F3"/>
    <w:rsid w:val="00BE686C"/>
    <w:rsid w:val="00C02E7F"/>
    <w:rsid w:val="00C05622"/>
    <w:rsid w:val="00C63C69"/>
    <w:rsid w:val="00CA583B"/>
    <w:rsid w:val="00CD305A"/>
    <w:rsid w:val="00CF7528"/>
    <w:rsid w:val="00D071D0"/>
    <w:rsid w:val="00D54B0E"/>
    <w:rsid w:val="00E102D0"/>
    <w:rsid w:val="00E27C45"/>
    <w:rsid w:val="00E477C0"/>
    <w:rsid w:val="00EB0E8C"/>
    <w:rsid w:val="00EC2679"/>
    <w:rsid w:val="00EE2314"/>
    <w:rsid w:val="00F31EF0"/>
    <w:rsid w:val="00FA30B3"/>
    <w:rsid w:val="00FD6498"/>
    <w:rsid w:val="00FD6F4A"/>
    <w:rsid w:val="00FE6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8701"/>
  <w15:chartTrackingRefBased/>
  <w15:docId w15:val="{3EDB03B0-DA7F-4B5A-AA86-2DB2443B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Pennington</dc:creator>
  <cp:keywords/>
  <dc:description/>
  <cp:lastModifiedBy>Mary Pennington</cp:lastModifiedBy>
  <cp:revision>3</cp:revision>
  <dcterms:created xsi:type="dcterms:W3CDTF">2020-06-30T07:11:00Z</dcterms:created>
  <dcterms:modified xsi:type="dcterms:W3CDTF">2020-07-01T14:20:00Z</dcterms:modified>
</cp:coreProperties>
</file>