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B3" w:rsidRPr="002E56CE" w:rsidRDefault="006806B3" w:rsidP="00AA3057">
      <w:pPr>
        <w:spacing w:after="0" w:line="240" w:lineRule="auto"/>
        <w:rPr>
          <w:rFonts w:ascii="Arial" w:hAnsi="Arial" w:cs="Arial"/>
          <w:b/>
        </w:rPr>
      </w:pPr>
      <w:bookmarkStart w:id="0" w:name="_GoBack"/>
      <w:bookmarkEnd w:id="0"/>
    </w:p>
    <w:p w:rsidR="00D11B77" w:rsidRPr="002E56CE" w:rsidRDefault="000E5974" w:rsidP="00AA3057">
      <w:pPr>
        <w:spacing w:after="0" w:line="240" w:lineRule="auto"/>
        <w:rPr>
          <w:rFonts w:ascii="Arial" w:hAnsi="Arial" w:cs="Arial"/>
          <w:b/>
          <w:u w:val="single"/>
        </w:rPr>
      </w:pPr>
      <w:r w:rsidRPr="002E56CE">
        <w:rPr>
          <w:rFonts w:ascii="Arial" w:hAnsi="Arial" w:cs="Arial"/>
          <w:b/>
          <w:u w:val="single"/>
        </w:rPr>
        <w:t xml:space="preserve">Repeat Dispensing </w:t>
      </w:r>
    </w:p>
    <w:p w:rsidR="000E5974" w:rsidRPr="002E56CE" w:rsidRDefault="000E5974" w:rsidP="00AA3057">
      <w:pPr>
        <w:spacing w:after="0" w:line="240" w:lineRule="auto"/>
        <w:rPr>
          <w:rFonts w:ascii="Arial" w:hAnsi="Arial" w:cs="Arial"/>
          <w:color w:val="444444"/>
        </w:rPr>
      </w:pPr>
    </w:p>
    <w:p w:rsidR="000E5974" w:rsidRPr="002E56CE" w:rsidRDefault="000E5974" w:rsidP="00AA3057">
      <w:pPr>
        <w:spacing w:after="0" w:line="240" w:lineRule="auto"/>
        <w:rPr>
          <w:rFonts w:ascii="Arial" w:hAnsi="Arial" w:cs="Arial"/>
          <w:color w:val="000000" w:themeColor="text1"/>
        </w:rPr>
      </w:pPr>
      <w:r w:rsidRPr="002E56CE">
        <w:rPr>
          <w:rFonts w:ascii="Arial" w:hAnsi="Arial" w:cs="Arial"/>
          <w:color w:val="000000" w:themeColor="text1"/>
        </w:rPr>
        <w:t>At least two thirds of all prescriptions generated in primary care are for patients needing repeat</w:t>
      </w:r>
      <w:r w:rsidR="008B7628">
        <w:rPr>
          <w:rFonts w:ascii="Arial" w:hAnsi="Arial" w:cs="Arial"/>
          <w:color w:val="000000" w:themeColor="text1"/>
        </w:rPr>
        <w:t xml:space="preserve"> supplies of regular medicines. S</w:t>
      </w:r>
      <w:r w:rsidRPr="002E56CE">
        <w:rPr>
          <w:rFonts w:ascii="Arial" w:hAnsi="Arial" w:cs="Arial"/>
          <w:color w:val="000000" w:themeColor="text1"/>
        </w:rPr>
        <w:t xml:space="preserve">ince 2005 repeat dispensing has been an Essential Service within the community pharmacy contractual framework. Under the service </w:t>
      </w:r>
      <w:r w:rsidR="008B7628">
        <w:rPr>
          <w:rFonts w:ascii="Arial" w:hAnsi="Arial" w:cs="Arial"/>
          <w:color w:val="000000" w:themeColor="text1"/>
        </w:rPr>
        <w:t xml:space="preserve">community </w:t>
      </w:r>
      <w:r w:rsidRPr="002E56CE">
        <w:rPr>
          <w:rFonts w:ascii="Arial" w:hAnsi="Arial" w:cs="Arial"/>
          <w:color w:val="000000" w:themeColor="text1"/>
        </w:rPr>
        <w:t>pharmacies will dispense repeat dispensing prescriptions issued by a GP and will store the documentation if required by the patient. They will ensure that each repeat supply is required and seek to ascertain that there is no reason why the patient should be referred back to their GP.</w:t>
      </w:r>
    </w:p>
    <w:p w:rsidR="009F758E" w:rsidRDefault="009F758E" w:rsidP="002E56CE">
      <w:pPr>
        <w:pStyle w:val="NormalWeb"/>
        <w:spacing w:before="240" w:beforeAutospacing="0" w:after="0" w:afterAutospacing="0"/>
        <w:jc w:val="both"/>
        <w:rPr>
          <w:rFonts w:ascii="Arial" w:hAnsi="Arial" w:cs="Arial"/>
          <w:color w:val="000000" w:themeColor="text1"/>
          <w:sz w:val="22"/>
          <w:szCs w:val="22"/>
        </w:rPr>
      </w:pPr>
      <w:r>
        <w:rPr>
          <w:rFonts w:ascii="Arial" w:hAnsi="Arial" w:cs="Arial"/>
          <w:b/>
          <w:noProof/>
        </w:rPr>
        <mc:AlternateContent>
          <mc:Choice Requires="wps">
            <w:drawing>
              <wp:anchor distT="0" distB="0" distL="114300" distR="114300" simplePos="0" relativeHeight="251663360" behindDoc="0" locked="0" layoutInCell="1" allowOverlap="1" wp14:anchorId="65F3340D" wp14:editId="3E20CEFC">
                <wp:simplePos x="0" y="0"/>
                <wp:positionH relativeFrom="column">
                  <wp:posOffset>3657600</wp:posOffset>
                </wp:positionH>
                <wp:positionV relativeFrom="paragraph">
                  <wp:posOffset>895350</wp:posOffset>
                </wp:positionV>
                <wp:extent cx="3276600" cy="5076825"/>
                <wp:effectExtent l="0" t="0" r="19050" b="28575"/>
                <wp:wrapNone/>
                <wp:docPr id="5" name="Round Diagonal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0" cy="5076825"/>
                        </a:xfrm>
                        <a:prstGeom prst="round2DiagRect">
                          <a:avLst/>
                        </a:prstGeom>
                        <a:solidFill>
                          <a:schemeClr val="accent3">
                            <a:lumMod val="40000"/>
                            <a:lumOff val="6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C50290" w:rsidRPr="00706D4E" w:rsidRDefault="002E56CE" w:rsidP="002A482A">
                            <w:pPr>
                              <w:spacing w:after="0" w:line="240" w:lineRule="auto"/>
                              <w:rPr>
                                <w:rFonts w:ascii="Arial" w:hAnsi="Arial" w:cs="Arial"/>
                                <w:b/>
                                <w:color w:val="000000" w:themeColor="text1"/>
                                <w:sz w:val="20"/>
                                <w:szCs w:val="20"/>
                                <w:u w:val="single"/>
                              </w:rPr>
                            </w:pPr>
                            <w:r w:rsidRPr="00706D4E">
                              <w:rPr>
                                <w:rFonts w:ascii="Arial" w:hAnsi="Arial" w:cs="Arial"/>
                                <w:b/>
                                <w:color w:val="000000" w:themeColor="text1"/>
                                <w:sz w:val="20"/>
                                <w:szCs w:val="20"/>
                                <w:u w:val="single"/>
                              </w:rPr>
                              <w:t>Benefits of repeat dispensing for the prescriber</w:t>
                            </w:r>
                          </w:p>
                          <w:p w:rsidR="002E56CE" w:rsidRPr="00706D4E" w:rsidRDefault="002E56CE" w:rsidP="002A482A">
                            <w:pPr>
                              <w:spacing w:after="0" w:line="240" w:lineRule="auto"/>
                              <w:rPr>
                                <w:rFonts w:ascii="Arial" w:hAnsi="Arial" w:cs="Arial"/>
                                <w:b/>
                                <w:color w:val="000000" w:themeColor="text1"/>
                                <w:sz w:val="20"/>
                                <w:szCs w:val="20"/>
                                <w:u w:val="single"/>
                              </w:rPr>
                            </w:pPr>
                          </w:p>
                          <w:p w:rsidR="002E56CE" w:rsidRPr="009F758E" w:rsidRDefault="002E56CE" w:rsidP="002E56CE">
                            <w:pPr>
                              <w:pStyle w:val="ListParagraph"/>
                              <w:numPr>
                                <w:ilvl w:val="0"/>
                                <w:numId w:val="23"/>
                              </w:numPr>
                              <w:spacing w:after="0" w:line="240" w:lineRule="auto"/>
                              <w:rPr>
                                <w:rFonts w:ascii="Arial" w:hAnsi="Arial" w:cs="Arial"/>
                                <w:b/>
                                <w:color w:val="000000" w:themeColor="text1"/>
                                <w:sz w:val="20"/>
                                <w:szCs w:val="20"/>
                                <w:u w:val="single"/>
                              </w:rPr>
                            </w:pPr>
                            <w:r w:rsidRPr="00706D4E">
                              <w:rPr>
                                <w:rFonts w:ascii="Arial" w:hAnsi="Arial" w:cs="Arial"/>
                                <w:color w:val="000000" w:themeColor="text1"/>
                                <w:sz w:val="20"/>
                                <w:szCs w:val="20"/>
                              </w:rPr>
                              <w:t xml:space="preserve">Long-term reduction in workload and time spent issuing and reauthorizing repeat prescriptions. </w:t>
                            </w:r>
                          </w:p>
                          <w:p w:rsidR="009F758E" w:rsidRPr="00706D4E" w:rsidRDefault="009F758E" w:rsidP="009F758E">
                            <w:pPr>
                              <w:pStyle w:val="ListParagraph"/>
                              <w:spacing w:after="0" w:line="240" w:lineRule="auto"/>
                              <w:rPr>
                                <w:rFonts w:ascii="Arial" w:hAnsi="Arial" w:cs="Arial"/>
                                <w:b/>
                                <w:color w:val="000000" w:themeColor="text1"/>
                                <w:sz w:val="20"/>
                                <w:szCs w:val="20"/>
                                <w:u w:val="single"/>
                              </w:rPr>
                            </w:pPr>
                          </w:p>
                          <w:p w:rsidR="002E56CE" w:rsidRPr="009F758E" w:rsidRDefault="002E56CE" w:rsidP="002E56CE">
                            <w:pPr>
                              <w:pStyle w:val="ListParagraph"/>
                              <w:numPr>
                                <w:ilvl w:val="0"/>
                                <w:numId w:val="23"/>
                              </w:numPr>
                              <w:spacing w:after="0" w:line="240" w:lineRule="auto"/>
                              <w:rPr>
                                <w:rFonts w:ascii="Arial" w:hAnsi="Arial" w:cs="Arial"/>
                                <w:b/>
                                <w:color w:val="000000" w:themeColor="text1"/>
                                <w:sz w:val="20"/>
                                <w:szCs w:val="20"/>
                                <w:u w:val="single"/>
                              </w:rPr>
                            </w:pPr>
                            <w:r w:rsidRPr="00706D4E">
                              <w:rPr>
                                <w:rFonts w:ascii="Arial" w:hAnsi="Arial" w:cs="Arial"/>
                                <w:color w:val="000000" w:themeColor="text1"/>
                                <w:sz w:val="20"/>
                                <w:szCs w:val="20"/>
                              </w:rPr>
                              <w:t xml:space="preserve">Improved patient concordance and compliance. </w:t>
                            </w:r>
                          </w:p>
                          <w:p w:rsidR="009F758E" w:rsidRPr="009F758E" w:rsidRDefault="009F758E" w:rsidP="009F758E">
                            <w:pPr>
                              <w:spacing w:after="0" w:line="240" w:lineRule="auto"/>
                              <w:rPr>
                                <w:rFonts w:ascii="Arial" w:hAnsi="Arial" w:cs="Arial"/>
                                <w:b/>
                                <w:color w:val="000000" w:themeColor="text1"/>
                                <w:sz w:val="20"/>
                                <w:szCs w:val="20"/>
                                <w:u w:val="single"/>
                              </w:rPr>
                            </w:pPr>
                          </w:p>
                          <w:p w:rsidR="002E56CE" w:rsidRPr="009F758E" w:rsidRDefault="002E56CE" w:rsidP="002E56CE">
                            <w:pPr>
                              <w:pStyle w:val="ListParagraph"/>
                              <w:numPr>
                                <w:ilvl w:val="0"/>
                                <w:numId w:val="23"/>
                              </w:numPr>
                              <w:spacing w:after="0" w:line="240" w:lineRule="auto"/>
                              <w:rPr>
                                <w:rFonts w:ascii="Arial" w:hAnsi="Arial" w:cs="Arial"/>
                                <w:b/>
                                <w:color w:val="000000" w:themeColor="text1"/>
                                <w:sz w:val="20"/>
                                <w:szCs w:val="20"/>
                                <w:u w:val="single"/>
                              </w:rPr>
                            </w:pPr>
                            <w:r w:rsidRPr="00706D4E">
                              <w:rPr>
                                <w:rFonts w:ascii="Arial" w:hAnsi="Arial" w:cs="Arial"/>
                                <w:color w:val="000000" w:themeColor="text1"/>
                                <w:sz w:val="20"/>
                                <w:szCs w:val="20"/>
                              </w:rPr>
                              <w:t xml:space="preserve">Reduction in waste leading to reduced prescribing costs. </w:t>
                            </w:r>
                          </w:p>
                          <w:p w:rsidR="009F758E" w:rsidRPr="009F758E" w:rsidRDefault="009F758E" w:rsidP="009F758E">
                            <w:pPr>
                              <w:spacing w:after="0" w:line="240" w:lineRule="auto"/>
                              <w:rPr>
                                <w:rFonts w:ascii="Arial" w:hAnsi="Arial" w:cs="Arial"/>
                                <w:b/>
                                <w:color w:val="000000" w:themeColor="text1"/>
                                <w:sz w:val="20"/>
                                <w:szCs w:val="20"/>
                                <w:u w:val="single"/>
                              </w:rPr>
                            </w:pPr>
                          </w:p>
                          <w:p w:rsidR="002E56CE" w:rsidRPr="009F758E" w:rsidRDefault="002E56CE" w:rsidP="002E56CE">
                            <w:pPr>
                              <w:pStyle w:val="ListParagraph"/>
                              <w:numPr>
                                <w:ilvl w:val="0"/>
                                <w:numId w:val="23"/>
                              </w:numPr>
                              <w:spacing w:after="0" w:line="240" w:lineRule="auto"/>
                              <w:rPr>
                                <w:rFonts w:ascii="Arial" w:hAnsi="Arial" w:cs="Arial"/>
                                <w:b/>
                                <w:color w:val="000000" w:themeColor="text1"/>
                                <w:sz w:val="20"/>
                                <w:szCs w:val="20"/>
                                <w:u w:val="single"/>
                              </w:rPr>
                            </w:pPr>
                            <w:r w:rsidRPr="00706D4E">
                              <w:rPr>
                                <w:rFonts w:ascii="Arial" w:hAnsi="Arial" w:cs="Arial"/>
                                <w:color w:val="000000" w:themeColor="text1"/>
                                <w:sz w:val="20"/>
                                <w:szCs w:val="20"/>
                              </w:rPr>
                              <w:t xml:space="preserve">Earlier detection of medicines related problems. </w:t>
                            </w:r>
                          </w:p>
                          <w:p w:rsidR="009F758E" w:rsidRPr="009F758E" w:rsidRDefault="009F758E" w:rsidP="009F758E">
                            <w:pPr>
                              <w:spacing w:after="0" w:line="240" w:lineRule="auto"/>
                              <w:rPr>
                                <w:rFonts w:ascii="Arial" w:hAnsi="Arial" w:cs="Arial"/>
                                <w:b/>
                                <w:color w:val="000000" w:themeColor="text1"/>
                                <w:sz w:val="20"/>
                                <w:szCs w:val="20"/>
                                <w:u w:val="single"/>
                              </w:rPr>
                            </w:pPr>
                          </w:p>
                          <w:p w:rsidR="002E56CE" w:rsidRPr="009F758E" w:rsidRDefault="002E56CE" w:rsidP="002E56CE">
                            <w:pPr>
                              <w:pStyle w:val="ListParagraph"/>
                              <w:numPr>
                                <w:ilvl w:val="0"/>
                                <w:numId w:val="23"/>
                              </w:numPr>
                              <w:spacing w:after="0" w:line="240" w:lineRule="auto"/>
                              <w:rPr>
                                <w:rFonts w:ascii="Arial" w:hAnsi="Arial" w:cs="Arial"/>
                                <w:b/>
                                <w:color w:val="000000" w:themeColor="text1"/>
                                <w:sz w:val="20"/>
                                <w:szCs w:val="20"/>
                                <w:u w:val="single"/>
                              </w:rPr>
                            </w:pPr>
                            <w:r w:rsidRPr="00706D4E">
                              <w:rPr>
                                <w:rFonts w:ascii="Arial" w:hAnsi="Arial" w:cs="Arial"/>
                                <w:color w:val="000000" w:themeColor="text1"/>
                                <w:sz w:val="20"/>
                                <w:szCs w:val="20"/>
                              </w:rPr>
                              <w:t>Automatic return of patient for review when prescriptions run out. This can be done in conjunction with a Medicines Use Review and report of compliance and medication issues (if any) to inform the clinical review by the prescriber.</w:t>
                            </w:r>
                          </w:p>
                          <w:p w:rsidR="009F758E" w:rsidRPr="009F758E" w:rsidRDefault="009F758E" w:rsidP="009F758E">
                            <w:pPr>
                              <w:spacing w:after="0" w:line="240" w:lineRule="auto"/>
                              <w:rPr>
                                <w:rFonts w:ascii="Arial" w:hAnsi="Arial" w:cs="Arial"/>
                                <w:b/>
                                <w:color w:val="000000" w:themeColor="text1"/>
                                <w:sz w:val="20"/>
                                <w:szCs w:val="20"/>
                                <w:u w:val="single"/>
                              </w:rPr>
                            </w:pPr>
                          </w:p>
                          <w:p w:rsidR="00706D4E" w:rsidRPr="00706D4E" w:rsidRDefault="00706D4E" w:rsidP="002E56CE">
                            <w:pPr>
                              <w:pStyle w:val="ListParagraph"/>
                              <w:numPr>
                                <w:ilvl w:val="0"/>
                                <w:numId w:val="23"/>
                              </w:numPr>
                              <w:spacing w:after="0" w:line="240" w:lineRule="auto"/>
                              <w:rPr>
                                <w:rFonts w:ascii="Arial" w:hAnsi="Arial" w:cs="Arial"/>
                                <w:b/>
                                <w:color w:val="000000" w:themeColor="text1"/>
                                <w:sz w:val="20"/>
                                <w:szCs w:val="20"/>
                                <w:u w:val="single"/>
                              </w:rPr>
                            </w:pPr>
                            <w:r w:rsidRPr="00706D4E">
                              <w:rPr>
                                <w:rFonts w:ascii="Arial" w:hAnsi="Arial" w:cs="Arial"/>
                                <w:color w:val="000000" w:themeColor="text1"/>
                                <w:sz w:val="20"/>
                                <w:szCs w:val="20"/>
                              </w:rPr>
                              <w:t xml:space="preserve">Release 2 of the Electronic Prescription Service (EPS) includes an electronic approach to the </w:t>
                            </w:r>
                            <w:hyperlink r:id="rId9" w:tooltip="Repeat Dispensing" w:history="1">
                              <w:r w:rsidRPr="00706D4E">
                                <w:rPr>
                                  <w:rStyle w:val="Hyperlink"/>
                                  <w:rFonts w:ascii="Arial" w:hAnsi="Arial" w:cs="Arial"/>
                                  <w:color w:val="000000" w:themeColor="text1"/>
                                  <w:sz w:val="20"/>
                                  <w:szCs w:val="20"/>
                                  <w:u w:val="none"/>
                                </w:rPr>
                                <w:t>repeat dispensing</w:t>
                              </w:r>
                            </w:hyperlink>
                            <w:r w:rsidRPr="00706D4E">
                              <w:rPr>
                                <w:rStyle w:val="apple-converted-space"/>
                                <w:rFonts w:ascii="Arial" w:hAnsi="Arial" w:cs="Arial"/>
                                <w:color w:val="000000" w:themeColor="text1"/>
                                <w:sz w:val="20"/>
                                <w:szCs w:val="20"/>
                              </w:rPr>
                              <w:t> </w:t>
                            </w:r>
                            <w:r w:rsidRPr="00706D4E">
                              <w:rPr>
                                <w:rFonts w:ascii="Arial" w:hAnsi="Arial" w:cs="Arial"/>
                                <w:color w:val="000000" w:themeColor="text1"/>
                                <w:sz w:val="20"/>
                                <w:szCs w:val="20"/>
                              </w:rPr>
                              <w:t>service. The electronic repeat dispensing service offers the added benefit of allowing GP practices to cancel unused repeat dispensing prescriptions at any</w:t>
                            </w:r>
                            <w:r w:rsidR="00E22013">
                              <w:rPr>
                                <w:rFonts w:ascii="Arial" w:hAnsi="Arial" w:cs="Arial"/>
                                <w:color w:val="000000" w:themeColor="text1"/>
                                <w:sz w:val="20"/>
                                <w:szCs w:val="20"/>
                              </w:rPr>
                              <w:t xml:space="preserve"> </w:t>
                            </w:r>
                            <w:r w:rsidRPr="00706D4E">
                              <w:rPr>
                                <w:rFonts w:ascii="Arial" w:hAnsi="Arial" w:cs="Arial"/>
                                <w:color w:val="000000" w:themeColor="text1"/>
                                <w:sz w:val="20"/>
                                <w:szCs w:val="20"/>
                              </w:rPr>
                              <w:t>time.</w:t>
                            </w:r>
                          </w:p>
                          <w:p w:rsidR="002E56CE" w:rsidRPr="00C33056" w:rsidRDefault="002E56CE" w:rsidP="002A482A">
                            <w:pPr>
                              <w:spacing w:after="0" w:line="240" w:lineRule="auto"/>
                              <w:rPr>
                                <w:rFonts w:ascii="Arial" w:hAnsi="Arial" w:cs="Arial"/>
                                <w:b/>
                                <w:color w:val="000000" w:themeColor="text1"/>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F3340D" id="Round Diagonal Corner Rectangle 5" o:spid="_x0000_s1026" style="position:absolute;left:0;text-align:left;margin-left:4in;margin-top:70.5pt;width:258pt;height:3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0,5076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" adj="-11796480,,5400" path="m546111,l3276600,r,l3276600,4530714v,301609,-244502,546111,-546111,546111l,5076825r,l,546111c,244502,244502,,546111,xe" fillcolor="#d6e3bc [1302]" strokecolor="#4e6128 [1606]" strokeweight="2pt">
                <v:stroke joinstyle="miter"/>
                <v:formulas/>
                <v:path arrowok="t" o:connecttype="custom" o:connectlocs="546111,0;3276600,0;3276600,0;3276600,4530714;2730489,5076825;0,5076825;0,5076825;0,546111;546111,0" o:connectangles="0,0,0,0,0,0,0,0,0" textboxrect="0,0,3276600,5076825"/>
                <v:textbox>
                  <w:txbxContent>
                    <w:p w:rsidR="00C50290" w:rsidRPr="00706D4E" w:rsidRDefault="002E56CE" w:rsidP="002A482A">
                      <w:pPr>
                        <w:spacing w:after="0" w:line="240" w:lineRule="auto"/>
                        <w:rPr>
                          <w:rFonts w:ascii="Arial" w:hAnsi="Arial" w:cs="Arial"/>
                          <w:b/>
                          <w:color w:val="000000" w:themeColor="text1"/>
                          <w:sz w:val="20"/>
                          <w:szCs w:val="20"/>
                          <w:u w:val="single"/>
                        </w:rPr>
                      </w:pPr>
                      <w:r w:rsidRPr="00706D4E">
                        <w:rPr>
                          <w:rFonts w:ascii="Arial" w:hAnsi="Arial" w:cs="Arial"/>
                          <w:b/>
                          <w:color w:val="000000" w:themeColor="text1"/>
                          <w:sz w:val="20"/>
                          <w:szCs w:val="20"/>
                          <w:u w:val="single"/>
                        </w:rPr>
                        <w:t>Benefits of repeat dispensing for the prescriber</w:t>
                      </w:r>
                    </w:p>
                    <w:p w:rsidR="002E56CE" w:rsidRPr="00706D4E" w:rsidRDefault="002E56CE" w:rsidP="002A482A">
                      <w:pPr>
                        <w:spacing w:after="0" w:line="240" w:lineRule="auto"/>
                        <w:rPr>
                          <w:rFonts w:ascii="Arial" w:hAnsi="Arial" w:cs="Arial"/>
                          <w:b/>
                          <w:color w:val="000000" w:themeColor="text1"/>
                          <w:sz w:val="20"/>
                          <w:szCs w:val="20"/>
                          <w:u w:val="single"/>
                        </w:rPr>
                      </w:pPr>
                    </w:p>
                    <w:p w:rsidR="002E56CE" w:rsidRPr="009F758E" w:rsidRDefault="002E56CE" w:rsidP="002E56CE">
                      <w:pPr>
                        <w:pStyle w:val="ListParagraph"/>
                        <w:numPr>
                          <w:ilvl w:val="0"/>
                          <w:numId w:val="23"/>
                        </w:numPr>
                        <w:spacing w:after="0" w:line="240" w:lineRule="auto"/>
                        <w:rPr>
                          <w:rFonts w:ascii="Arial" w:hAnsi="Arial" w:cs="Arial"/>
                          <w:b/>
                          <w:color w:val="000000" w:themeColor="text1"/>
                          <w:sz w:val="20"/>
                          <w:szCs w:val="20"/>
                          <w:u w:val="single"/>
                        </w:rPr>
                      </w:pPr>
                      <w:r w:rsidRPr="00706D4E">
                        <w:rPr>
                          <w:rFonts w:ascii="Arial" w:hAnsi="Arial" w:cs="Arial"/>
                          <w:color w:val="000000" w:themeColor="text1"/>
                          <w:sz w:val="20"/>
                          <w:szCs w:val="20"/>
                        </w:rPr>
                        <w:t xml:space="preserve">Long-term reduction in workload and time spent issuing and reauthorizing repeat prescriptions. </w:t>
                      </w:r>
                    </w:p>
                    <w:p w:rsidR="009F758E" w:rsidRPr="00706D4E" w:rsidRDefault="009F758E" w:rsidP="009F758E">
                      <w:pPr>
                        <w:pStyle w:val="ListParagraph"/>
                        <w:spacing w:after="0" w:line="240" w:lineRule="auto"/>
                        <w:rPr>
                          <w:rFonts w:ascii="Arial" w:hAnsi="Arial" w:cs="Arial"/>
                          <w:b/>
                          <w:color w:val="000000" w:themeColor="text1"/>
                          <w:sz w:val="20"/>
                          <w:szCs w:val="20"/>
                          <w:u w:val="single"/>
                        </w:rPr>
                      </w:pPr>
                    </w:p>
                    <w:p w:rsidR="002E56CE" w:rsidRPr="009F758E" w:rsidRDefault="002E56CE" w:rsidP="002E56CE">
                      <w:pPr>
                        <w:pStyle w:val="ListParagraph"/>
                        <w:numPr>
                          <w:ilvl w:val="0"/>
                          <w:numId w:val="23"/>
                        </w:numPr>
                        <w:spacing w:after="0" w:line="240" w:lineRule="auto"/>
                        <w:rPr>
                          <w:rFonts w:ascii="Arial" w:hAnsi="Arial" w:cs="Arial"/>
                          <w:b/>
                          <w:color w:val="000000" w:themeColor="text1"/>
                          <w:sz w:val="20"/>
                          <w:szCs w:val="20"/>
                          <w:u w:val="single"/>
                        </w:rPr>
                      </w:pPr>
                      <w:r w:rsidRPr="00706D4E">
                        <w:rPr>
                          <w:rFonts w:ascii="Arial" w:hAnsi="Arial" w:cs="Arial"/>
                          <w:color w:val="000000" w:themeColor="text1"/>
                          <w:sz w:val="20"/>
                          <w:szCs w:val="20"/>
                        </w:rPr>
                        <w:t xml:space="preserve">Improved patient concordance and compliance. </w:t>
                      </w:r>
                    </w:p>
                    <w:p w:rsidR="009F758E" w:rsidRPr="009F758E" w:rsidRDefault="009F758E" w:rsidP="009F758E">
                      <w:pPr>
                        <w:spacing w:after="0" w:line="240" w:lineRule="auto"/>
                        <w:rPr>
                          <w:rFonts w:ascii="Arial" w:hAnsi="Arial" w:cs="Arial"/>
                          <w:b/>
                          <w:color w:val="000000" w:themeColor="text1"/>
                          <w:sz w:val="20"/>
                          <w:szCs w:val="20"/>
                          <w:u w:val="single"/>
                        </w:rPr>
                      </w:pPr>
                    </w:p>
                    <w:p w:rsidR="002E56CE" w:rsidRPr="009F758E" w:rsidRDefault="002E56CE" w:rsidP="002E56CE">
                      <w:pPr>
                        <w:pStyle w:val="ListParagraph"/>
                        <w:numPr>
                          <w:ilvl w:val="0"/>
                          <w:numId w:val="23"/>
                        </w:numPr>
                        <w:spacing w:after="0" w:line="240" w:lineRule="auto"/>
                        <w:rPr>
                          <w:rFonts w:ascii="Arial" w:hAnsi="Arial" w:cs="Arial"/>
                          <w:b/>
                          <w:color w:val="000000" w:themeColor="text1"/>
                          <w:sz w:val="20"/>
                          <w:szCs w:val="20"/>
                          <w:u w:val="single"/>
                        </w:rPr>
                      </w:pPr>
                      <w:r w:rsidRPr="00706D4E">
                        <w:rPr>
                          <w:rFonts w:ascii="Arial" w:hAnsi="Arial" w:cs="Arial"/>
                          <w:color w:val="000000" w:themeColor="text1"/>
                          <w:sz w:val="20"/>
                          <w:szCs w:val="20"/>
                        </w:rPr>
                        <w:t xml:space="preserve">Reduction in waste leading to reduced prescribing costs. </w:t>
                      </w:r>
                    </w:p>
                    <w:p w:rsidR="009F758E" w:rsidRPr="009F758E" w:rsidRDefault="009F758E" w:rsidP="009F758E">
                      <w:pPr>
                        <w:spacing w:after="0" w:line="240" w:lineRule="auto"/>
                        <w:rPr>
                          <w:rFonts w:ascii="Arial" w:hAnsi="Arial" w:cs="Arial"/>
                          <w:b/>
                          <w:color w:val="000000" w:themeColor="text1"/>
                          <w:sz w:val="20"/>
                          <w:szCs w:val="20"/>
                          <w:u w:val="single"/>
                        </w:rPr>
                      </w:pPr>
                    </w:p>
                    <w:p w:rsidR="002E56CE" w:rsidRPr="009F758E" w:rsidRDefault="002E56CE" w:rsidP="002E56CE">
                      <w:pPr>
                        <w:pStyle w:val="ListParagraph"/>
                        <w:numPr>
                          <w:ilvl w:val="0"/>
                          <w:numId w:val="23"/>
                        </w:numPr>
                        <w:spacing w:after="0" w:line="240" w:lineRule="auto"/>
                        <w:rPr>
                          <w:rFonts w:ascii="Arial" w:hAnsi="Arial" w:cs="Arial"/>
                          <w:b/>
                          <w:color w:val="000000" w:themeColor="text1"/>
                          <w:sz w:val="20"/>
                          <w:szCs w:val="20"/>
                          <w:u w:val="single"/>
                        </w:rPr>
                      </w:pPr>
                      <w:r w:rsidRPr="00706D4E">
                        <w:rPr>
                          <w:rFonts w:ascii="Arial" w:hAnsi="Arial" w:cs="Arial"/>
                          <w:color w:val="000000" w:themeColor="text1"/>
                          <w:sz w:val="20"/>
                          <w:szCs w:val="20"/>
                        </w:rPr>
                        <w:t xml:space="preserve">Earlier detection of medicines related problems. </w:t>
                      </w:r>
                    </w:p>
                    <w:p w:rsidR="009F758E" w:rsidRPr="009F758E" w:rsidRDefault="009F758E" w:rsidP="009F758E">
                      <w:pPr>
                        <w:spacing w:after="0" w:line="240" w:lineRule="auto"/>
                        <w:rPr>
                          <w:rFonts w:ascii="Arial" w:hAnsi="Arial" w:cs="Arial"/>
                          <w:b/>
                          <w:color w:val="000000" w:themeColor="text1"/>
                          <w:sz w:val="20"/>
                          <w:szCs w:val="20"/>
                          <w:u w:val="single"/>
                        </w:rPr>
                      </w:pPr>
                    </w:p>
                    <w:p w:rsidR="002E56CE" w:rsidRPr="009F758E" w:rsidRDefault="002E56CE" w:rsidP="002E56CE">
                      <w:pPr>
                        <w:pStyle w:val="ListParagraph"/>
                        <w:numPr>
                          <w:ilvl w:val="0"/>
                          <w:numId w:val="23"/>
                        </w:numPr>
                        <w:spacing w:after="0" w:line="240" w:lineRule="auto"/>
                        <w:rPr>
                          <w:rFonts w:ascii="Arial" w:hAnsi="Arial" w:cs="Arial"/>
                          <w:b/>
                          <w:color w:val="000000" w:themeColor="text1"/>
                          <w:sz w:val="20"/>
                          <w:szCs w:val="20"/>
                          <w:u w:val="single"/>
                        </w:rPr>
                      </w:pPr>
                      <w:r w:rsidRPr="00706D4E">
                        <w:rPr>
                          <w:rFonts w:ascii="Arial" w:hAnsi="Arial" w:cs="Arial"/>
                          <w:color w:val="000000" w:themeColor="text1"/>
                          <w:sz w:val="20"/>
                          <w:szCs w:val="20"/>
                        </w:rPr>
                        <w:t>Automatic return of patient for review when prescriptions run out. This can be done in conjunction with a Medicines Use Review and report of compliance and medication issues (if any) to inform the clinical review by the prescriber.</w:t>
                      </w:r>
                    </w:p>
                    <w:p w:rsidR="009F758E" w:rsidRPr="009F758E" w:rsidRDefault="009F758E" w:rsidP="009F758E">
                      <w:pPr>
                        <w:spacing w:after="0" w:line="240" w:lineRule="auto"/>
                        <w:rPr>
                          <w:rFonts w:ascii="Arial" w:hAnsi="Arial" w:cs="Arial"/>
                          <w:b/>
                          <w:color w:val="000000" w:themeColor="text1"/>
                          <w:sz w:val="20"/>
                          <w:szCs w:val="20"/>
                          <w:u w:val="single"/>
                        </w:rPr>
                      </w:pPr>
                    </w:p>
                    <w:p w:rsidR="00706D4E" w:rsidRPr="00706D4E" w:rsidRDefault="00706D4E" w:rsidP="002E56CE">
                      <w:pPr>
                        <w:pStyle w:val="ListParagraph"/>
                        <w:numPr>
                          <w:ilvl w:val="0"/>
                          <w:numId w:val="23"/>
                        </w:numPr>
                        <w:spacing w:after="0" w:line="240" w:lineRule="auto"/>
                        <w:rPr>
                          <w:rFonts w:ascii="Arial" w:hAnsi="Arial" w:cs="Arial"/>
                          <w:b/>
                          <w:color w:val="000000" w:themeColor="text1"/>
                          <w:sz w:val="20"/>
                          <w:szCs w:val="20"/>
                          <w:u w:val="single"/>
                        </w:rPr>
                      </w:pPr>
                      <w:r w:rsidRPr="00706D4E">
                        <w:rPr>
                          <w:rFonts w:ascii="Arial" w:hAnsi="Arial" w:cs="Arial"/>
                          <w:color w:val="000000" w:themeColor="text1"/>
                          <w:sz w:val="20"/>
                          <w:szCs w:val="20"/>
                        </w:rPr>
                        <w:t xml:space="preserve">Release 2 of the Electronic Prescription Service (EPS) includes an electronic approach to the </w:t>
                      </w:r>
                      <w:hyperlink r:id="rId10" w:tooltip="Repeat Dispensing" w:history="1">
                        <w:r w:rsidRPr="00706D4E">
                          <w:rPr>
                            <w:rStyle w:val="Hyperlink"/>
                            <w:rFonts w:ascii="Arial" w:hAnsi="Arial" w:cs="Arial"/>
                            <w:color w:val="000000" w:themeColor="text1"/>
                            <w:sz w:val="20"/>
                            <w:szCs w:val="20"/>
                            <w:u w:val="none"/>
                          </w:rPr>
                          <w:t>repeat dispensing</w:t>
                        </w:r>
                      </w:hyperlink>
                      <w:r w:rsidRPr="00706D4E">
                        <w:rPr>
                          <w:rStyle w:val="apple-converted-space"/>
                          <w:rFonts w:ascii="Arial" w:hAnsi="Arial" w:cs="Arial"/>
                          <w:color w:val="000000" w:themeColor="text1"/>
                          <w:sz w:val="20"/>
                          <w:szCs w:val="20"/>
                        </w:rPr>
                        <w:t> </w:t>
                      </w:r>
                      <w:r w:rsidRPr="00706D4E">
                        <w:rPr>
                          <w:rFonts w:ascii="Arial" w:hAnsi="Arial" w:cs="Arial"/>
                          <w:color w:val="000000" w:themeColor="text1"/>
                          <w:sz w:val="20"/>
                          <w:szCs w:val="20"/>
                        </w:rPr>
                        <w:t>service. The electronic repeat dispensing service offers the added benefit of allowing GP practices to cancel unused repeat dispensing prescriptions at any</w:t>
                      </w:r>
                      <w:r w:rsidR="00E22013">
                        <w:rPr>
                          <w:rFonts w:ascii="Arial" w:hAnsi="Arial" w:cs="Arial"/>
                          <w:color w:val="000000" w:themeColor="text1"/>
                          <w:sz w:val="20"/>
                          <w:szCs w:val="20"/>
                        </w:rPr>
                        <w:t xml:space="preserve"> </w:t>
                      </w:r>
                      <w:r w:rsidRPr="00706D4E">
                        <w:rPr>
                          <w:rFonts w:ascii="Arial" w:hAnsi="Arial" w:cs="Arial"/>
                          <w:color w:val="000000" w:themeColor="text1"/>
                          <w:sz w:val="20"/>
                          <w:szCs w:val="20"/>
                        </w:rPr>
                        <w:t>time.</w:t>
                      </w:r>
                    </w:p>
                    <w:p w:rsidR="002E56CE" w:rsidRPr="00C33056" w:rsidRDefault="002E56CE" w:rsidP="002A482A">
                      <w:pPr>
                        <w:spacing w:after="0" w:line="240" w:lineRule="auto"/>
                        <w:rPr>
                          <w:rFonts w:ascii="Arial" w:hAnsi="Arial" w:cs="Arial"/>
                          <w:b/>
                          <w:color w:val="000000" w:themeColor="text1"/>
                          <w:sz w:val="20"/>
                          <w:szCs w:val="20"/>
                          <w:u w:val="single"/>
                        </w:rPr>
                      </w:pPr>
                    </w:p>
                  </w:txbxContent>
                </v:textbox>
              </v:shape>
            </w:pict>
          </mc:Fallback>
        </mc:AlternateContent>
      </w:r>
      <w:r w:rsidR="000E5974" w:rsidRPr="002E56CE">
        <w:rPr>
          <w:rFonts w:ascii="Arial" w:hAnsi="Arial" w:cs="Arial"/>
          <w:color w:val="000000" w:themeColor="text1"/>
          <w:sz w:val="22"/>
          <w:szCs w:val="22"/>
        </w:rPr>
        <w:t>Despite the benefits that the service can bring to patients and the NHS, uptake of it has been very low</w:t>
      </w:r>
      <w:r w:rsidR="00E22013">
        <w:rPr>
          <w:rFonts w:ascii="Arial" w:hAnsi="Arial" w:cs="Arial"/>
          <w:color w:val="000000" w:themeColor="text1"/>
          <w:sz w:val="22"/>
          <w:szCs w:val="22"/>
        </w:rPr>
        <w:t xml:space="preserve"> in Hertfordshire</w:t>
      </w:r>
      <w:r w:rsidR="000E5974" w:rsidRPr="002E56CE">
        <w:rPr>
          <w:rFonts w:ascii="Arial" w:hAnsi="Arial" w:cs="Arial"/>
          <w:color w:val="000000" w:themeColor="text1"/>
          <w:sz w:val="22"/>
          <w:szCs w:val="22"/>
        </w:rPr>
        <w:t xml:space="preserve">. In order to increase the benefits being gained by patients and the NHS from this service, a new requirement in the community pharmacy contractual </w:t>
      </w:r>
      <w:r w:rsidR="00FF2C9A">
        <w:rPr>
          <w:rFonts w:ascii="Arial" w:hAnsi="Arial" w:cs="Arial"/>
          <w:color w:val="000000" w:themeColor="text1"/>
          <w:sz w:val="22"/>
          <w:szCs w:val="22"/>
        </w:rPr>
        <w:t>framework has been added</w:t>
      </w:r>
      <w:r w:rsidR="000E5974" w:rsidRPr="002E56CE">
        <w:rPr>
          <w:rFonts w:ascii="Arial" w:hAnsi="Arial" w:cs="Arial"/>
          <w:color w:val="000000" w:themeColor="text1"/>
          <w:sz w:val="22"/>
          <w:szCs w:val="22"/>
        </w:rPr>
        <w:t xml:space="preserve"> for pharmacies to give advice to appropriate patients about the benefits of the repeat dispensing service</w:t>
      </w:r>
      <w:r>
        <w:rPr>
          <w:rFonts w:ascii="Arial" w:hAnsi="Arial" w:cs="Arial"/>
          <w:color w:val="000000" w:themeColor="text1"/>
          <w:sz w:val="22"/>
          <w:szCs w:val="22"/>
        </w:rPr>
        <w:t>.</w:t>
      </w:r>
    </w:p>
    <w:p w:rsidR="002E56CE" w:rsidRPr="002E56CE" w:rsidRDefault="009F758E" w:rsidP="002E56CE">
      <w:pPr>
        <w:pStyle w:val="NormalWeb"/>
        <w:spacing w:before="240" w:beforeAutospacing="0" w:after="0" w:afterAutospacing="0"/>
        <w:jc w:val="both"/>
        <w:rPr>
          <w:rFonts w:ascii="Arial" w:hAnsi="Arial" w:cs="Arial"/>
          <w:color w:val="000000" w:themeColor="text1"/>
          <w:sz w:val="22"/>
          <w:szCs w:val="22"/>
        </w:rPr>
      </w:pPr>
      <w:r>
        <w:rPr>
          <w:rFonts w:ascii="Arial" w:hAnsi="Arial" w:cs="Arial"/>
          <w:b/>
          <w:noProof/>
        </w:rPr>
        <mc:AlternateContent>
          <mc:Choice Requires="wps">
            <w:drawing>
              <wp:anchor distT="0" distB="0" distL="114300" distR="114300" simplePos="0" relativeHeight="251661312" behindDoc="0" locked="0" layoutInCell="1" allowOverlap="1" wp14:anchorId="4609EF83" wp14:editId="063642AB">
                <wp:simplePos x="0" y="0"/>
                <wp:positionH relativeFrom="column">
                  <wp:posOffset>-285750</wp:posOffset>
                </wp:positionH>
                <wp:positionV relativeFrom="paragraph">
                  <wp:posOffset>177800</wp:posOffset>
                </wp:positionV>
                <wp:extent cx="3743325" cy="4191000"/>
                <wp:effectExtent l="0" t="0" r="28575" b="19050"/>
                <wp:wrapNone/>
                <wp:docPr id="4" name="Round Diagonal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3325" cy="4191000"/>
                        </a:xfrm>
                        <a:prstGeom prst="round2DiagRect">
                          <a:avLst/>
                        </a:prstGeom>
                        <a:solidFill>
                          <a:schemeClr val="accent3">
                            <a:lumMod val="40000"/>
                            <a:lumOff val="6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2E56CE" w:rsidRPr="00706D4E" w:rsidRDefault="002E56CE" w:rsidP="00DC3EDF">
                            <w:pPr>
                              <w:pStyle w:val="NoSpacing"/>
                              <w:spacing w:line="0" w:lineRule="atLeast"/>
                              <w:rPr>
                                <w:rFonts w:ascii="Arial" w:hAnsi="Arial" w:cs="Arial"/>
                                <w:b/>
                                <w:color w:val="000000" w:themeColor="text1"/>
                                <w:sz w:val="20"/>
                                <w:szCs w:val="20"/>
                                <w:u w:val="single"/>
                              </w:rPr>
                            </w:pPr>
                            <w:r w:rsidRPr="00706D4E">
                              <w:rPr>
                                <w:rFonts w:ascii="Arial" w:hAnsi="Arial" w:cs="Arial"/>
                                <w:b/>
                                <w:color w:val="000000" w:themeColor="text1"/>
                                <w:sz w:val="20"/>
                                <w:szCs w:val="20"/>
                                <w:u w:val="single"/>
                              </w:rPr>
                              <w:t>Benefits of repeat dispensing for the patient</w:t>
                            </w:r>
                          </w:p>
                          <w:p w:rsidR="002E56CE" w:rsidRPr="00706D4E" w:rsidRDefault="002E56CE" w:rsidP="00DC3EDF">
                            <w:pPr>
                              <w:pStyle w:val="NoSpacing"/>
                              <w:spacing w:line="0" w:lineRule="atLeast"/>
                              <w:rPr>
                                <w:rFonts w:ascii="Arial" w:hAnsi="Arial" w:cs="Arial"/>
                                <w:b/>
                                <w:color w:val="000000" w:themeColor="text1"/>
                                <w:sz w:val="20"/>
                                <w:szCs w:val="20"/>
                              </w:rPr>
                            </w:pPr>
                          </w:p>
                          <w:p w:rsidR="002E56CE" w:rsidRDefault="002E56CE" w:rsidP="00DC3EDF">
                            <w:pPr>
                              <w:pStyle w:val="NoSpacing"/>
                              <w:numPr>
                                <w:ilvl w:val="0"/>
                                <w:numId w:val="22"/>
                              </w:numPr>
                              <w:spacing w:line="0" w:lineRule="atLeast"/>
                              <w:rPr>
                                <w:rFonts w:ascii="Arial" w:hAnsi="Arial" w:cs="Arial"/>
                                <w:color w:val="000000" w:themeColor="text1"/>
                                <w:sz w:val="20"/>
                                <w:szCs w:val="20"/>
                              </w:rPr>
                            </w:pPr>
                            <w:r w:rsidRPr="00706D4E">
                              <w:rPr>
                                <w:rFonts w:ascii="Arial" w:hAnsi="Arial" w:cs="Arial"/>
                                <w:color w:val="000000" w:themeColor="text1"/>
                                <w:sz w:val="20"/>
                                <w:szCs w:val="20"/>
                              </w:rPr>
                              <w:t>Improved access to necessary medication.</w:t>
                            </w:r>
                          </w:p>
                          <w:p w:rsidR="00A53127" w:rsidRPr="00706D4E" w:rsidRDefault="00A53127" w:rsidP="00A53127">
                            <w:pPr>
                              <w:pStyle w:val="NoSpacing"/>
                              <w:spacing w:line="0" w:lineRule="atLeast"/>
                              <w:ind w:left="765"/>
                              <w:rPr>
                                <w:rFonts w:ascii="Arial" w:hAnsi="Arial" w:cs="Arial"/>
                                <w:color w:val="000000" w:themeColor="text1"/>
                                <w:sz w:val="20"/>
                                <w:szCs w:val="20"/>
                              </w:rPr>
                            </w:pPr>
                          </w:p>
                          <w:p w:rsidR="002E56CE" w:rsidRDefault="002E56CE" w:rsidP="00DC3EDF">
                            <w:pPr>
                              <w:pStyle w:val="NoSpacing"/>
                              <w:numPr>
                                <w:ilvl w:val="0"/>
                                <w:numId w:val="22"/>
                              </w:numPr>
                              <w:spacing w:line="0" w:lineRule="atLeast"/>
                              <w:rPr>
                                <w:rFonts w:ascii="Arial" w:hAnsi="Arial" w:cs="Arial"/>
                                <w:color w:val="000000" w:themeColor="text1"/>
                                <w:sz w:val="20"/>
                                <w:szCs w:val="20"/>
                              </w:rPr>
                            </w:pPr>
                            <w:r w:rsidRPr="00706D4E">
                              <w:rPr>
                                <w:rFonts w:ascii="Arial" w:hAnsi="Arial" w:cs="Arial"/>
                                <w:color w:val="000000" w:themeColor="text1"/>
                                <w:sz w:val="20"/>
                                <w:szCs w:val="20"/>
                              </w:rPr>
                              <w:t>Ability to obtain necessary medicines efficiently.</w:t>
                            </w:r>
                          </w:p>
                          <w:p w:rsidR="00A53127" w:rsidRPr="00706D4E" w:rsidRDefault="00A53127" w:rsidP="00A53127">
                            <w:pPr>
                              <w:pStyle w:val="NoSpacing"/>
                              <w:spacing w:line="0" w:lineRule="atLeast"/>
                              <w:rPr>
                                <w:rFonts w:ascii="Arial" w:hAnsi="Arial" w:cs="Arial"/>
                                <w:color w:val="000000" w:themeColor="text1"/>
                                <w:sz w:val="20"/>
                                <w:szCs w:val="20"/>
                              </w:rPr>
                            </w:pPr>
                          </w:p>
                          <w:p w:rsidR="002E56CE" w:rsidRDefault="002E56CE" w:rsidP="00DC3EDF">
                            <w:pPr>
                              <w:pStyle w:val="NoSpacing"/>
                              <w:numPr>
                                <w:ilvl w:val="0"/>
                                <w:numId w:val="22"/>
                              </w:numPr>
                              <w:spacing w:line="0" w:lineRule="atLeast"/>
                              <w:rPr>
                                <w:rFonts w:ascii="Arial" w:hAnsi="Arial" w:cs="Arial"/>
                                <w:color w:val="000000" w:themeColor="text1"/>
                                <w:sz w:val="20"/>
                                <w:szCs w:val="20"/>
                              </w:rPr>
                            </w:pPr>
                            <w:r w:rsidRPr="00706D4E">
                              <w:rPr>
                                <w:rFonts w:ascii="Arial" w:hAnsi="Arial" w:cs="Arial"/>
                                <w:color w:val="000000" w:themeColor="text1"/>
                                <w:sz w:val="20"/>
                                <w:szCs w:val="20"/>
                              </w:rPr>
                              <w:t xml:space="preserve">No need to remember to order medicines many days in advance of the current supply running out. </w:t>
                            </w:r>
                          </w:p>
                          <w:p w:rsidR="00A53127" w:rsidRPr="00706D4E" w:rsidRDefault="00A53127" w:rsidP="00A53127">
                            <w:pPr>
                              <w:pStyle w:val="NoSpacing"/>
                              <w:spacing w:line="0" w:lineRule="atLeast"/>
                              <w:rPr>
                                <w:rFonts w:ascii="Arial" w:hAnsi="Arial" w:cs="Arial"/>
                                <w:color w:val="000000" w:themeColor="text1"/>
                                <w:sz w:val="20"/>
                                <w:szCs w:val="20"/>
                              </w:rPr>
                            </w:pPr>
                          </w:p>
                          <w:p w:rsidR="002E56CE" w:rsidRDefault="002E56CE" w:rsidP="00DC3EDF">
                            <w:pPr>
                              <w:pStyle w:val="NoSpacing"/>
                              <w:numPr>
                                <w:ilvl w:val="0"/>
                                <w:numId w:val="22"/>
                              </w:numPr>
                              <w:spacing w:line="0" w:lineRule="atLeast"/>
                              <w:rPr>
                                <w:rFonts w:ascii="Arial" w:hAnsi="Arial" w:cs="Arial"/>
                                <w:color w:val="000000" w:themeColor="text1"/>
                                <w:sz w:val="20"/>
                                <w:szCs w:val="20"/>
                              </w:rPr>
                            </w:pPr>
                            <w:r w:rsidRPr="00706D4E">
                              <w:rPr>
                                <w:rFonts w:ascii="Arial" w:hAnsi="Arial" w:cs="Arial"/>
                                <w:color w:val="000000" w:themeColor="text1"/>
                                <w:sz w:val="20"/>
                                <w:szCs w:val="20"/>
                              </w:rPr>
                              <w:t xml:space="preserve">No need to order all of their medicine portfolio just in case they run out before the next repeat is due. </w:t>
                            </w:r>
                          </w:p>
                          <w:p w:rsidR="00A53127" w:rsidRPr="00706D4E" w:rsidRDefault="00A53127" w:rsidP="00A53127">
                            <w:pPr>
                              <w:pStyle w:val="NoSpacing"/>
                              <w:spacing w:line="0" w:lineRule="atLeast"/>
                              <w:rPr>
                                <w:rFonts w:ascii="Arial" w:hAnsi="Arial" w:cs="Arial"/>
                                <w:color w:val="000000" w:themeColor="text1"/>
                                <w:sz w:val="20"/>
                                <w:szCs w:val="20"/>
                              </w:rPr>
                            </w:pPr>
                          </w:p>
                          <w:p w:rsidR="00706D4E" w:rsidRDefault="002E56CE" w:rsidP="00706D4E">
                            <w:pPr>
                              <w:pStyle w:val="NoSpacing"/>
                              <w:numPr>
                                <w:ilvl w:val="0"/>
                                <w:numId w:val="22"/>
                              </w:numPr>
                              <w:spacing w:line="0" w:lineRule="atLeast"/>
                              <w:rPr>
                                <w:rFonts w:ascii="Arial" w:hAnsi="Arial" w:cs="Arial"/>
                                <w:color w:val="000000" w:themeColor="text1"/>
                                <w:sz w:val="20"/>
                                <w:szCs w:val="20"/>
                              </w:rPr>
                            </w:pPr>
                            <w:r w:rsidRPr="00706D4E">
                              <w:rPr>
                                <w:rFonts w:ascii="Arial" w:hAnsi="Arial" w:cs="Arial"/>
                                <w:color w:val="000000" w:themeColor="text1"/>
                                <w:sz w:val="20"/>
                                <w:szCs w:val="20"/>
                              </w:rPr>
                              <w:t>Regular contact with a pharmacist to discuss medicine related issues.</w:t>
                            </w:r>
                          </w:p>
                          <w:p w:rsidR="00A53127" w:rsidRPr="00706D4E" w:rsidRDefault="00A53127" w:rsidP="00A53127">
                            <w:pPr>
                              <w:pStyle w:val="NoSpacing"/>
                              <w:spacing w:line="0" w:lineRule="atLeast"/>
                              <w:rPr>
                                <w:rFonts w:ascii="Arial" w:hAnsi="Arial" w:cs="Arial"/>
                                <w:color w:val="000000" w:themeColor="text1"/>
                                <w:sz w:val="20"/>
                                <w:szCs w:val="20"/>
                              </w:rPr>
                            </w:pPr>
                          </w:p>
                          <w:p w:rsidR="00706D4E" w:rsidRPr="00706D4E" w:rsidRDefault="00706D4E" w:rsidP="00706D4E">
                            <w:pPr>
                              <w:pStyle w:val="NoSpacing"/>
                              <w:numPr>
                                <w:ilvl w:val="0"/>
                                <w:numId w:val="22"/>
                              </w:numPr>
                              <w:spacing w:line="0" w:lineRule="atLeast"/>
                              <w:rPr>
                                <w:rFonts w:ascii="Arial" w:hAnsi="Arial" w:cs="Arial"/>
                                <w:color w:val="000000" w:themeColor="text1"/>
                                <w:sz w:val="20"/>
                                <w:szCs w:val="20"/>
                              </w:rPr>
                            </w:pPr>
                            <w:r w:rsidRPr="00706D4E">
                              <w:rPr>
                                <w:rFonts w:ascii="Arial" w:hAnsi="Arial" w:cs="Arial"/>
                                <w:color w:val="000000" w:themeColor="text1"/>
                                <w:sz w:val="20"/>
                                <w:szCs w:val="20"/>
                              </w:rPr>
                              <w:t xml:space="preserve">Release 2 of the Electronic Prescription Service (EPS) includes an electronic approach to the </w:t>
                            </w:r>
                            <w:hyperlink r:id="rId11" w:tooltip="Repeat Dispensing" w:history="1">
                              <w:r w:rsidRPr="00706D4E">
                                <w:rPr>
                                  <w:rStyle w:val="Hyperlink"/>
                                  <w:rFonts w:ascii="Arial" w:hAnsi="Arial" w:cs="Arial"/>
                                  <w:color w:val="000000" w:themeColor="text1"/>
                                  <w:sz w:val="20"/>
                                  <w:szCs w:val="20"/>
                                  <w:u w:val="none"/>
                                </w:rPr>
                                <w:t>repeat dispensing</w:t>
                              </w:r>
                            </w:hyperlink>
                            <w:r w:rsidRPr="00706D4E">
                              <w:rPr>
                                <w:rStyle w:val="apple-converted-space"/>
                                <w:rFonts w:ascii="Arial" w:hAnsi="Arial" w:cs="Arial"/>
                                <w:color w:val="000000" w:themeColor="text1"/>
                                <w:sz w:val="20"/>
                                <w:szCs w:val="20"/>
                              </w:rPr>
                              <w:t> </w:t>
                            </w:r>
                            <w:r w:rsidRPr="00706D4E">
                              <w:rPr>
                                <w:rFonts w:ascii="Arial" w:hAnsi="Arial" w:cs="Arial"/>
                                <w:color w:val="000000" w:themeColor="text1"/>
                                <w:sz w:val="20"/>
                                <w:szCs w:val="20"/>
                              </w:rPr>
                              <w:t>service. The EPS repeat dispensing service allows patients to change nomination between prescription issues. This is different from the paper based repeat dispensing system where all issues must be obtained from the same pharmacy.</w:t>
                            </w:r>
                          </w:p>
                          <w:p w:rsidR="00412D42" w:rsidRPr="00706D4E" w:rsidRDefault="00412D42" w:rsidP="00313064">
                            <w:pPr>
                              <w:pStyle w:val="NoSpacing"/>
                              <w:spacing w:line="0" w:lineRule="atLeast"/>
                              <w:rPr>
                                <w:rFonts w:ascii="Arial" w:hAnsi="Arial" w:cs="Arial"/>
                                <w:color w:val="000000" w:themeColor="text1"/>
                                <w:sz w:val="20"/>
                                <w:szCs w:val="20"/>
                              </w:rPr>
                            </w:pPr>
                          </w:p>
                          <w:p w:rsidR="00412D42" w:rsidRDefault="00412D42" w:rsidP="00AA3057">
                            <w:pPr>
                              <w:pStyle w:val="NoSpacing"/>
                              <w:rPr>
                                <w:color w:val="000000" w:themeColor="text1"/>
                                <w:sz w:val="16"/>
                                <w:szCs w:val="16"/>
                              </w:rPr>
                            </w:pPr>
                          </w:p>
                          <w:p w:rsidR="00412D42" w:rsidRPr="00412D42" w:rsidRDefault="00412D42" w:rsidP="00AA3057">
                            <w:pPr>
                              <w:pStyle w:val="NoSpacing"/>
                              <w:rPr>
                                <w:color w:val="000000" w:themeColor="text1"/>
                                <w:sz w:val="16"/>
                                <w:szCs w:val="16"/>
                              </w:rPr>
                            </w:pPr>
                          </w:p>
                          <w:p w:rsidR="00D94E62" w:rsidRPr="00D94E62" w:rsidRDefault="00D94E62" w:rsidP="00D94E62">
                            <w:pPr>
                              <w:spacing w:after="0" w:line="240" w:lineRule="auto"/>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09EF83" id="Round Diagonal Corner Rectangle 4" o:spid="_x0000_s1027" style="position:absolute;left:0;text-align:left;margin-left:-22.5pt;margin-top:14pt;width:294.75pt;height:3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43325,4191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" adj="-11796480,,5400" path="m623900,l3743325,r,l3743325,3567100v,344570,-279330,623900,-623900,623900l,4191000r,l,623900c,279330,279330,,623900,xe" fillcolor="#d6e3bc [1302]" strokecolor="#4e6128 [1606]" strokeweight="2pt">
                <v:stroke joinstyle="miter"/>
                <v:formulas/>
                <v:path arrowok="t" o:connecttype="custom" o:connectlocs="623900,0;3743325,0;3743325,0;3743325,3567100;3119425,4191000;0,4191000;0,4191000;0,623900;623900,0" o:connectangles="0,0,0,0,0,0,0,0,0" textboxrect="0,0,3743325,4191000"/>
                <v:textbox>
                  <w:txbxContent>
                    <w:p w:rsidR="002E56CE" w:rsidRPr="00706D4E" w:rsidRDefault="002E56CE" w:rsidP="00DC3EDF">
                      <w:pPr>
                        <w:pStyle w:val="NoSpacing"/>
                        <w:spacing w:line="0" w:lineRule="atLeast"/>
                        <w:rPr>
                          <w:rFonts w:ascii="Arial" w:hAnsi="Arial" w:cs="Arial"/>
                          <w:b/>
                          <w:color w:val="000000" w:themeColor="text1"/>
                          <w:sz w:val="20"/>
                          <w:szCs w:val="20"/>
                          <w:u w:val="single"/>
                        </w:rPr>
                      </w:pPr>
                      <w:r w:rsidRPr="00706D4E">
                        <w:rPr>
                          <w:rFonts w:ascii="Arial" w:hAnsi="Arial" w:cs="Arial"/>
                          <w:b/>
                          <w:color w:val="000000" w:themeColor="text1"/>
                          <w:sz w:val="20"/>
                          <w:szCs w:val="20"/>
                          <w:u w:val="single"/>
                        </w:rPr>
                        <w:t>Benefits of repeat dispensing for the patient</w:t>
                      </w:r>
                    </w:p>
                    <w:p w:rsidR="002E56CE" w:rsidRPr="00706D4E" w:rsidRDefault="002E56CE" w:rsidP="00DC3EDF">
                      <w:pPr>
                        <w:pStyle w:val="NoSpacing"/>
                        <w:spacing w:line="0" w:lineRule="atLeast"/>
                        <w:rPr>
                          <w:rFonts w:ascii="Arial" w:hAnsi="Arial" w:cs="Arial"/>
                          <w:b/>
                          <w:color w:val="000000" w:themeColor="text1"/>
                          <w:sz w:val="20"/>
                          <w:szCs w:val="20"/>
                        </w:rPr>
                      </w:pPr>
                    </w:p>
                    <w:p w:rsidR="002E56CE" w:rsidRDefault="002E56CE" w:rsidP="00DC3EDF">
                      <w:pPr>
                        <w:pStyle w:val="NoSpacing"/>
                        <w:numPr>
                          <w:ilvl w:val="0"/>
                          <w:numId w:val="22"/>
                        </w:numPr>
                        <w:spacing w:line="0" w:lineRule="atLeast"/>
                        <w:rPr>
                          <w:rFonts w:ascii="Arial" w:hAnsi="Arial" w:cs="Arial"/>
                          <w:color w:val="000000" w:themeColor="text1"/>
                          <w:sz w:val="20"/>
                          <w:szCs w:val="20"/>
                        </w:rPr>
                      </w:pPr>
                      <w:r w:rsidRPr="00706D4E">
                        <w:rPr>
                          <w:rFonts w:ascii="Arial" w:hAnsi="Arial" w:cs="Arial"/>
                          <w:color w:val="000000" w:themeColor="text1"/>
                          <w:sz w:val="20"/>
                          <w:szCs w:val="20"/>
                        </w:rPr>
                        <w:t>Improved access to necessary medication.</w:t>
                      </w:r>
                    </w:p>
                    <w:p w:rsidR="00A53127" w:rsidRPr="00706D4E" w:rsidRDefault="00A53127" w:rsidP="00A53127">
                      <w:pPr>
                        <w:pStyle w:val="NoSpacing"/>
                        <w:spacing w:line="0" w:lineRule="atLeast"/>
                        <w:ind w:left="765"/>
                        <w:rPr>
                          <w:rFonts w:ascii="Arial" w:hAnsi="Arial" w:cs="Arial"/>
                          <w:color w:val="000000" w:themeColor="text1"/>
                          <w:sz w:val="20"/>
                          <w:szCs w:val="20"/>
                        </w:rPr>
                      </w:pPr>
                    </w:p>
                    <w:p w:rsidR="002E56CE" w:rsidRDefault="002E56CE" w:rsidP="00DC3EDF">
                      <w:pPr>
                        <w:pStyle w:val="NoSpacing"/>
                        <w:numPr>
                          <w:ilvl w:val="0"/>
                          <w:numId w:val="22"/>
                        </w:numPr>
                        <w:spacing w:line="0" w:lineRule="atLeast"/>
                        <w:rPr>
                          <w:rFonts w:ascii="Arial" w:hAnsi="Arial" w:cs="Arial"/>
                          <w:color w:val="000000" w:themeColor="text1"/>
                          <w:sz w:val="20"/>
                          <w:szCs w:val="20"/>
                        </w:rPr>
                      </w:pPr>
                      <w:r w:rsidRPr="00706D4E">
                        <w:rPr>
                          <w:rFonts w:ascii="Arial" w:hAnsi="Arial" w:cs="Arial"/>
                          <w:color w:val="000000" w:themeColor="text1"/>
                          <w:sz w:val="20"/>
                          <w:szCs w:val="20"/>
                        </w:rPr>
                        <w:t>Ability to obtain necessary medicines efficiently.</w:t>
                      </w:r>
                    </w:p>
                    <w:p w:rsidR="00A53127" w:rsidRPr="00706D4E" w:rsidRDefault="00A53127" w:rsidP="00A53127">
                      <w:pPr>
                        <w:pStyle w:val="NoSpacing"/>
                        <w:spacing w:line="0" w:lineRule="atLeast"/>
                        <w:rPr>
                          <w:rFonts w:ascii="Arial" w:hAnsi="Arial" w:cs="Arial"/>
                          <w:color w:val="000000" w:themeColor="text1"/>
                          <w:sz w:val="20"/>
                          <w:szCs w:val="20"/>
                        </w:rPr>
                      </w:pPr>
                    </w:p>
                    <w:p w:rsidR="002E56CE" w:rsidRDefault="002E56CE" w:rsidP="00DC3EDF">
                      <w:pPr>
                        <w:pStyle w:val="NoSpacing"/>
                        <w:numPr>
                          <w:ilvl w:val="0"/>
                          <w:numId w:val="22"/>
                        </w:numPr>
                        <w:spacing w:line="0" w:lineRule="atLeast"/>
                        <w:rPr>
                          <w:rFonts w:ascii="Arial" w:hAnsi="Arial" w:cs="Arial"/>
                          <w:color w:val="000000" w:themeColor="text1"/>
                          <w:sz w:val="20"/>
                          <w:szCs w:val="20"/>
                        </w:rPr>
                      </w:pPr>
                      <w:r w:rsidRPr="00706D4E">
                        <w:rPr>
                          <w:rFonts w:ascii="Arial" w:hAnsi="Arial" w:cs="Arial"/>
                          <w:color w:val="000000" w:themeColor="text1"/>
                          <w:sz w:val="20"/>
                          <w:szCs w:val="20"/>
                        </w:rPr>
                        <w:t xml:space="preserve">No need to remember to order medicines many days in advance of the current supply running out. </w:t>
                      </w:r>
                    </w:p>
                    <w:p w:rsidR="00A53127" w:rsidRPr="00706D4E" w:rsidRDefault="00A53127" w:rsidP="00A53127">
                      <w:pPr>
                        <w:pStyle w:val="NoSpacing"/>
                        <w:spacing w:line="0" w:lineRule="atLeast"/>
                        <w:rPr>
                          <w:rFonts w:ascii="Arial" w:hAnsi="Arial" w:cs="Arial"/>
                          <w:color w:val="000000" w:themeColor="text1"/>
                          <w:sz w:val="20"/>
                          <w:szCs w:val="20"/>
                        </w:rPr>
                      </w:pPr>
                    </w:p>
                    <w:p w:rsidR="002E56CE" w:rsidRDefault="002E56CE" w:rsidP="00DC3EDF">
                      <w:pPr>
                        <w:pStyle w:val="NoSpacing"/>
                        <w:numPr>
                          <w:ilvl w:val="0"/>
                          <w:numId w:val="22"/>
                        </w:numPr>
                        <w:spacing w:line="0" w:lineRule="atLeast"/>
                        <w:rPr>
                          <w:rFonts w:ascii="Arial" w:hAnsi="Arial" w:cs="Arial"/>
                          <w:color w:val="000000" w:themeColor="text1"/>
                          <w:sz w:val="20"/>
                          <w:szCs w:val="20"/>
                        </w:rPr>
                      </w:pPr>
                      <w:r w:rsidRPr="00706D4E">
                        <w:rPr>
                          <w:rFonts w:ascii="Arial" w:hAnsi="Arial" w:cs="Arial"/>
                          <w:color w:val="000000" w:themeColor="text1"/>
                          <w:sz w:val="20"/>
                          <w:szCs w:val="20"/>
                        </w:rPr>
                        <w:t xml:space="preserve">No need to order all of their medicine portfolio just in case they run out before the next repeat is due. </w:t>
                      </w:r>
                    </w:p>
                    <w:p w:rsidR="00A53127" w:rsidRPr="00706D4E" w:rsidRDefault="00A53127" w:rsidP="00A53127">
                      <w:pPr>
                        <w:pStyle w:val="NoSpacing"/>
                        <w:spacing w:line="0" w:lineRule="atLeast"/>
                        <w:rPr>
                          <w:rFonts w:ascii="Arial" w:hAnsi="Arial" w:cs="Arial"/>
                          <w:color w:val="000000" w:themeColor="text1"/>
                          <w:sz w:val="20"/>
                          <w:szCs w:val="20"/>
                        </w:rPr>
                      </w:pPr>
                    </w:p>
                    <w:p w:rsidR="00706D4E" w:rsidRDefault="002E56CE" w:rsidP="00706D4E">
                      <w:pPr>
                        <w:pStyle w:val="NoSpacing"/>
                        <w:numPr>
                          <w:ilvl w:val="0"/>
                          <w:numId w:val="22"/>
                        </w:numPr>
                        <w:spacing w:line="0" w:lineRule="atLeast"/>
                        <w:rPr>
                          <w:rFonts w:ascii="Arial" w:hAnsi="Arial" w:cs="Arial"/>
                          <w:color w:val="000000" w:themeColor="text1"/>
                          <w:sz w:val="20"/>
                          <w:szCs w:val="20"/>
                        </w:rPr>
                      </w:pPr>
                      <w:r w:rsidRPr="00706D4E">
                        <w:rPr>
                          <w:rFonts w:ascii="Arial" w:hAnsi="Arial" w:cs="Arial"/>
                          <w:color w:val="000000" w:themeColor="text1"/>
                          <w:sz w:val="20"/>
                          <w:szCs w:val="20"/>
                        </w:rPr>
                        <w:t>Regular contact with a pharmacist to discuss medicine related issues.</w:t>
                      </w:r>
                    </w:p>
                    <w:p w:rsidR="00A53127" w:rsidRPr="00706D4E" w:rsidRDefault="00A53127" w:rsidP="00A53127">
                      <w:pPr>
                        <w:pStyle w:val="NoSpacing"/>
                        <w:spacing w:line="0" w:lineRule="atLeast"/>
                        <w:rPr>
                          <w:rFonts w:ascii="Arial" w:hAnsi="Arial" w:cs="Arial"/>
                          <w:color w:val="000000" w:themeColor="text1"/>
                          <w:sz w:val="20"/>
                          <w:szCs w:val="20"/>
                        </w:rPr>
                      </w:pPr>
                    </w:p>
                    <w:p w:rsidR="00706D4E" w:rsidRPr="00706D4E" w:rsidRDefault="00706D4E" w:rsidP="00706D4E">
                      <w:pPr>
                        <w:pStyle w:val="NoSpacing"/>
                        <w:numPr>
                          <w:ilvl w:val="0"/>
                          <w:numId w:val="22"/>
                        </w:numPr>
                        <w:spacing w:line="0" w:lineRule="atLeast"/>
                        <w:rPr>
                          <w:rFonts w:ascii="Arial" w:hAnsi="Arial" w:cs="Arial"/>
                          <w:color w:val="000000" w:themeColor="text1"/>
                          <w:sz w:val="20"/>
                          <w:szCs w:val="20"/>
                        </w:rPr>
                      </w:pPr>
                      <w:r w:rsidRPr="00706D4E">
                        <w:rPr>
                          <w:rFonts w:ascii="Arial" w:hAnsi="Arial" w:cs="Arial"/>
                          <w:color w:val="000000" w:themeColor="text1"/>
                          <w:sz w:val="20"/>
                          <w:szCs w:val="20"/>
                        </w:rPr>
                        <w:t xml:space="preserve">Release 2 of the Electronic Prescription Service (EPS) includes an electronic approach to the </w:t>
                      </w:r>
                      <w:hyperlink r:id="rId12" w:tooltip="Repeat Dispensing" w:history="1">
                        <w:r w:rsidRPr="00706D4E">
                          <w:rPr>
                            <w:rStyle w:val="Hyperlink"/>
                            <w:rFonts w:ascii="Arial" w:hAnsi="Arial" w:cs="Arial"/>
                            <w:color w:val="000000" w:themeColor="text1"/>
                            <w:sz w:val="20"/>
                            <w:szCs w:val="20"/>
                            <w:u w:val="none"/>
                          </w:rPr>
                          <w:t>repeat dispensing</w:t>
                        </w:r>
                      </w:hyperlink>
                      <w:r w:rsidRPr="00706D4E">
                        <w:rPr>
                          <w:rStyle w:val="apple-converted-space"/>
                          <w:rFonts w:ascii="Arial" w:hAnsi="Arial" w:cs="Arial"/>
                          <w:color w:val="000000" w:themeColor="text1"/>
                          <w:sz w:val="20"/>
                          <w:szCs w:val="20"/>
                        </w:rPr>
                        <w:t> </w:t>
                      </w:r>
                      <w:r w:rsidRPr="00706D4E">
                        <w:rPr>
                          <w:rFonts w:ascii="Arial" w:hAnsi="Arial" w:cs="Arial"/>
                          <w:color w:val="000000" w:themeColor="text1"/>
                          <w:sz w:val="20"/>
                          <w:szCs w:val="20"/>
                        </w:rPr>
                        <w:t>service. The EPS repeat dispensing service allows patients to change nomination between prescription issues. This is different from the paper based repeat dispensing system where all issues must be obtained from the same pharmacy.</w:t>
                      </w:r>
                    </w:p>
                    <w:p w:rsidR="00412D42" w:rsidRPr="00706D4E" w:rsidRDefault="00412D42" w:rsidP="00313064">
                      <w:pPr>
                        <w:pStyle w:val="NoSpacing"/>
                        <w:spacing w:line="0" w:lineRule="atLeast"/>
                        <w:rPr>
                          <w:rFonts w:ascii="Arial" w:hAnsi="Arial" w:cs="Arial"/>
                          <w:color w:val="000000" w:themeColor="text1"/>
                          <w:sz w:val="20"/>
                          <w:szCs w:val="20"/>
                        </w:rPr>
                      </w:pPr>
                    </w:p>
                    <w:p w:rsidR="00412D42" w:rsidRDefault="00412D42" w:rsidP="00AA3057">
                      <w:pPr>
                        <w:pStyle w:val="NoSpacing"/>
                        <w:rPr>
                          <w:color w:val="000000" w:themeColor="text1"/>
                          <w:sz w:val="16"/>
                          <w:szCs w:val="16"/>
                        </w:rPr>
                      </w:pPr>
                    </w:p>
                    <w:p w:rsidR="00412D42" w:rsidRPr="00412D42" w:rsidRDefault="00412D42" w:rsidP="00AA3057">
                      <w:pPr>
                        <w:pStyle w:val="NoSpacing"/>
                        <w:rPr>
                          <w:color w:val="000000" w:themeColor="text1"/>
                          <w:sz w:val="16"/>
                          <w:szCs w:val="16"/>
                        </w:rPr>
                      </w:pPr>
                    </w:p>
                    <w:p w:rsidR="00D94E62" w:rsidRPr="00D94E62" w:rsidRDefault="00D94E62" w:rsidP="00D94E62">
                      <w:pPr>
                        <w:spacing w:after="0" w:line="240" w:lineRule="auto"/>
                        <w:jc w:val="center"/>
                        <w:rPr>
                          <w:rFonts w:ascii="Arial" w:hAnsi="Arial" w:cs="Arial"/>
                          <w:color w:val="000000" w:themeColor="text1"/>
                          <w:sz w:val="16"/>
                          <w:szCs w:val="16"/>
                        </w:rPr>
                      </w:pPr>
                    </w:p>
                  </w:txbxContent>
                </v:textbox>
              </v:shape>
            </w:pict>
          </mc:Fallback>
        </mc:AlternateContent>
      </w:r>
    </w:p>
    <w:p w:rsidR="000E5974" w:rsidRPr="000E5974" w:rsidRDefault="000E5974" w:rsidP="00AA3057">
      <w:pPr>
        <w:spacing w:after="0" w:line="240" w:lineRule="auto"/>
        <w:rPr>
          <w:rFonts w:ascii="Arial" w:hAnsi="Arial" w:cs="Arial"/>
          <w:color w:val="000000" w:themeColor="text1"/>
        </w:rPr>
      </w:pPr>
    </w:p>
    <w:p w:rsidR="00D11B77" w:rsidRPr="00186016" w:rsidRDefault="00D11B77" w:rsidP="00AA3057">
      <w:pPr>
        <w:spacing w:after="0" w:line="240" w:lineRule="auto"/>
        <w:rPr>
          <w:b/>
          <w:u w:val="single"/>
        </w:rPr>
      </w:pPr>
    </w:p>
    <w:p w:rsidR="002F1C28" w:rsidRDefault="002F1C28" w:rsidP="00AA3057">
      <w:pPr>
        <w:spacing w:after="0" w:line="240" w:lineRule="auto"/>
        <w:rPr>
          <w:rFonts w:ascii="Arial" w:hAnsi="Arial" w:cs="Arial"/>
        </w:rPr>
      </w:pPr>
    </w:p>
    <w:p w:rsidR="00D11B77" w:rsidRDefault="00D11B77" w:rsidP="00AA3057">
      <w:pPr>
        <w:spacing w:after="0" w:line="240" w:lineRule="auto"/>
        <w:rPr>
          <w:rFonts w:ascii="Arial" w:hAnsi="Arial" w:cs="Arial"/>
        </w:rPr>
      </w:pPr>
    </w:p>
    <w:p w:rsidR="00D11B77" w:rsidRDefault="00D11B77" w:rsidP="00AA3057">
      <w:pPr>
        <w:spacing w:after="0" w:line="240" w:lineRule="auto"/>
        <w:rPr>
          <w:rFonts w:ascii="Arial" w:hAnsi="Arial" w:cs="Arial"/>
        </w:rPr>
      </w:pPr>
    </w:p>
    <w:p w:rsidR="00D11B77" w:rsidRDefault="00D11B77" w:rsidP="00AA3057">
      <w:pPr>
        <w:spacing w:after="0" w:line="240" w:lineRule="auto"/>
        <w:rPr>
          <w:rFonts w:ascii="Arial" w:hAnsi="Arial" w:cs="Arial"/>
        </w:rPr>
      </w:pPr>
    </w:p>
    <w:p w:rsidR="00D11B77" w:rsidRDefault="00D11B77" w:rsidP="00AA3057">
      <w:pPr>
        <w:spacing w:after="0" w:line="240" w:lineRule="auto"/>
        <w:rPr>
          <w:rFonts w:ascii="Arial" w:hAnsi="Arial" w:cs="Arial"/>
        </w:rPr>
      </w:pPr>
    </w:p>
    <w:p w:rsidR="00D11B77" w:rsidRDefault="00D11B77"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126FB0" w:rsidRDefault="00126FB0" w:rsidP="00126FB0">
      <w:pPr>
        <w:spacing w:after="0" w:line="240" w:lineRule="auto"/>
        <w:rPr>
          <w:rFonts w:ascii="Arial" w:hAnsi="Arial" w:cs="Arial"/>
          <w:b/>
        </w:rPr>
      </w:pPr>
      <w:r>
        <w:rPr>
          <w:rFonts w:ascii="Arial" w:hAnsi="Arial" w:cs="Arial"/>
          <w:b/>
        </w:rPr>
        <w:tab/>
      </w:r>
      <w:r>
        <w:rPr>
          <w:rFonts w:ascii="Arial" w:hAnsi="Arial" w:cs="Arial"/>
          <w:b/>
        </w:rPr>
        <w:tab/>
        <w:t xml:space="preserve"> </w:t>
      </w:r>
    </w:p>
    <w:p w:rsidR="00126FB0" w:rsidRDefault="00126FB0" w:rsidP="00126FB0">
      <w:pPr>
        <w:spacing w:after="0" w:line="240" w:lineRule="auto"/>
        <w:rPr>
          <w:rFonts w:ascii="Arial" w:hAnsi="Arial" w:cs="Arial"/>
          <w:b/>
        </w:rPr>
      </w:pPr>
    </w:p>
    <w:p w:rsidR="00126FB0" w:rsidRDefault="00126FB0" w:rsidP="00126FB0">
      <w:pPr>
        <w:spacing w:after="0" w:line="240" w:lineRule="auto"/>
        <w:rPr>
          <w:rFonts w:ascii="Arial" w:hAnsi="Arial" w:cs="Arial"/>
          <w:b/>
        </w:rPr>
      </w:pPr>
    </w:p>
    <w:p w:rsidR="00AA3057" w:rsidRDefault="00A53127" w:rsidP="00AA3057">
      <w:pPr>
        <w:spacing w:after="0" w:line="240" w:lineRule="auto"/>
        <w:rPr>
          <w:rFonts w:ascii="Arial" w:hAnsi="Arial" w:cs="Arial"/>
          <w:b/>
        </w:rPr>
      </w:pPr>
      <w:r>
        <w:rPr>
          <w:noProof/>
          <w:lang w:eastAsia="en-GB"/>
        </w:rPr>
        <mc:AlternateContent>
          <mc:Choice Requires="wps">
            <w:drawing>
              <wp:anchor distT="0" distB="0" distL="114300" distR="114300" simplePos="0" relativeHeight="251665408" behindDoc="0" locked="0" layoutInCell="1" allowOverlap="1" wp14:anchorId="700A2ED9" wp14:editId="51B42F6B">
                <wp:simplePos x="0" y="0"/>
                <wp:positionH relativeFrom="column">
                  <wp:posOffset>-209550</wp:posOffset>
                </wp:positionH>
                <wp:positionV relativeFrom="paragraph">
                  <wp:posOffset>145415</wp:posOffset>
                </wp:positionV>
                <wp:extent cx="3409950" cy="2133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2133600"/>
                        </a:xfrm>
                        <a:prstGeom prst="rect">
                          <a:avLst/>
                        </a:prstGeom>
                        <a:noFill/>
                        <a:ln w="6350">
                          <a:solidFill>
                            <a:prstClr val="black"/>
                          </a:solidFill>
                        </a:ln>
                        <a:effectLst/>
                      </wps:spPr>
                      <wps:txbx>
                        <w:txbxContent>
                          <w:p w:rsidR="00647089" w:rsidRDefault="00647089" w:rsidP="00D3365E">
                            <w:pPr>
                              <w:spacing w:after="0" w:line="240" w:lineRule="auto"/>
                              <w:rPr>
                                <w:rFonts w:ascii="Arial" w:hAnsi="Arial" w:cs="Arial"/>
                                <w:b/>
                                <w:sz w:val="20"/>
                                <w:szCs w:val="20"/>
                              </w:rPr>
                            </w:pPr>
                          </w:p>
                          <w:p w:rsidR="00647089" w:rsidRPr="00C42BAE" w:rsidRDefault="00647089" w:rsidP="00D3365E">
                            <w:pPr>
                              <w:spacing w:after="0" w:line="240" w:lineRule="auto"/>
                              <w:rPr>
                                <w:rFonts w:ascii="Arial" w:hAnsi="Arial" w:cs="Arial"/>
                                <w:b/>
                                <w:sz w:val="20"/>
                                <w:szCs w:val="20"/>
                                <w:u w:val="single"/>
                              </w:rPr>
                            </w:pPr>
                          </w:p>
                          <w:p w:rsidR="00706D4E" w:rsidRPr="00BF1097" w:rsidRDefault="00706D4E" w:rsidP="00706D4E">
                            <w:pPr>
                              <w:spacing w:after="0" w:line="240" w:lineRule="auto"/>
                              <w:rPr>
                                <w:rFonts w:ascii="Arial" w:hAnsi="Arial" w:cs="Arial"/>
                                <w:b/>
                                <w:u w:val="single"/>
                              </w:rPr>
                            </w:pPr>
                            <w:r w:rsidRPr="00BF1097">
                              <w:rPr>
                                <w:rFonts w:ascii="Arial" w:hAnsi="Arial" w:cs="Arial"/>
                                <w:b/>
                                <w:u w:val="single"/>
                              </w:rPr>
                              <w:t>Local example</w:t>
                            </w:r>
                            <w:r w:rsidR="00C42BAE" w:rsidRPr="00BF1097">
                              <w:rPr>
                                <w:rFonts w:ascii="Arial" w:hAnsi="Arial" w:cs="Arial"/>
                                <w:b/>
                                <w:u w:val="single"/>
                              </w:rPr>
                              <w:t xml:space="preserve"> of Repeat Dispensing</w:t>
                            </w:r>
                          </w:p>
                          <w:p w:rsidR="00C42BAE" w:rsidRPr="00BF1097" w:rsidRDefault="00C42BAE" w:rsidP="00706D4E">
                            <w:pPr>
                              <w:spacing w:after="0" w:line="240" w:lineRule="auto"/>
                              <w:rPr>
                                <w:rFonts w:ascii="Arial" w:hAnsi="Arial" w:cs="Arial"/>
                              </w:rPr>
                            </w:pPr>
                          </w:p>
                          <w:p w:rsidR="00C42BAE" w:rsidRPr="00BF1097" w:rsidRDefault="00C42BAE" w:rsidP="00706D4E">
                            <w:pPr>
                              <w:spacing w:after="0" w:line="240" w:lineRule="auto"/>
                              <w:rPr>
                                <w:rFonts w:ascii="Arial" w:hAnsi="Arial" w:cs="Arial"/>
                              </w:rPr>
                            </w:pPr>
                            <w:r w:rsidRPr="00BF1097">
                              <w:rPr>
                                <w:rFonts w:ascii="Arial" w:hAnsi="Arial" w:cs="Arial"/>
                              </w:rPr>
                              <w:t>“My pharmacy has a n</w:t>
                            </w:r>
                            <w:r w:rsidR="0096489E" w:rsidRPr="00BF1097">
                              <w:rPr>
                                <w:rFonts w:ascii="Arial" w:hAnsi="Arial" w:cs="Arial"/>
                              </w:rPr>
                              <w:t xml:space="preserve">umber of patients signed up to </w:t>
                            </w:r>
                            <w:r w:rsidR="00377A7D">
                              <w:rPr>
                                <w:rFonts w:ascii="Arial" w:hAnsi="Arial" w:cs="Arial"/>
                              </w:rPr>
                              <w:t xml:space="preserve">the </w:t>
                            </w:r>
                            <w:r w:rsidR="00E22013">
                              <w:rPr>
                                <w:rFonts w:ascii="Arial" w:hAnsi="Arial" w:cs="Arial"/>
                              </w:rPr>
                              <w:t>r</w:t>
                            </w:r>
                            <w:r w:rsidRPr="00BF1097">
                              <w:rPr>
                                <w:rFonts w:ascii="Arial" w:hAnsi="Arial" w:cs="Arial"/>
                              </w:rPr>
                              <w:t>ep</w:t>
                            </w:r>
                            <w:r w:rsidR="00E22013">
                              <w:rPr>
                                <w:rFonts w:ascii="Arial" w:hAnsi="Arial" w:cs="Arial"/>
                              </w:rPr>
                              <w:t>eat d</w:t>
                            </w:r>
                            <w:r w:rsidRPr="00BF1097">
                              <w:rPr>
                                <w:rFonts w:ascii="Arial" w:hAnsi="Arial" w:cs="Arial"/>
                              </w:rPr>
                              <w:t>ispensing</w:t>
                            </w:r>
                            <w:r w:rsidR="00CD0536" w:rsidRPr="00BF1097">
                              <w:rPr>
                                <w:rFonts w:ascii="Arial" w:hAnsi="Arial" w:cs="Arial"/>
                              </w:rPr>
                              <w:t xml:space="preserve"> service</w:t>
                            </w:r>
                            <w:r w:rsidRPr="00BF1097">
                              <w:rPr>
                                <w:rFonts w:ascii="Arial" w:hAnsi="Arial" w:cs="Arial"/>
                              </w:rPr>
                              <w:t xml:space="preserve">. As a pharmacist I feel </w:t>
                            </w:r>
                            <w:r w:rsidR="00E22013">
                              <w:rPr>
                                <w:rFonts w:ascii="Arial" w:hAnsi="Arial" w:cs="Arial"/>
                              </w:rPr>
                              <w:t>the repeat d</w:t>
                            </w:r>
                            <w:r w:rsidR="0096489E" w:rsidRPr="00BF1097">
                              <w:rPr>
                                <w:rFonts w:ascii="Arial" w:hAnsi="Arial" w:cs="Arial"/>
                              </w:rPr>
                              <w:t>ispensing service improves patient contact</w:t>
                            </w:r>
                            <w:r w:rsidR="001F71BF" w:rsidRPr="00BF1097">
                              <w:rPr>
                                <w:rFonts w:ascii="Arial" w:hAnsi="Arial" w:cs="Arial"/>
                              </w:rPr>
                              <w:t xml:space="preserve">. The </w:t>
                            </w:r>
                            <w:r w:rsidRPr="00BF1097">
                              <w:rPr>
                                <w:rFonts w:ascii="Arial" w:hAnsi="Arial" w:cs="Arial"/>
                              </w:rPr>
                              <w:t xml:space="preserve">service </w:t>
                            </w:r>
                            <w:r w:rsidR="001F71BF" w:rsidRPr="00BF1097">
                              <w:rPr>
                                <w:rFonts w:ascii="Arial" w:hAnsi="Arial" w:cs="Arial"/>
                              </w:rPr>
                              <w:t xml:space="preserve">has enabled me to </w:t>
                            </w:r>
                            <w:r w:rsidRPr="00BF1097">
                              <w:rPr>
                                <w:rFonts w:ascii="Arial" w:hAnsi="Arial" w:cs="Arial"/>
                              </w:rPr>
                              <w:t>identify when medication is not been taken at regula</w:t>
                            </w:r>
                            <w:r w:rsidR="0096489E" w:rsidRPr="00BF1097">
                              <w:rPr>
                                <w:rFonts w:ascii="Arial" w:hAnsi="Arial" w:cs="Arial"/>
                              </w:rPr>
                              <w:t>r intervals and make appropriate early interventions</w:t>
                            </w:r>
                            <w:r w:rsidR="00E22013">
                              <w:rPr>
                                <w:rFonts w:ascii="Arial" w:hAnsi="Arial" w:cs="Arial"/>
                              </w:rPr>
                              <w:t>.</w:t>
                            </w:r>
                            <w:r w:rsidRPr="00BF1097">
                              <w:rPr>
                                <w:rFonts w:ascii="Arial" w:hAnsi="Arial" w:cs="Arial"/>
                              </w:rPr>
                              <w:t xml:space="preserve">” Karsan, </w:t>
                            </w:r>
                            <w:proofErr w:type="spellStart"/>
                            <w:r w:rsidR="0096489E" w:rsidRPr="00BF1097">
                              <w:rPr>
                                <w:rFonts w:ascii="Arial" w:hAnsi="Arial" w:cs="Arial"/>
                              </w:rPr>
                              <w:t>WareCross</w:t>
                            </w:r>
                            <w:proofErr w:type="spellEnd"/>
                            <w:r w:rsidR="0096489E" w:rsidRPr="00BF1097">
                              <w:rPr>
                                <w:rFonts w:ascii="Arial" w:hAnsi="Arial" w:cs="Arial"/>
                              </w:rPr>
                              <w:t xml:space="preserve"> Pharmacy, Hoddesdon</w:t>
                            </w:r>
                            <w:r w:rsidRPr="00BF1097">
                              <w:rPr>
                                <w:rFonts w:ascii="Arial" w:hAnsi="Arial" w:cs="Arial"/>
                              </w:rPr>
                              <w:t xml:space="preserve"> </w:t>
                            </w:r>
                          </w:p>
                          <w:p w:rsidR="00647089" w:rsidRPr="00BF1097" w:rsidRDefault="00647089" w:rsidP="00D3365E">
                            <w:pPr>
                              <w:spacing w:after="0" w:line="240" w:lineRule="auto"/>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00A2ED9" id="_x0000_t202" coordsize="21600,21600" o:spt="202" path="m,l,21600r21600,l21600,xe">
                <v:stroke joinstyle="miter"/>
                <v:path gradientshapeok="t" o:connecttype="rect"/>
              </v:shapetype>
              <v:shape id="Text Box 2" o:spid="_x0000_s1028" type="#_x0000_t202" style="position:absolute;margin-left:-16.5pt;margin-top:11.45pt;width:268.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" filled="f" strokeweight=".5pt">
                <v:path arrowok="t"/>
                <v:textbox>
                  <w:txbxContent>
                    <w:p w:rsidR="00647089" w:rsidRDefault="00647089" w:rsidP="00D3365E">
                      <w:pPr>
                        <w:spacing w:after="0" w:line="240" w:lineRule="auto"/>
                        <w:rPr>
                          <w:rFonts w:ascii="Arial" w:hAnsi="Arial" w:cs="Arial"/>
                          <w:b/>
                          <w:sz w:val="20"/>
                          <w:szCs w:val="20"/>
                        </w:rPr>
                      </w:pPr>
                    </w:p>
                    <w:p w:rsidR="00647089" w:rsidRPr="00C42BAE" w:rsidRDefault="00647089" w:rsidP="00D3365E">
                      <w:pPr>
                        <w:spacing w:after="0" w:line="240" w:lineRule="auto"/>
                        <w:rPr>
                          <w:rFonts w:ascii="Arial" w:hAnsi="Arial" w:cs="Arial"/>
                          <w:b/>
                          <w:sz w:val="20"/>
                          <w:szCs w:val="20"/>
                          <w:u w:val="single"/>
                        </w:rPr>
                      </w:pPr>
                    </w:p>
                    <w:p w:rsidR="00706D4E" w:rsidRPr="00BF1097" w:rsidRDefault="00706D4E" w:rsidP="00706D4E">
                      <w:pPr>
                        <w:spacing w:after="0" w:line="240" w:lineRule="auto"/>
                        <w:rPr>
                          <w:rFonts w:ascii="Arial" w:hAnsi="Arial" w:cs="Arial"/>
                          <w:b/>
                          <w:u w:val="single"/>
                        </w:rPr>
                      </w:pPr>
                      <w:r w:rsidRPr="00BF1097">
                        <w:rPr>
                          <w:rFonts w:ascii="Arial" w:hAnsi="Arial" w:cs="Arial"/>
                          <w:b/>
                          <w:u w:val="single"/>
                        </w:rPr>
                        <w:t>Local example</w:t>
                      </w:r>
                      <w:r w:rsidR="00C42BAE" w:rsidRPr="00BF1097">
                        <w:rPr>
                          <w:rFonts w:ascii="Arial" w:hAnsi="Arial" w:cs="Arial"/>
                          <w:b/>
                          <w:u w:val="single"/>
                        </w:rPr>
                        <w:t xml:space="preserve"> of Repeat Dispensing</w:t>
                      </w:r>
                    </w:p>
                    <w:p w:rsidR="00C42BAE" w:rsidRPr="00BF1097" w:rsidRDefault="00C42BAE" w:rsidP="00706D4E">
                      <w:pPr>
                        <w:spacing w:after="0" w:line="240" w:lineRule="auto"/>
                        <w:rPr>
                          <w:rFonts w:ascii="Arial" w:hAnsi="Arial" w:cs="Arial"/>
                        </w:rPr>
                      </w:pPr>
                    </w:p>
                    <w:p w:rsidR="00C42BAE" w:rsidRPr="00BF1097" w:rsidRDefault="00C42BAE" w:rsidP="00706D4E">
                      <w:pPr>
                        <w:spacing w:after="0" w:line="240" w:lineRule="auto"/>
                        <w:rPr>
                          <w:rFonts w:ascii="Arial" w:hAnsi="Arial" w:cs="Arial"/>
                        </w:rPr>
                      </w:pPr>
                      <w:r w:rsidRPr="00BF1097">
                        <w:rPr>
                          <w:rFonts w:ascii="Arial" w:hAnsi="Arial" w:cs="Arial"/>
                        </w:rPr>
                        <w:t>“My pharmacy has a n</w:t>
                      </w:r>
                      <w:r w:rsidR="0096489E" w:rsidRPr="00BF1097">
                        <w:rPr>
                          <w:rFonts w:ascii="Arial" w:hAnsi="Arial" w:cs="Arial"/>
                        </w:rPr>
                        <w:t xml:space="preserve">umber of patients signed up to </w:t>
                      </w:r>
                      <w:r w:rsidR="00377A7D">
                        <w:rPr>
                          <w:rFonts w:ascii="Arial" w:hAnsi="Arial" w:cs="Arial"/>
                        </w:rPr>
                        <w:t xml:space="preserve">the </w:t>
                      </w:r>
                      <w:r w:rsidR="00E22013">
                        <w:rPr>
                          <w:rFonts w:ascii="Arial" w:hAnsi="Arial" w:cs="Arial"/>
                        </w:rPr>
                        <w:t>r</w:t>
                      </w:r>
                      <w:r w:rsidRPr="00BF1097">
                        <w:rPr>
                          <w:rFonts w:ascii="Arial" w:hAnsi="Arial" w:cs="Arial"/>
                        </w:rPr>
                        <w:t>ep</w:t>
                      </w:r>
                      <w:r w:rsidR="00E22013">
                        <w:rPr>
                          <w:rFonts w:ascii="Arial" w:hAnsi="Arial" w:cs="Arial"/>
                        </w:rPr>
                        <w:t>eat d</w:t>
                      </w:r>
                      <w:r w:rsidRPr="00BF1097">
                        <w:rPr>
                          <w:rFonts w:ascii="Arial" w:hAnsi="Arial" w:cs="Arial"/>
                        </w:rPr>
                        <w:t>ispensing</w:t>
                      </w:r>
                      <w:r w:rsidR="00CD0536" w:rsidRPr="00BF1097">
                        <w:rPr>
                          <w:rFonts w:ascii="Arial" w:hAnsi="Arial" w:cs="Arial"/>
                        </w:rPr>
                        <w:t xml:space="preserve"> service</w:t>
                      </w:r>
                      <w:r w:rsidRPr="00BF1097">
                        <w:rPr>
                          <w:rFonts w:ascii="Arial" w:hAnsi="Arial" w:cs="Arial"/>
                        </w:rPr>
                        <w:t xml:space="preserve">. As a pharmacist I feel </w:t>
                      </w:r>
                      <w:r w:rsidR="00E22013">
                        <w:rPr>
                          <w:rFonts w:ascii="Arial" w:hAnsi="Arial" w:cs="Arial"/>
                        </w:rPr>
                        <w:t>the repeat d</w:t>
                      </w:r>
                      <w:r w:rsidR="0096489E" w:rsidRPr="00BF1097">
                        <w:rPr>
                          <w:rFonts w:ascii="Arial" w:hAnsi="Arial" w:cs="Arial"/>
                        </w:rPr>
                        <w:t>ispensing service improves patient contact</w:t>
                      </w:r>
                      <w:r w:rsidR="001F71BF" w:rsidRPr="00BF1097">
                        <w:rPr>
                          <w:rFonts w:ascii="Arial" w:hAnsi="Arial" w:cs="Arial"/>
                        </w:rPr>
                        <w:t xml:space="preserve">. The </w:t>
                      </w:r>
                      <w:r w:rsidRPr="00BF1097">
                        <w:rPr>
                          <w:rFonts w:ascii="Arial" w:hAnsi="Arial" w:cs="Arial"/>
                        </w:rPr>
                        <w:t xml:space="preserve">service </w:t>
                      </w:r>
                      <w:r w:rsidR="001F71BF" w:rsidRPr="00BF1097">
                        <w:rPr>
                          <w:rFonts w:ascii="Arial" w:hAnsi="Arial" w:cs="Arial"/>
                        </w:rPr>
                        <w:t xml:space="preserve">has enabled me to </w:t>
                      </w:r>
                      <w:r w:rsidRPr="00BF1097">
                        <w:rPr>
                          <w:rFonts w:ascii="Arial" w:hAnsi="Arial" w:cs="Arial"/>
                        </w:rPr>
                        <w:t>identify when medication is not been taken at regula</w:t>
                      </w:r>
                      <w:r w:rsidR="0096489E" w:rsidRPr="00BF1097">
                        <w:rPr>
                          <w:rFonts w:ascii="Arial" w:hAnsi="Arial" w:cs="Arial"/>
                        </w:rPr>
                        <w:t>r intervals and make appropriate early interventions</w:t>
                      </w:r>
                      <w:r w:rsidR="00E22013">
                        <w:rPr>
                          <w:rFonts w:ascii="Arial" w:hAnsi="Arial" w:cs="Arial"/>
                        </w:rPr>
                        <w:t>.</w:t>
                      </w:r>
                      <w:r w:rsidRPr="00BF1097">
                        <w:rPr>
                          <w:rFonts w:ascii="Arial" w:hAnsi="Arial" w:cs="Arial"/>
                        </w:rPr>
                        <w:t xml:space="preserve">” Karsan, </w:t>
                      </w:r>
                      <w:proofErr w:type="spellStart"/>
                      <w:r w:rsidR="0096489E" w:rsidRPr="00BF1097">
                        <w:rPr>
                          <w:rFonts w:ascii="Arial" w:hAnsi="Arial" w:cs="Arial"/>
                        </w:rPr>
                        <w:t>WareCross</w:t>
                      </w:r>
                      <w:proofErr w:type="spellEnd"/>
                      <w:r w:rsidR="0096489E" w:rsidRPr="00BF1097">
                        <w:rPr>
                          <w:rFonts w:ascii="Arial" w:hAnsi="Arial" w:cs="Arial"/>
                        </w:rPr>
                        <w:t xml:space="preserve"> Pharmacy, Hoddesdon</w:t>
                      </w:r>
                      <w:r w:rsidRPr="00BF1097">
                        <w:rPr>
                          <w:rFonts w:ascii="Arial" w:hAnsi="Arial" w:cs="Arial"/>
                        </w:rPr>
                        <w:t xml:space="preserve"> </w:t>
                      </w:r>
                    </w:p>
                    <w:p w:rsidR="00647089" w:rsidRPr="00BF1097" w:rsidRDefault="00647089" w:rsidP="00D3365E">
                      <w:pPr>
                        <w:spacing w:after="0" w:line="240" w:lineRule="auto"/>
                        <w:rPr>
                          <w:rFonts w:ascii="Arial" w:hAnsi="Arial" w:cs="Arial"/>
                          <w:b/>
                        </w:rPr>
                      </w:pPr>
                    </w:p>
                  </w:txbxContent>
                </v:textbox>
                <w10:wrap type="square"/>
              </v:shape>
            </w:pict>
          </mc:Fallback>
        </mc:AlternateContent>
      </w:r>
    </w:p>
    <w:p w:rsidR="00AA3057" w:rsidRDefault="00AA3057" w:rsidP="00AA3057">
      <w:pPr>
        <w:spacing w:after="0" w:line="240" w:lineRule="auto"/>
        <w:rPr>
          <w:rFonts w:ascii="Arial" w:hAnsi="Arial" w:cs="Arial"/>
          <w:b/>
        </w:rPr>
      </w:pPr>
    </w:p>
    <w:p w:rsidR="00AA3057" w:rsidRDefault="00AA3057" w:rsidP="00AA3057">
      <w:pPr>
        <w:spacing w:after="0" w:line="240" w:lineRule="auto"/>
        <w:rPr>
          <w:rFonts w:ascii="Arial" w:hAnsi="Arial" w:cs="Arial"/>
          <w:b/>
        </w:rPr>
      </w:pPr>
    </w:p>
    <w:p w:rsidR="00AA3057" w:rsidRDefault="00AA3057" w:rsidP="00AA3057">
      <w:pPr>
        <w:spacing w:after="0" w:line="240" w:lineRule="auto"/>
        <w:rPr>
          <w:rFonts w:ascii="Arial" w:hAnsi="Arial" w:cs="Arial"/>
          <w:b/>
        </w:rPr>
      </w:pPr>
    </w:p>
    <w:p w:rsidR="00AA3057" w:rsidRDefault="00A53127" w:rsidP="00AA3057">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66432" behindDoc="0" locked="0" layoutInCell="1" allowOverlap="1" wp14:anchorId="2AD6E3B1" wp14:editId="10E9C503">
                <wp:simplePos x="0" y="0"/>
                <wp:positionH relativeFrom="column">
                  <wp:posOffset>190500</wp:posOffset>
                </wp:positionH>
                <wp:positionV relativeFrom="paragraph">
                  <wp:posOffset>140970</wp:posOffset>
                </wp:positionV>
                <wp:extent cx="3514725" cy="1609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514725"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58E" w:rsidRDefault="00BF1097">
                            <w:r>
                              <w:rPr>
                                <w:noProof/>
                                <w:lang w:eastAsia="en-GB"/>
                              </w:rPr>
                              <w:drawing>
                                <wp:inline distT="0" distB="0" distL="0" distR="0">
                                  <wp:extent cx="3514725" cy="1514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 MEDICATION.jpg"/>
                                          <pic:cNvPicPr/>
                                        </pic:nvPicPr>
                                        <pic:blipFill>
                                          <a:blip r:embed="rId13">
                                            <a:extLst>
                                              <a:ext uri="{28A0092B-C50C-407E-A947-70E740481C1C}">
                                                <a14:useLocalDpi xmlns:a14="http://schemas.microsoft.com/office/drawing/2010/main" val="0"/>
                                              </a:ext>
                                            </a:extLst>
                                          </a:blip>
                                          <a:stretch>
                                            <a:fillRect/>
                                          </a:stretch>
                                        </pic:blipFill>
                                        <pic:spPr>
                                          <a:xfrm>
                                            <a:off x="0" y="0"/>
                                            <a:ext cx="3508830" cy="1511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D6E3B1" id="Text Box 1" o:spid="_x0000_s1029" type="#_x0000_t202" style="position:absolute;margin-left:15pt;margin-top:11.1pt;width:276.75pt;height:1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" fillcolor="white [3201]" strokeweight=".5pt">
                <v:textbox>
                  <w:txbxContent>
                    <w:p w:rsidR="009F758E" w:rsidRDefault="00BF1097">
                      <w:r>
                        <w:rPr>
                          <w:noProof/>
                          <w:lang w:val="en-US"/>
                        </w:rPr>
                        <w:drawing>
                          <wp:inline distT="0" distB="0" distL="0" distR="0">
                            <wp:extent cx="3514725" cy="1514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 MEDICATION.jpg"/>
                                    <pic:cNvPicPr/>
                                  </pic:nvPicPr>
                                  <pic:blipFill>
                                    <a:blip r:embed="rId14">
                                      <a:extLst>
                                        <a:ext uri="{28A0092B-C50C-407E-A947-70E740481C1C}">
                                          <a14:useLocalDpi xmlns:a14="http://schemas.microsoft.com/office/drawing/2010/main" val="0"/>
                                        </a:ext>
                                      </a:extLst>
                                    </a:blip>
                                    <a:stretch>
                                      <a:fillRect/>
                                    </a:stretch>
                                  </pic:blipFill>
                                  <pic:spPr>
                                    <a:xfrm>
                                      <a:off x="0" y="0"/>
                                      <a:ext cx="3508830" cy="1511935"/>
                                    </a:xfrm>
                                    <a:prstGeom prst="rect">
                                      <a:avLst/>
                                    </a:prstGeom>
                                  </pic:spPr>
                                </pic:pic>
                              </a:graphicData>
                            </a:graphic>
                          </wp:inline>
                        </w:drawing>
                      </w:r>
                    </w:p>
                  </w:txbxContent>
                </v:textbox>
              </v:shape>
            </w:pict>
          </mc:Fallback>
        </mc:AlternateContent>
      </w:r>
    </w:p>
    <w:p w:rsidR="005D0625" w:rsidRPr="005D0625" w:rsidRDefault="005D0625" w:rsidP="005D0625">
      <w:pPr>
        <w:rPr>
          <w:rFonts w:ascii="Arial" w:hAnsi="Arial" w:cs="Arial"/>
        </w:rPr>
      </w:pPr>
    </w:p>
    <w:p w:rsidR="00D73A82" w:rsidRPr="00461521" w:rsidRDefault="00D73A82" w:rsidP="00CA3690">
      <w:pPr>
        <w:pStyle w:val="NoSpacing"/>
        <w:rPr>
          <w:color w:val="000000" w:themeColor="text1"/>
        </w:rPr>
      </w:pPr>
    </w:p>
    <w:sectPr w:rsidR="00D73A82" w:rsidRPr="00461521" w:rsidSect="0013292C">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E2" w:rsidRDefault="00E40EE2" w:rsidP="002B0828">
      <w:pPr>
        <w:spacing w:after="0" w:line="240" w:lineRule="auto"/>
      </w:pPr>
      <w:r>
        <w:separator/>
      </w:r>
    </w:p>
  </w:endnote>
  <w:endnote w:type="continuationSeparator" w:id="0">
    <w:p w:rsidR="00E40EE2" w:rsidRDefault="00E40EE2" w:rsidP="002B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E2" w:rsidRDefault="00E40EE2" w:rsidP="002B0828">
      <w:pPr>
        <w:spacing w:after="0" w:line="240" w:lineRule="auto"/>
      </w:pPr>
      <w:r>
        <w:separator/>
      </w:r>
    </w:p>
  </w:footnote>
  <w:footnote w:type="continuationSeparator" w:id="0">
    <w:p w:rsidR="00E40EE2" w:rsidRDefault="00E40EE2" w:rsidP="002B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94" w:rsidRDefault="00385F94" w:rsidP="00385F94">
    <w:pPr>
      <w:spacing w:after="0" w:line="240" w:lineRule="auto"/>
      <w:jc w:val="center"/>
      <w:rPr>
        <w:sz w:val="18"/>
        <w:szCs w:val="18"/>
      </w:rPr>
    </w:pPr>
    <w:r>
      <w:rPr>
        <w:noProof/>
        <w:sz w:val="18"/>
        <w:szCs w:val="18"/>
        <w:lang w:eastAsia="en-GB"/>
      </w:rPr>
      <w:drawing>
        <wp:inline distT="0" distB="0" distL="0" distR="0">
          <wp:extent cx="16478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62000"/>
                  </a:xfrm>
                  <a:prstGeom prst="rect">
                    <a:avLst/>
                  </a:prstGeom>
                  <a:noFill/>
                  <a:ln>
                    <a:noFill/>
                  </a:ln>
                </pic:spPr>
              </pic:pic>
            </a:graphicData>
          </a:graphic>
        </wp:inline>
      </w:drawing>
    </w:r>
  </w:p>
  <w:p w:rsidR="0013292C" w:rsidRPr="006806B3" w:rsidRDefault="0013292C" w:rsidP="0013292C">
    <w:pPr>
      <w:spacing w:after="0" w:line="240" w:lineRule="auto"/>
      <w:rPr>
        <w:rFonts w:ascii="Tahoma" w:hAnsi="Tahoma"/>
        <w:b/>
        <w:sz w:val="32"/>
        <w:szCs w:val="32"/>
      </w:rPr>
    </w:pPr>
    <w:r w:rsidRPr="00AE6AC7">
      <w:rPr>
        <w:rFonts w:ascii="Tahoma" w:hAnsi="Tahoma"/>
        <w:b/>
        <w:sz w:val="32"/>
        <w:szCs w:val="32"/>
      </w:rPr>
      <w:t>HERTFORDSHIRE</w:t>
    </w:r>
    <w:r>
      <w:rPr>
        <w:rFonts w:ascii="Tahoma" w:hAnsi="Tahoma"/>
        <w:b/>
        <w:sz w:val="32"/>
        <w:szCs w:val="32"/>
      </w:rPr>
      <w:t xml:space="preserve"> LOCAL PHARMACEUTICAL COMMITTEE</w:t>
    </w:r>
  </w:p>
  <w:p w:rsidR="00385F94" w:rsidRPr="00385F94" w:rsidRDefault="00385F94" w:rsidP="006806B3">
    <w:pPr>
      <w:spacing w:after="0" w:line="240" w:lineRule="auto"/>
      <w:rPr>
        <w:rFonts w:ascii="Tahoma" w:hAnsi="Tahoma"/>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B3" w:rsidRDefault="006806B3" w:rsidP="006806B3">
    <w:pPr>
      <w:spacing w:after="0" w:line="240" w:lineRule="auto"/>
      <w:jc w:val="center"/>
      <w:rPr>
        <w:sz w:val="18"/>
        <w:szCs w:val="18"/>
      </w:rPr>
    </w:pPr>
    <w:r>
      <w:rPr>
        <w:noProof/>
        <w:sz w:val="18"/>
        <w:szCs w:val="18"/>
        <w:lang w:eastAsia="en-GB"/>
      </w:rPr>
      <w:drawing>
        <wp:inline distT="0" distB="0" distL="0" distR="0">
          <wp:extent cx="16478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62000"/>
                  </a:xfrm>
                  <a:prstGeom prst="rect">
                    <a:avLst/>
                  </a:prstGeom>
                  <a:noFill/>
                  <a:ln>
                    <a:noFill/>
                  </a:ln>
                </pic:spPr>
              </pic:pic>
            </a:graphicData>
          </a:graphic>
        </wp:inline>
      </w:drawing>
    </w:r>
  </w:p>
  <w:p w:rsidR="006806B3" w:rsidRPr="006806B3" w:rsidRDefault="006806B3" w:rsidP="006806B3">
    <w:pPr>
      <w:spacing w:after="0" w:line="240" w:lineRule="auto"/>
      <w:jc w:val="center"/>
      <w:rPr>
        <w:rFonts w:ascii="Tahoma" w:hAnsi="Tahoma"/>
        <w:b/>
        <w:sz w:val="32"/>
        <w:szCs w:val="32"/>
      </w:rPr>
    </w:pPr>
    <w:r w:rsidRPr="00AE6AC7">
      <w:rPr>
        <w:rFonts w:ascii="Tahoma" w:hAnsi="Tahoma"/>
        <w:b/>
        <w:sz w:val="32"/>
        <w:szCs w:val="32"/>
      </w:rPr>
      <w:t>HERTFORDSHIRE</w:t>
    </w:r>
    <w:r>
      <w:rPr>
        <w:rFonts w:ascii="Tahoma" w:hAnsi="Tahoma"/>
        <w:b/>
        <w:sz w:val="32"/>
        <w:szCs w:val="32"/>
      </w:rPr>
      <w:t xml:space="preserve"> LOCAL PHARMACEUTICAL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E0E"/>
    <w:multiLevelType w:val="hybridMultilevel"/>
    <w:tmpl w:val="55D08136"/>
    <w:lvl w:ilvl="0" w:tplc="552044C2">
      <w:start w:val="1"/>
      <w:numFmt w:val="bullet"/>
      <w:lvlText w:val="•"/>
      <w:lvlJc w:val="left"/>
      <w:pPr>
        <w:tabs>
          <w:tab w:val="num" w:pos="720"/>
        </w:tabs>
        <w:ind w:left="720" w:hanging="360"/>
      </w:pPr>
      <w:rPr>
        <w:rFonts w:ascii="Arial" w:hAnsi="Arial" w:hint="default"/>
      </w:rPr>
    </w:lvl>
    <w:lvl w:ilvl="1" w:tplc="244A8B94" w:tentative="1">
      <w:start w:val="1"/>
      <w:numFmt w:val="bullet"/>
      <w:lvlText w:val="•"/>
      <w:lvlJc w:val="left"/>
      <w:pPr>
        <w:tabs>
          <w:tab w:val="num" w:pos="1440"/>
        </w:tabs>
        <w:ind w:left="1440" w:hanging="360"/>
      </w:pPr>
      <w:rPr>
        <w:rFonts w:ascii="Arial" w:hAnsi="Arial" w:hint="default"/>
      </w:rPr>
    </w:lvl>
    <w:lvl w:ilvl="2" w:tplc="3CA86FB0" w:tentative="1">
      <w:start w:val="1"/>
      <w:numFmt w:val="bullet"/>
      <w:lvlText w:val="•"/>
      <w:lvlJc w:val="left"/>
      <w:pPr>
        <w:tabs>
          <w:tab w:val="num" w:pos="2160"/>
        </w:tabs>
        <w:ind w:left="2160" w:hanging="360"/>
      </w:pPr>
      <w:rPr>
        <w:rFonts w:ascii="Arial" w:hAnsi="Arial" w:hint="default"/>
      </w:rPr>
    </w:lvl>
    <w:lvl w:ilvl="3" w:tplc="26248CC6" w:tentative="1">
      <w:start w:val="1"/>
      <w:numFmt w:val="bullet"/>
      <w:lvlText w:val="•"/>
      <w:lvlJc w:val="left"/>
      <w:pPr>
        <w:tabs>
          <w:tab w:val="num" w:pos="2880"/>
        </w:tabs>
        <w:ind w:left="2880" w:hanging="360"/>
      </w:pPr>
      <w:rPr>
        <w:rFonts w:ascii="Arial" w:hAnsi="Arial" w:hint="default"/>
      </w:rPr>
    </w:lvl>
    <w:lvl w:ilvl="4" w:tplc="0ECAE0FE" w:tentative="1">
      <w:start w:val="1"/>
      <w:numFmt w:val="bullet"/>
      <w:lvlText w:val="•"/>
      <w:lvlJc w:val="left"/>
      <w:pPr>
        <w:tabs>
          <w:tab w:val="num" w:pos="3600"/>
        </w:tabs>
        <w:ind w:left="3600" w:hanging="360"/>
      </w:pPr>
      <w:rPr>
        <w:rFonts w:ascii="Arial" w:hAnsi="Arial" w:hint="default"/>
      </w:rPr>
    </w:lvl>
    <w:lvl w:ilvl="5" w:tplc="0340199C" w:tentative="1">
      <w:start w:val="1"/>
      <w:numFmt w:val="bullet"/>
      <w:lvlText w:val="•"/>
      <w:lvlJc w:val="left"/>
      <w:pPr>
        <w:tabs>
          <w:tab w:val="num" w:pos="4320"/>
        </w:tabs>
        <w:ind w:left="4320" w:hanging="360"/>
      </w:pPr>
      <w:rPr>
        <w:rFonts w:ascii="Arial" w:hAnsi="Arial" w:hint="default"/>
      </w:rPr>
    </w:lvl>
    <w:lvl w:ilvl="6" w:tplc="D4A40D9E" w:tentative="1">
      <w:start w:val="1"/>
      <w:numFmt w:val="bullet"/>
      <w:lvlText w:val="•"/>
      <w:lvlJc w:val="left"/>
      <w:pPr>
        <w:tabs>
          <w:tab w:val="num" w:pos="5040"/>
        </w:tabs>
        <w:ind w:left="5040" w:hanging="360"/>
      </w:pPr>
      <w:rPr>
        <w:rFonts w:ascii="Arial" w:hAnsi="Arial" w:hint="default"/>
      </w:rPr>
    </w:lvl>
    <w:lvl w:ilvl="7" w:tplc="BC2C99FE" w:tentative="1">
      <w:start w:val="1"/>
      <w:numFmt w:val="bullet"/>
      <w:lvlText w:val="•"/>
      <w:lvlJc w:val="left"/>
      <w:pPr>
        <w:tabs>
          <w:tab w:val="num" w:pos="5760"/>
        </w:tabs>
        <w:ind w:left="5760" w:hanging="360"/>
      </w:pPr>
      <w:rPr>
        <w:rFonts w:ascii="Arial" w:hAnsi="Arial" w:hint="default"/>
      </w:rPr>
    </w:lvl>
    <w:lvl w:ilvl="8" w:tplc="0F325D1A" w:tentative="1">
      <w:start w:val="1"/>
      <w:numFmt w:val="bullet"/>
      <w:lvlText w:val="•"/>
      <w:lvlJc w:val="left"/>
      <w:pPr>
        <w:tabs>
          <w:tab w:val="num" w:pos="6480"/>
        </w:tabs>
        <w:ind w:left="6480" w:hanging="360"/>
      </w:pPr>
      <w:rPr>
        <w:rFonts w:ascii="Arial" w:hAnsi="Arial" w:hint="default"/>
      </w:rPr>
    </w:lvl>
  </w:abstractNum>
  <w:abstractNum w:abstractNumId="1">
    <w:nsid w:val="025D6887"/>
    <w:multiLevelType w:val="multilevel"/>
    <w:tmpl w:val="FD2E8A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4443F"/>
    <w:multiLevelType w:val="multilevel"/>
    <w:tmpl w:val="C2C4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F2F07"/>
    <w:multiLevelType w:val="multilevel"/>
    <w:tmpl w:val="FD2E8A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F1E0D"/>
    <w:multiLevelType w:val="hybridMultilevel"/>
    <w:tmpl w:val="0F90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4B1F52"/>
    <w:multiLevelType w:val="hybridMultilevel"/>
    <w:tmpl w:val="7392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736E6C"/>
    <w:multiLevelType w:val="hybridMultilevel"/>
    <w:tmpl w:val="0BE4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58199B"/>
    <w:multiLevelType w:val="hybridMultilevel"/>
    <w:tmpl w:val="2E3C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2F2108"/>
    <w:multiLevelType w:val="hybridMultilevel"/>
    <w:tmpl w:val="BCA8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9E5EDF"/>
    <w:multiLevelType w:val="multilevel"/>
    <w:tmpl w:val="11345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3170F5"/>
    <w:multiLevelType w:val="hybridMultilevel"/>
    <w:tmpl w:val="B99AF4AA"/>
    <w:lvl w:ilvl="0" w:tplc="299CBD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512B5B"/>
    <w:multiLevelType w:val="hybridMultilevel"/>
    <w:tmpl w:val="D4C4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3E6518"/>
    <w:multiLevelType w:val="multilevel"/>
    <w:tmpl w:val="FD2E8A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4607E6"/>
    <w:multiLevelType w:val="hybridMultilevel"/>
    <w:tmpl w:val="8344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CE149A"/>
    <w:multiLevelType w:val="multilevel"/>
    <w:tmpl w:val="6AC0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121B6D"/>
    <w:multiLevelType w:val="hybridMultilevel"/>
    <w:tmpl w:val="B01CD59C"/>
    <w:lvl w:ilvl="0" w:tplc="6CBAAECE">
      <w:start w:val="1"/>
      <w:numFmt w:val="bullet"/>
      <w:lvlText w:val="•"/>
      <w:lvlJc w:val="left"/>
      <w:pPr>
        <w:tabs>
          <w:tab w:val="num" w:pos="720"/>
        </w:tabs>
        <w:ind w:left="720" w:hanging="360"/>
      </w:pPr>
      <w:rPr>
        <w:rFonts w:ascii="Arial" w:hAnsi="Arial" w:hint="default"/>
      </w:rPr>
    </w:lvl>
    <w:lvl w:ilvl="1" w:tplc="8D884576">
      <w:start w:val="416"/>
      <w:numFmt w:val="bullet"/>
      <w:lvlText w:val="–"/>
      <w:lvlJc w:val="left"/>
      <w:pPr>
        <w:tabs>
          <w:tab w:val="num" w:pos="1440"/>
        </w:tabs>
        <w:ind w:left="1440" w:hanging="360"/>
      </w:pPr>
      <w:rPr>
        <w:rFonts w:ascii="Arial" w:hAnsi="Arial" w:hint="default"/>
      </w:rPr>
    </w:lvl>
    <w:lvl w:ilvl="2" w:tplc="53C65DA0" w:tentative="1">
      <w:start w:val="1"/>
      <w:numFmt w:val="bullet"/>
      <w:lvlText w:val="•"/>
      <w:lvlJc w:val="left"/>
      <w:pPr>
        <w:tabs>
          <w:tab w:val="num" w:pos="2160"/>
        </w:tabs>
        <w:ind w:left="2160" w:hanging="360"/>
      </w:pPr>
      <w:rPr>
        <w:rFonts w:ascii="Arial" w:hAnsi="Arial" w:hint="default"/>
      </w:rPr>
    </w:lvl>
    <w:lvl w:ilvl="3" w:tplc="4A78705C" w:tentative="1">
      <w:start w:val="1"/>
      <w:numFmt w:val="bullet"/>
      <w:lvlText w:val="•"/>
      <w:lvlJc w:val="left"/>
      <w:pPr>
        <w:tabs>
          <w:tab w:val="num" w:pos="2880"/>
        </w:tabs>
        <w:ind w:left="2880" w:hanging="360"/>
      </w:pPr>
      <w:rPr>
        <w:rFonts w:ascii="Arial" w:hAnsi="Arial" w:hint="default"/>
      </w:rPr>
    </w:lvl>
    <w:lvl w:ilvl="4" w:tplc="FE627CE4" w:tentative="1">
      <w:start w:val="1"/>
      <w:numFmt w:val="bullet"/>
      <w:lvlText w:val="•"/>
      <w:lvlJc w:val="left"/>
      <w:pPr>
        <w:tabs>
          <w:tab w:val="num" w:pos="3600"/>
        </w:tabs>
        <w:ind w:left="3600" w:hanging="360"/>
      </w:pPr>
      <w:rPr>
        <w:rFonts w:ascii="Arial" w:hAnsi="Arial" w:hint="default"/>
      </w:rPr>
    </w:lvl>
    <w:lvl w:ilvl="5" w:tplc="DD4A0C4C" w:tentative="1">
      <w:start w:val="1"/>
      <w:numFmt w:val="bullet"/>
      <w:lvlText w:val="•"/>
      <w:lvlJc w:val="left"/>
      <w:pPr>
        <w:tabs>
          <w:tab w:val="num" w:pos="4320"/>
        </w:tabs>
        <w:ind w:left="4320" w:hanging="360"/>
      </w:pPr>
      <w:rPr>
        <w:rFonts w:ascii="Arial" w:hAnsi="Arial" w:hint="default"/>
      </w:rPr>
    </w:lvl>
    <w:lvl w:ilvl="6" w:tplc="0408255E" w:tentative="1">
      <w:start w:val="1"/>
      <w:numFmt w:val="bullet"/>
      <w:lvlText w:val="•"/>
      <w:lvlJc w:val="left"/>
      <w:pPr>
        <w:tabs>
          <w:tab w:val="num" w:pos="5040"/>
        </w:tabs>
        <w:ind w:left="5040" w:hanging="360"/>
      </w:pPr>
      <w:rPr>
        <w:rFonts w:ascii="Arial" w:hAnsi="Arial" w:hint="default"/>
      </w:rPr>
    </w:lvl>
    <w:lvl w:ilvl="7" w:tplc="CF523272" w:tentative="1">
      <w:start w:val="1"/>
      <w:numFmt w:val="bullet"/>
      <w:lvlText w:val="•"/>
      <w:lvlJc w:val="left"/>
      <w:pPr>
        <w:tabs>
          <w:tab w:val="num" w:pos="5760"/>
        </w:tabs>
        <w:ind w:left="5760" w:hanging="360"/>
      </w:pPr>
      <w:rPr>
        <w:rFonts w:ascii="Arial" w:hAnsi="Arial" w:hint="default"/>
      </w:rPr>
    </w:lvl>
    <w:lvl w:ilvl="8" w:tplc="90D6CB72" w:tentative="1">
      <w:start w:val="1"/>
      <w:numFmt w:val="bullet"/>
      <w:lvlText w:val="•"/>
      <w:lvlJc w:val="left"/>
      <w:pPr>
        <w:tabs>
          <w:tab w:val="num" w:pos="6480"/>
        </w:tabs>
        <w:ind w:left="6480" w:hanging="360"/>
      </w:pPr>
      <w:rPr>
        <w:rFonts w:ascii="Arial" w:hAnsi="Arial" w:hint="default"/>
      </w:rPr>
    </w:lvl>
  </w:abstractNum>
  <w:abstractNum w:abstractNumId="16">
    <w:nsid w:val="501B569C"/>
    <w:multiLevelType w:val="multilevel"/>
    <w:tmpl w:val="B66E06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FF5D2F"/>
    <w:multiLevelType w:val="hybridMultilevel"/>
    <w:tmpl w:val="BD20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3E168B"/>
    <w:multiLevelType w:val="multilevel"/>
    <w:tmpl w:val="28B6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821BDA"/>
    <w:multiLevelType w:val="multilevel"/>
    <w:tmpl w:val="6AC0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F848FC"/>
    <w:multiLevelType w:val="hybridMultilevel"/>
    <w:tmpl w:val="48D2FE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742C01EC"/>
    <w:multiLevelType w:val="multilevel"/>
    <w:tmpl w:val="FD2E8A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7C33B2"/>
    <w:multiLevelType w:val="multilevel"/>
    <w:tmpl w:val="2A8480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7"/>
  </w:num>
  <w:num w:numId="4">
    <w:abstractNumId w:val="10"/>
  </w:num>
  <w:num w:numId="5">
    <w:abstractNumId w:val="9"/>
  </w:num>
  <w:num w:numId="6">
    <w:abstractNumId w:val="22"/>
  </w:num>
  <w:num w:numId="7">
    <w:abstractNumId w:val="21"/>
  </w:num>
  <w:num w:numId="8">
    <w:abstractNumId w:val="12"/>
  </w:num>
  <w:num w:numId="9">
    <w:abstractNumId w:val="3"/>
  </w:num>
  <w:num w:numId="10">
    <w:abstractNumId w:val="1"/>
  </w:num>
  <w:num w:numId="11">
    <w:abstractNumId w:val="16"/>
  </w:num>
  <w:num w:numId="12">
    <w:abstractNumId w:val="5"/>
  </w:num>
  <w:num w:numId="13">
    <w:abstractNumId w:val="15"/>
  </w:num>
  <w:num w:numId="14">
    <w:abstractNumId w:val="17"/>
  </w:num>
  <w:num w:numId="15">
    <w:abstractNumId w:val="0"/>
  </w:num>
  <w:num w:numId="16">
    <w:abstractNumId w:val="13"/>
  </w:num>
  <w:num w:numId="17">
    <w:abstractNumId w:val="14"/>
  </w:num>
  <w:num w:numId="18">
    <w:abstractNumId w:val="19"/>
  </w:num>
  <w:num w:numId="19">
    <w:abstractNumId w:val="2"/>
  </w:num>
  <w:num w:numId="20">
    <w:abstractNumId w:val="18"/>
  </w:num>
  <w:num w:numId="21">
    <w:abstractNumId w:val="8"/>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A5"/>
    <w:rsid w:val="00004FBE"/>
    <w:rsid w:val="00021383"/>
    <w:rsid w:val="00042DFB"/>
    <w:rsid w:val="000456F7"/>
    <w:rsid w:val="00095AFD"/>
    <w:rsid w:val="000D2337"/>
    <w:rsid w:val="000E5974"/>
    <w:rsid w:val="00126FB0"/>
    <w:rsid w:val="0013292C"/>
    <w:rsid w:val="00141452"/>
    <w:rsid w:val="001807E2"/>
    <w:rsid w:val="00186016"/>
    <w:rsid w:val="001A5462"/>
    <w:rsid w:val="001F71BF"/>
    <w:rsid w:val="00205388"/>
    <w:rsid w:val="0026625E"/>
    <w:rsid w:val="00277262"/>
    <w:rsid w:val="002A482A"/>
    <w:rsid w:val="002B0828"/>
    <w:rsid w:val="002E56CE"/>
    <w:rsid w:val="002F1C28"/>
    <w:rsid w:val="00313064"/>
    <w:rsid w:val="0035094E"/>
    <w:rsid w:val="00377A7D"/>
    <w:rsid w:val="00385F94"/>
    <w:rsid w:val="003D5CCC"/>
    <w:rsid w:val="003F08E1"/>
    <w:rsid w:val="003F4B70"/>
    <w:rsid w:val="00412D42"/>
    <w:rsid w:val="00461521"/>
    <w:rsid w:val="004A0FB3"/>
    <w:rsid w:val="004B3A77"/>
    <w:rsid w:val="004F397D"/>
    <w:rsid w:val="00521F82"/>
    <w:rsid w:val="00540A7E"/>
    <w:rsid w:val="00552A0D"/>
    <w:rsid w:val="005D0625"/>
    <w:rsid w:val="00610DB5"/>
    <w:rsid w:val="00614567"/>
    <w:rsid w:val="006337A5"/>
    <w:rsid w:val="00643850"/>
    <w:rsid w:val="00647089"/>
    <w:rsid w:val="006806B3"/>
    <w:rsid w:val="006A55D7"/>
    <w:rsid w:val="006B1597"/>
    <w:rsid w:val="006D3407"/>
    <w:rsid w:val="00706D4E"/>
    <w:rsid w:val="00712424"/>
    <w:rsid w:val="00714081"/>
    <w:rsid w:val="00721436"/>
    <w:rsid w:val="00792CA1"/>
    <w:rsid w:val="007F639F"/>
    <w:rsid w:val="00842318"/>
    <w:rsid w:val="008B7628"/>
    <w:rsid w:val="009214D8"/>
    <w:rsid w:val="0092273C"/>
    <w:rsid w:val="0096489E"/>
    <w:rsid w:val="009F758E"/>
    <w:rsid w:val="00A378D5"/>
    <w:rsid w:val="00A53127"/>
    <w:rsid w:val="00AA3057"/>
    <w:rsid w:val="00AE7DA0"/>
    <w:rsid w:val="00B06DB2"/>
    <w:rsid w:val="00B246AE"/>
    <w:rsid w:val="00B62303"/>
    <w:rsid w:val="00B761F5"/>
    <w:rsid w:val="00BF02C8"/>
    <w:rsid w:val="00BF1097"/>
    <w:rsid w:val="00C01525"/>
    <w:rsid w:val="00C06C8B"/>
    <w:rsid w:val="00C31D88"/>
    <w:rsid w:val="00C33056"/>
    <w:rsid w:val="00C42BAE"/>
    <w:rsid w:val="00C50290"/>
    <w:rsid w:val="00CA3690"/>
    <w:rsid w:val="00CD0536"/>
    <w:rsid w:val="00D11B77"/>
    <w:rsid w:val="00D1763F"/>
    <w:rsid w:val="00D73A82"/>
    <w:rsid w:val="00D94E62"/>
    <w:rsid w:val="00DC3EDF"/>
    <w:rsid w:val="00E22013"/>
    <w:rsid w:val="00E30646"/>
    <w:rsid w:val="00E40EE2"/>
    <w:rsid w:val="00EA0E8F"/>
    <w:rsid w:val="00F61240"/>
    <w:rsid w:val="00FD5042"/>
    <w:rsid w:val="00FF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7A5"/>
    <w:rPr>
      <w:color w:val="0000FF" w:themeColor="hyperlink"/>
      <w:u w:val="single"/>
    </w:rPr>
  </w:style>
  <w:style w:type="paragraph" w:styleId="ListParagraph">
    <w:name w:val="List Paragraph"/>
    <w:basedOn w:val="Normal"/>
    <w:uiPriority w:val="34"/>
    <w:qFormat/>
    <w:rsid w:val="002B0828"/>
    <w:pPr>
      <w:ind w:left="720"/>
      <w:contextualSpacing/>
    </w:pPr>
  </w:style>
  <w:style w:type="paragraph" w:styleId="Header">
    <w:name w:val="header"/>
    <w:basedOn w:val="Normal"/>
    <w:link w:val="HeaderChar"/>
    <w:uiPriority w:val="99"/>
    <w:unhideWhenUsed/>
    <w:rsid w:val="00385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F94"/>
  </w:style>
  <w:style w:type="paragraph" w:styleId="Footer">
    <w:name w:val="footer"/>
    <w:basedOn w:val="Normal"/>
    <w:link w:val="FooterChar"/>
    <w:uiPriority w:val="99"/>
    <w:unhideWhenUsed/>
    <w:rsid w:val="00385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F94"/>
  </w:style>
  <w:style w:type="paragraph" w:styleId="BalloonText">
    <w:name w:val="Balloon Text"/>
    <w:basedOn w:val="Normal"/>
    <w:link w:val="BalloonTextChar"/>
    <w:uiPriority w:val="99"/>
    <w:semiHidden/>
    <w:unhideWhenUsed/>
    <w:rsid w:val="0038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94"/>
    <w:rPr>
      <w:rFonts w:ascii="Tahoma" w:hAnsi="Tahoma" w:cs="Tahoma"/>
      <w:sz w:val="16"/>
      <w:szCs w:val="16"/>
    </w:rPr>
  </w:style>
  <w:style w:type="paragraph" w:styleId="NoSpacing">
    <w:name w:val="No Spacing"/>
    <w:uiPriority w:val="1"/>
    <w:qFormat/>
    <w:rsid w:val="00AA3057"/>
    <w:pPr>
      <w:spacing w:after="0" w:line="240" w:lineRule="auto"/>
    </w:pPr>
  </w:style>
  <w:style w:type="paragraph" w:styleId="NormalWeb">
    <w:name w:val="Normal (Web)"/>
    <w:basedOn w:val="Normal"/>
    <w:uiPriority w:val="99"/>
    <w:unhideWhenUsed/>
    <w:rsid w:val="00412D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D0625"/>
  </w:style>
  <w:style w:type="table" w:styleId="TableGrid">
    <w:name w:val="Table Grid"/>
    <w:basedOn w:val="TableNormal"/>
    <w:uiPriority w:val="59"/>
    <w:rsid w:val="0046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59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7A5"/>
    <w:rPr>
      <w:color w:val="0000FF" w:themeColor="hyperlink"/>
      <w:u w:val="single"/>
    </w:rPr>
  </w:style>
  <w:style w:type="paragraph" w:styleId="ListParagraph">
    <w:name w:val="List Paragraph"/>
    <w:basedOn w:val="Normal"/>
    <w:uiPriority w:val="34"/>
    <w:qFormat/>
    <w:rsid w:val="002B0828"/>
    <w:pPr>
      <w:ind w:left="720"/>
      <w:contextualSpacing/>
    </w:pPr>
  </w:style>
  <w:style w:type="paragraph" w:styleId="Header">
    <w:name w:val="header"/>
    <w:basedOn w:val="Normal"/>
    <w:link w:val="HeaderChar"/>
    <w:uiPriority w:val="99"/>
    <w:unhideWhenUsed/>
    <w:rsid w:val="00385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F94"/>
  </w:style>
  <w:style w:type="paragraph" w:styleId="Footer">
    <w:name w:val="footer"/>
    <w:basedOn w:val="Normal"/>
    <w:link w:val="FooterChar"/>
    <w:uiPriority w:val="99"/>
    <w:unhideWhenUsed/>
    <w:rsid w:val="00385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F94"/>
  </w:style>
  <w:style w:type="paragraph" w:styleId="BalloonText">
    <w:name w:val="Balloon Text"/>
    <w:basedOn w:val="Normal"/>
    <w:link w:val="BalloonTextChar"/>
    <w:uiPriority w:val="99"/>
    <w:semiHidden/>
    <w:unhideWhenUsed/>
    <w:rsid w:val="0038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94"/>
    <w:rPr>
      <w:rFonts w:ascii="Tahoma" w:hAnsi="Tahoma" w:cs="Tahoma"/>
      <w:sz w:val="16"/>
      <w:szCs w:val="16"/>
    </w:rPr>
  </w:style>
  <w:style w:type="paragraph" w:styleId="NoSpacing">
    <w:name w:val="No Spacing"/>
    <w:uiPriority w:val="1"/>
    <w:qFormat/>
    <w:rsid w:val="00AA3057"/>
    <w:pPr>
      <w:spacing w:after="0" w:line="240" w:lineRule="auto"/>
    </w:pPr>
  </w:style>
  <w:style w:type="paragraph" w:styleId="NormalWeb">
    <w:name w:val="Normal (Web)"/>
    <w:basedOn w:val="Normal"/>
    <w:uiPriority w:val="99"/>
    <w:unhideWhenUsed/>
    <w:rsid w:val="00412D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D0625"/>
  </w:style>
  <w:style w:type="table" w:styleId="TableGrid">
    <w:name w:val="Table Grid"/>
    <w:basedOn w:val="TableNormal"/>
    <w:uiPriority w:val="59"/>
    <w:rsid w:val="0046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5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1318">
      <w:bodyDiv w:val="1"/>
      <w:marLeft w:val="0"/>
      <w:marRight w:val="0"/>
      <w:marTop w:val="0"/>
      <w:marBottom w:val="0"/>
      <w:divBdr>
        <w:top w:val="none" w:sz="0" w:space="0" w:color="auto"/>
        <w:left w:val="none" w:sz="0" w:space="0" w:color="auto"/>
        <w:bottom w:val="none" w:sz="0" w:space="0" w:color="auto"/>
        <w:right w:val="none" w:sz="0" w:space="0" w:color="auto"/>
      </w:divBdr>
      <w:divsChild>
        <w:div w:id="1876309553">
          <w:marLeft w:val="547"/>
          <w:marRight w:val="0"/>
          <w:marTop w:val="115"/>
          <w:marBottom w:val="0"/>
          <w:divBdr>
            <w:top w:val="none" w:sz="0" w:space="0" w:color="auto"/>
            <w:left w:val="none" w:sz="0" w:space="0" w:color="auto"/>
            <w:bottom w:val="none" w:sz="0" w:space="0" w:color="auto"/>
            <w:right w:val="none" w:sz="0" w:space="0" w:color="auto"/>
          </w:divBdr>
        </w:div>
      </w:divsChild>
    </w:div>
    <w:div w:id="134416691">
      <w:bodyDiv w:val="1"/>
      <w:marLeft w:val="0"/>
      <w:marRight w:val="0"/>
      <w:marTop w:val="0"/>
      <w:marBottom w:val="0"/>
      <w:divBdr>
        <w:top w:val="none" w:sz="0" w:space="0" w:color="auto"/>
        <w:left w:val="none" w:sz="0" w:space="0" w:color="auto"/>
        <w:bottom w:val="none" w:sz="0" w:space="0" w:color="auto"/>
        <w:right w:val="none" w:sz="0" w:space="0" w:color="auto"/>
      </w:divBdr>
    </w:div>
    <w:div w:id="392001006">
      <w:bodyDiv w:val="1"/>
      <w:marLeft w:val="0"/>
      <w:marRight w:val="0"/>
      <w:marTop w:val="0"/>
      <w:marBottom w:val="0"/>
      <w:divBdr>
        <w:top w:val="none" w:sz="0" w:space="0" w:color="auto"/>
        <w:left w:val="none" w:sz="0" w:space="0" w:color="auto"/>
        <w:bottom w:val="none" w:sz="0" w:space="0" w:color="auto"/>
        <w:right w:val="none" w:sz="0" w:space="0" w:color="auto"/>
      </w:divBdr>
    </w:div>
    <w:div w:id="502554111">
      <w:bodyDiv w:val="1"/>
      <w:marLeft w:val="0"/>
      <w:marRight w:val="0"/>
      <w:marTop w:val="0"/>
      <w:marBottom w:val="0"/>
      <w:divBdr>
        <w:top w:val="none" w:sz="0" w:space="0" w:color="auto"/>
        <w:left w:val="none" w:sz="0" w:space="0" w:color="auto"/>
        <w:bottom w:val="none" w:sz="0" w:space="0" w:color="auto"/>
        <w:right w:val="none" w:sz="0" w:space="0" w:color="auto"/>
      </w:divBdr>
      <w:divsChild>
        <w:div w:id="1026558092">
          <w:marLeft w:val="547"/>
          <w:marRight w:val="0"/>
          <w:marTop w:val="115"/>
          <w:marBottom w:val="0"/>
          <w:divBdr>
            <w:top w:val="none" w:sz="0" w:space="0" w:color="auto"/>
            <w:left w:val="none" w:sz="0" w:space="0" w:color="auto"/>
            <w:bottom w:val="none" w:sz="0" w:space="0" w:color="auto"/>
            <w:right w:val="none" w:sz="0" w:space="0" w:color="auto"/>
          </w:divBdr>
        </w:div>
        <w:div w:id="393429993">
          <w:marLeft w:val="1166"/>
          <w:marRight w:val="0"/>
          <w:marTop w:val="96"/>
          <w:marBottom w:val="0"/>
          <w:divBdr>
            <w:top w:val="none" w:sz="0" w:space="0" w:color="auto"/>
            <w:left w:val="none" w:sz="0" w:space="0" w:color="auto"/>
            <w:bottom w:val="none" w:sz="0" w:space="0" w:color="auto"/>
            <w:right w:val="none" w:sz="0" w:space="0" w:color="auto"/>
          </w:divBdr>
        </w:div>
        <w:div w:id="1378697361">
          <w:marLeft w:val="1166"/>
          <w:marRight w:val="0"/>
          <w:marTop w:val="96"/>
          <w:marBottom w:val="0"/>
          <w:divBdr>
            <w:top w:val="none" w:sz="0" w:space="0" w:color="auto"/>
            <w:left w:val="none" w:sz="0" w:space="0" w:color="auto"/>
            <w:bottom w:val="none" w:sz="0" w:space="0" w:color="auto"/>
            <w:right w:val="none" w:sz="0" w:space="0" w:color="auto"/>
          </w:divBdr>
        </w:div>
        <w:div w:id="198856263">
          <w:marLeft w:val="1166"/>
          <w:marRight w:val="0"/>
          <w:marTop w:val="96"/>
          <w:marBottom w:val="0"/>
          <w:divBdr>
            <w:top w:val="none" w:sz="0" w:space="0" w:color="auto"/>
            <w:left w:val="none" w:sz="0" w:space="0" w:color="auto"/>
            <w:bottom w:val="none" w:sz="0" w:space="0" w:color="auto"/>
            <w:right w:val="none" w:sz="0" w:space="0" w:color="auto"/>
          </w:divBdr>
        </w:div>
      </w:divsChild>
    </w:div>
    <w:div w:id="1701710254">
      <w:bodyDiv w:val="1"/>
      <w:marLeft w:val="0"/>
      <w:marRight w:val="0"/>
      <w:marTop w:val="0"/>
      <w:marBottom w:val="0"/>
      <w:divBdr>
        <w:top w:val="none" w:sz="0" w:space="0" w:color="auto"/>
        <w:left w:val="none" w:sz="0" w:space="0" w:color="auto"/>
        <w:bottom w:val="none" w:sz="0" w:space="0" w:color="auto"/>
        <w:right w:val="none" w:sz="0" w:space="0" w:color="auto"/>
      </w:divBdr>
    </w:div>
    <w:div w:id="1778407289">
      <w:bodyDiv w:val="1"/>
      <w:marLeft w:val="0"/>
      <w:marRight w:val="0"/>
      <w:marTop w:val="0"/>
      <w:marBottom w:val="0"/>
      <w:divBdr>
        <w:top w:val="none" w:sz="0" w:space="0" w:color="auto"/>
        <w:left w:val="none" w:sz="0" w:space="0" w:color="auto"/>
        <w:bottom w:val="none" w:sz="0" w:space="0" w:color="auto"/>
        <w:right w:val="none" w:sz="0" w:space="0" w:color="auto"/>
      </w:divBdr>
    </w:div>
    <w:div w:id="1895964343">
      <w:bodyDiv w:val="1"/>
      <w:marLeft w:val="0"/>
      <w:marRight w:val="0"/>
      <w:marTop w:val="0"/>
      <w:marBottom w:val="0"/>
      <w:divBdr>
        <w:top w:val="none" w:sz="0" w:space="0" w:color="auto"/>
        <w:left w:val="none" w:sz="0" w:space="0" w:color="auto"/>
        <w:bottom w:val="none" w:sz="0" w:space="0" w:color="auto"/>
        <w:right w:val="none" w:sz="0" w:space="0" w:color="auto"/>
      </w:divBdr>
    </w:div>
    <w:div w:id="19969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snc.org.uk/services-commissioning/essential-services/repeat-dispens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nc.org.uk/services-commissioning/essential-services/repeat-dispens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psnc.org.uk/services-commissioning/essential-services/repeat-dispensin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psnc.org.uk/services-commissioning/essential-services/repeat-dispensing/" TargetMode="External"/><Relationship Id="rId14" Type="http://schemas.openxmlformats.org/officeDocument/2006/relationships/image" Target="media/image10.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023A9-2B7D-41FF-8D7C-AA011106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Musson</dc:creator>
  <cp:lastModifiedBy>Melinda Mabbutt</cp:lastModifiedBy>
  <cp:revision>2</cp:revision>
  <cp:lastPrinted>2015-04-10T10:57:00Z</cp:lastPrinted>
  <dcterms:created xsi:type="dcterms:W3CDTF">2015-11-27T12:32:00Z</dcterms:created>
  <dcterms:modified xsi:type="dcterms:W3CDTF">2015-11-27T12:32:00Z</dcterms:modified>
</cp:coreProperties>
</file>