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288"/>
      </w:tblGrid>
      <w:tr w:rsidR="005B2950" w:rsidTr="00FC1524">
        <w:tc>
          <w:tcPr>
            <w:tcW w:w="7288" w:type="dxa"/>
          </w:tcPr>
          <w:p w:rsidR="005B2950" w:rsidRPr="00050F80" w:rsidRDefault="005B2950" w:rsidP="005B2950">
            <w:pPr>
              <w:ind w:left="142" w:right="126"/>
              <w:jc w:val="both"/>
              <w:rPr>
                <w:bCs/>
                <w:sz w:val="24"/>
                <w:szCs w:val="24"/>
              </w:rPr>
            </w:pPr>
            <w:bookmarkStart w:id="0" w:name="_GoBack"/>
            <w:bookmarkEnd w:id="0"/>
            <w:r w:rsidRPr="00050F80">
              <w:rPr>
                <w:bCs/>
                <w:sz w:val="24"/>
                <w:szCs w:val="24"/>
              </w:rPr>
              <w:t>It may not be if you:</w:t>
            </w:r>
          </w:p>
          <w:p w:rsidR="005B2950" w:rsidRPr="001A0D7E" w:rsidRDefault="005B2950" w:rsidP="00FC1524">
            <w:pPr>
              <w:pStyle w:val="ListParagraph"/>
              <w:numPr>
                <w:ilvl w:val="0"/>
                <w:numId w:val="12"/>
              </w:numPr>
              <w:ind w:left="709" w:right="126"/>
              <w:jc w:val="both"/>
              <w:rPr>
                <w:bCs/>
                <w:sz w:val="24"/>
                <w:szCs w:val="24"/>
              </w:rPr>
            </w:pPr>
            <w:r w:rsidRPr="001A0D7E">
              <w:rPr>
                <w:bCs/>
                <w:sz w:val="24"/>
                <w:szCs w:val="24"/>
              </w:rPr>
              <w:t>don’t get prescriptions very often; or</w:t>
            </w:r>
          </w:p>
          <w:p w:rsidR="005B2950" w:rsidRPr="001A0D7E" w:rsidRDefault="005B2950" w:rsidP="00FC1524">
            <w:pPr>
              <w:pStyle w:val="ListParagraph"/>
              <w:numPr>
                <w:ilvl w:val="0"/>
                <w:numId w:val="12"/>
              </w:numPr>
              <w:ind w:left="709" w:right="126"/>
              <w:jc w:val="both"/>
              <w:rPr>
                <w:bCs/>
                <w:sz w:val="24"/>
                <w:szCs w:val="24"/>
              </w:rPr>
            </w:pPr>
            <w:proofErr w:type="gramStart"/>
            <w:r w:rsidRPr="001A0D7E">
              <w:rPr>
                <w:bCs/>
                <w:sz w:val="24"/>
                <w:szCs w:val="24"/>
              </w:rPr>
              <w:t>pick</w:t>
            </w:r>
            <w:proofErr w:type="gramEnd"/>
            <w:r w:rsidRPr="001A0D7E">
              <w:rPr>
                <w:bCs/>
                <w:sz w:val="24"/>
                <w:szCs w:val="24"/>
              </w:rPr>
              <w:t xml:space="preserve"> up your medicines from different places.</w:t>
            </w:r>
          </w:p>
          <w:p w:rsidR="005B2950" w:rsidRPr="00050F80" w:rsidRDefault="005B2950" w:rsidP="005B2950">
            <w:pPr>
              <w:ind w:left="142" w:right="126"/>
              <w:jc w:val="both"/>
              <w:rPr>
                <w:b/>
                <w:bCs/>
                <w:sz w:val="12"/>
                <w:szCs w:val="12"/>
              </w:rPr>
            </w:pPr>
          </w:p>
          <w:p w:rsidR="005B2950" w:rsidRPr="00FC1524" w:rsidRDefault="005B2950" w:rsidP="005B2950">
            <w:pPr>
              <w:spacing w:after="120"/>
              <w:ind w:left="142" w:right="126"/>
              <w:jc w:val="both"/>
              <w:rPr>
                <w:b/>
                <w:bCs/>
                <w:color w:val="0072C6"/>
                <w:sz w:val="24"/>
                <w:szCs w:val="24"/>
              </w:rPr>
            </w:pPr>
            <w:r w:rsidRPr="00FC1524">
              <w:rPr>
                <w:b/>
                <w:bCs/>
                <w:color w:val="0072C6"/>
                <w:sz w:val="24"/>
                <w:szCs w:val="24"/>
              </w:rPr>
              <w:t>How can you use EPS?</w:t>
            </w:r>
          </w:p>
          <w:p w:rsidR="005B2950" w:rsidRPr="00050F80" w:rsidRDefault="005B2950" w:rsidP="005B2950">
            <w:pPr>
              <w:ind w:left="142" w:right="126"/>
              <w:jc w:val="both"/>
              <w:rPr>
                <w:bCs/>
                <w:sz w:val="24"/>
                <w:szCs w:val="24"/>
              </w:rPr>
            </w:pPr>
            <w:r w:rsidRPr="00050F80">
              <w:rPr>
                <w:sz w:val="24"/>
                <w:szCs w:val="24"/>
              </w:rPr>
              <w:t>You need to choose a place for your GP practice to electronically send your prescription to.</w:t>
            </w:r>
            <w:r w:rsidRPr="00050F80">
              <w:rPr>
                <w:bCs/>
                <w:sz w:val="24"/>
                <w:szCs w:val="24"/>
              </w:rPr>
              <w:t xml:space="preserve"> This is called </w:t>
            </w:r>
            <w:r w:rsidRPr="00050F80">
              <w:rPr>
                <w:bCs/>
                <w:i/>
                <w:iCs/>
                <w:sz w:val="24"/>
                <w:szCs w:val="24"/>
              </w:rPr>
              <w:t xml:space="preserve">nomination. </w:t>
            </w:r>
            <w:r w:rsidRPr="00050F80">
              <w:rPr>
                <w:bCs/>
                <w:sz w:val="24"/>
                <w:szCs w:val="24"/>
              </w:rPr>
              <w:t>You can choose:</w:t>
            </w:r>
          </w:p>
          <w:p w:rsidR="005B2950" w:rsidRPr="00050F80" w:rsidRDefault="005B2950" w:rsidP="00FC1524">
            <w:pPr>
              <w:numPr>
                <w:ilvl w:val="0"/>
                <w:numId w:val="13"/>
              </w:numPr>
              <w:ind w:right="126"/>
              <w:jc w:val="both"/>
              <w:rPr>
                <w:bCs/>
                <w:sz w:val="24"/>
                <w:szCs w:val="24"/>
              </w:rPr>
            </w:pPr>
            <w:r w:rsidRPr="00050F80">
              <w:rPr>
                <w:bCs/>
                <w:sz w:val="24"/>
                <w:szCs w:val="24"/>
              </w:rPr>
              <w:t>a pharmacy;</w:t>
            </w:r>
          </w:p>
          <w:p w:rsidR="005B2950" w:rsidRPr="00050F80" w:rsidRDefault="005B2950" w:rsidP="00FC1524">
            <w:pPr>
              <w:numPr>
                <w:ilvl w:val="0"/>
                <w:numId w:val="13"/>
              </w:numPr>
              <w:ind w:right="126"/>
              <w:jc w:val="both"/>
              <w:rPr>
                <w:bCs/>
                <w:sz w:val="24"/>
                <w:szCs w:val="24"/>
              </w:rPr>
            </w:pPr>
            <w:r w:rsidRPr="00050F80">
              <w:rPr>
                <w:bCs/>
                <w:sz w:val="24"/>
                <w:szCs w:val="24"/>
              </w:rPr>
              <w:t>a dispensing appliance contractor (if you use one);</w:t>
            </w:r>
          </w:p>
          <w:p w:rsidR="005B2950" w:rsidRPr="00050F80" w:rsidRDefault="005B2950" w:rsidP="00FC1524">
            <w:pPr>
              <w:numPr>
                <w:ilvl w:val="0"/>
                <w:numId w:val="13"/>
              </w:numPr>
              <w:ind w:right="126"/>
              <w:rPr>
                <w:bCs/>
                <w:sz w:val="24"/>
                <w:szCs w:val="24"/>
              </w:rPr>
            </w:pPr>
            <w:proofErr w:type="gramStart"/>
            <w:r w:rsidRPr="00050F80">
              <w:rPr>
                <w:bCs/>
                <w:sz w:val="24"/>
                <w:szCs w:val="24"/>
              </w:rPr>
              <w:t>your</w:t>
            </w:r>
            <w:proofErr w:type="gramEnd"/>
            <w:r w:rsidRPr="00050F80">
              <w:rPr>
                <w:bCs/>
                <w:sz w:val="24"/>
                <w:szCs w:val="24"/>
              </w:rPr>
              <w:t xml:space="preserve"> dispensing GP practice (if you are eligible).</w:t>
            </w:r>
          </w:p>
          <w:p w:rsidR="005B2950" w:rsidRPr="00050F80" w:rsidRDefault="005B2950" w:rsidP="005B2950">
            <w:pPr>
              <w:ind w:left="142" w:right="126"/>
              <w:jc w:val="both"/>
              <w:rPr>
                <w:bCs/>
                <w:sz w:val="12"/>
                <w:szCs w:val="12"/>
              </w:rPr>
            </w:pPr>
          </w:p>
          <w:p w:rsidR="005B2950" w:rsidRPr="00050F80" w:rsidRDefault="005B2950" w:rsidP="005B2950">
            <w:pPr>
              <w:ind w:left="142" w:right="126"/>
              <w:jc w:val="both"/>
              <w:rPr>
                <w:bCs/>
                <w:sz w:val="24"/>
                <w:szCs w:val="24"/>
              </w:rPr>
            </w:pPr>
            <w:r w:rsidRPr="00050F80">
              <w:rPr>
                <w:bCs/>
                <w:sz w:val="24"/>
                <w:szCs w:val="24"/>
              </w:rPr>
              <w:t>Ask any pharmacy or dispensing appliance contractor that offers EPS, or your GP practice, to add your nomination for you. You don’t need a computer to do this.</w:t>
            </w:r>
          </w:p>
          <w:p w:rsidR="005B2950" w:rsidRPr="00050F80" w:rsidRDefault="005B2950" w:rsidP="005B2950">
            <w:pPr>
              <w:ind w:left="142" w:right="126"/>
              <w:jc w:val="both"/>
              <w:rPr>
                <w:b/>
                <w:bCs/>
                <w:sz w:val="12"/>
                <w:szCs w:val="12"/>
              </w:rPr>
            </w:pPr>
          </w:p>
          <w:p w:rsidR="005B2950" w:rsidRPr="00FC1524" w:rsidRDefault="005B2950" w:rsidP="005B2950">
            <w:pPr>
              <w:spacing w:after="120"/>
              <w:ind w:left="142" w:right="126"/>
              <w:jc w:val="both"/>
              <w:rPr>
                <w:b/>
                <w:bCs/>
                <w:color w:val="0072C6"/>
                <w:sz w:val="24"/>
                <w:szCs w:val="24"/>
              </w:rPr>
            </w:pPr>
            <w:r w:rsidRPr="00FC1524">
              <w:rPr>
                <w:b/>
                <w:bCs/>
                <w:color w:val="0072C6"/>
                <w:sz w:val="24"/>
                <w:szCs w:val="24"/>
              </w:rPr>
              <w:t>Can I change my nomination or cancel it and get a paper prescription?</w:t>
            </w:r>
          </w:p>
          <w:p w:rsidR="005B2950" w:rsidRPr="00050F80" w:rsidRDefault="005B2950" w:rsidP="005B2950">
            <w:pPr>
              <w:ind w:left="142" w:right="126"/>
              <w:jc w:val="both"/>
              <w:rPr>
                <w:bCs/>
                <w:sz w:val="24"/>
                <w:szCs w:val="24"/>
              </w:rPr>
            </w:pPr>
            <w:r w:rsidRPr="00050F80">
              <w:rPr>
                <w:bCs/>
                <w:sz w:val="24"/>
                <w:szCs w:val="24"/>
              </w:rP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5B2950" w:rsidRPr="00050F80" w:rsidRDefault="005B2950" w:rsidP="005B2950">
            <w:pPr>
              <w:ind w:left="142" w:right="126"/>
              <w:jc w:val="both"/>
              <w:rPr>
                <w:b/>
                <w:bCs/>
                <w:sz w:val="12"/>
                <w:szCs w:val="12"/>
              </w:rPr>
            </w:pPr>
          </w:p>
          <w:p w:rsidR="005B2950" w:rsidRPr="001A0D7E" w:rsidRDefault="005B2950" w:rsidP="005B2950">
            <w:pPr>
              <w:spacing w:after="120"/>
              <w:ind w:left="142" w:right="126"/>
              <w:jc w:val="both"/>
              <w:rPr>
                <w:b/>
                <w:bCs/>
                <w:color w:val="2A6EBB"/>
                <w:sz w:val="24"/>
                <w:szCs w:val="24"/>
              </w:rPr>
            </w:pPr>
            <w:r w:rsidRPr="00FC1524">
              <w:rPr>
                <w:b/>
                <w:bCs/>
                <w:color w:val="0072C6"/>
                <w:sz w:val="24"/>
                <w:szCs w:val="24"/>
              </w:rPr>
              <w:t>Is EPS reliable, secure and confidential?</w:t>
            </w:r>
          </w:p>
          <w:p w:rsidR="005B2950" w:rsidRPr="00050F80" w:rsidRDefault="005B2950" w:rsidP="005B2950">
            <w:pPr>
              <w:ind w:left="142" w:right="126"/>
              <w:jc w:val="both"/>
              <w:rPr>
                <w:bCs/>
                <w:sz w:val="24"/>
                <w:szCs w:val="24"/>
              </w:rPr>
            </w:pPr>
            <w:r w:rsidRPr="00050F80">
              <w:rPr>
                <w:bCs/>
                <w:sz w:val="24"/>
                <w:szCs w:val="24"/>
              </w:rPr>
              <w:t xml:space="preserve">Yes. Your electronic prescription will be seen by the same people in GP practices, pharmacies and NHS prescription payment and fraud agencies that see your paper prescription now. </w:t>
            </w:r>
          </w:p>
          <w:p w:rsidR="005B2950" w:rsidRPr="00050F80" w:rsidRDefault="005B2950" w:rsidP="005B2950">
            <w:pPr>
              <w:ind w:left="142" w:right="126"/>
              <w:jc w:val="both"/>
              <w:rPr>
                <w:bCs/>
                <w:sz w:val="24"/>
                <w:szCs w:val="24"/>
              </w:rPr>
            </w:pPr>
            <w:r w:rsidRPr="00050F80">
              <w:rPr>
                <w:bCs/>
                <w:sz w:val="24"/>
                <w:szCs w:val="24"/>
              </w:rPr>
              <w:t>Sometimes dispensers may see that you have nominated another dispenser. For example, if you forget who you have nominated and ask them to check or, if you have nominated more than one dispenser.</w:t>
            </w:r>
          </w:p>
          <w:p w:rsidR="005B2950" w:rsidRPr="00050F80" w:rsidRDefault="005B2950" w:rsidP="005B2950">
            <w:pPr>
              <w:ind w:left="142" w:right="126"/>
              <w:jc w:val="center"/>
              <w:rPr>
                <w:b/>
                <w:bCs/>
                <w:sz w:val="12"/>
                <w:szCs w:val="12"/>
              </w:rPr>
            </w:pPr>
          </w:p>
          <w:p w:rsidR="005B2950" w:rsidRDefault="005B2950" w:rsidP="005B2950">
            <w:pPr>
              <w:ind w:left="142" w:right="126"/>
              <w:jc w:val="center"/>
              <w:rPr>
                <w:b/>
                <w:bCs/>
                <w:sz w:val="24"/>
                <w:szCs w:val="24"/>
              </w:rPr>
            </w:pPr>
            <w:r w:rsidRPr="00050F80">
              <w:rPr>
                <w:b/>
                <w:bCs/>
                <w:sz w:val="24"/>
                <w:szCs w:val="24"/>
              </w:rPr>
              <w:t xml:space="preserve">For more information visit </w:t>
            </w:r>
            <w:r w:rsidRPr="00FC1524">
              <w:rPr>
                <w:b/>
                <w:bCs/>
                <w:color w:val="0072C6"/>
                <w:sz w:val="24"/>
                <w:szCs w:val="24"/>
              </w:rPr>
              <w:t>www.hscic.gov.uk/epspatients</w:t>
            </w:r>
            <w:r w:rsidRPr="00050F80">
              <w:rPr>
                <w:b/>
                <w:bCs/>
                <w:sz w:val="24"/>
                <w:szCs w:val="24"/>
              </w:rPr>
              <w:t>, your pharmacy or GP practice.</w:t>
            </w:r>
          </w:p>
          <w:p w:rsidR="00140460" w:rsidRPr="00140460" w:rsidRDefault="00140460" w:rsidP="005B2950">
            <w:pPr>
              <w:ind w:left="142" w:right="126"/>
              <w:jc w:val="center"/>
              <w:rPr>
                <w:b/>
                <w:bCs/>
                <w:sz w:val="24"/>
                <w:szCs w:val="24"/>
              </w:rPr>
            </w:pPr>
          </w:p>
          <w:p w:rsidR="007E61DA" w:rsidRDefault="007E61DA" w:rsidP="005B2950">
            <w:pPr>
              <w:ind w:left="142" w:right="126"/>
              <w:jc w:val="center"/>
              <w:rPr>
                <w:bCs/>
                <w:sz w:val="24"/>
                <w:szCs w:val="24"/>
              </w:rPr>
            </w:pPr>
          </w:p>
        </w:tc>
      </w:tr>
    </w:tbl>
    <w:p w:rsidR="00A64EE6" w:rsidRDefault="005373E4" w:rsidP="00C53671">
      <w:pPr>
        <w:pStyle w:val="Default"/>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6A21D273" wp14:editId="2E937DC7">
                <wp:simplePos x="0" y="0"/>
                <wp:positionH relativeFrom="column">
                  <wp:posOffset>4887493</wp:posOffset>
                </wp:positionH>
                <wp:positionV relativeFrom="paragraph">
                  <wp:posOffset>-6724345</wp:posOffset>
                </wp:positionV>
                <wp:extent cx="5186045" cy="2991917"/>
                <wp:effectExtent l="0" t="0" r="14605" b="18415"/>
                <wp:wrapNone/>
                <wp:docPr id="9" name="Text Box 9"/>
                <wp:cNvGraphicFramePr/>
                <a:graphic xmlns:a="http://schemas.openxmlformats.org/drawingml/2006/main">
                  <a:graphicData uri="http://schemas.microsoft.com/office/word/2010/wordprocessingShape">
                    <wps:wsp>
                      <wps:cNvSpPr txBox="1"/>
                      <wps:spPr>
                        <a:xfrm>
                          <a:off x="0" y="0"/>
                          <a:ext cx="5186045" cy="2991917"/>
                        </a:xfrm>
                        <a:prstGeom prst="rect">
                          <a:avLst/>
                        </a:prstGeom>
                        <a:solidFill>
                          <a:srgbClr val="0072C6"/>
                        </a:solidFill>
                        <a:ln w="6350">
                          <a:solidFill>
                            <a:srgbClr val="0072C6"/>
                          </a:solidFill>
                        </a:ln>
                        <a:effectLst/>
                      </wps:spPr>
                      <wps:style>
                        <a:lnRef idx="0">
                          <a:schemeClr val="accent1"/>
                        </a:lnRef>
                        <a:fillRef idx="0">
                          <a:schemeClr val="accent1"/>
                        </a:fillRef>
                        <a:effectRef idx="0">
                          <a:schemeClr val="accent1"/>
                        </a:effectRef>
                        <a:fontRef idx="minor">
                          <a:schemeClr val="dk1"/>
                        </a:fontRef>
                      </wps:style>
                      <wps:txbx>
                        <w:txbxContent>
                          <w:p w:rsidR="005373E4" w:rsidRPr="005373E4"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The NHS Electronic Prescription Service</w:t>
                            </w:r>
                          </w:p>
                          <w:p w:rsidR="005373E4" w:rsidRPr="005373E4" w:rsidRDefault="005373E4" w:rsidP="005373E4">
                            <w:pPr>
                              <w:pStyle w:val="Default"/>
                              <w:ind w:left="142" w:right="85"/>
                              <w:jc w:val="center"/>
                              <w:rPr>
                                <w:b/>
                                <w:color w:val="FFFFFF" w:themeColor="background1"/>
                                <w:sz w:val="72"/>
                                <w:szCs w:val="72"/>
                              </w:rPr>
                            </w:pPr>
                            <w:proofErr w:type="gramStart"/>
                            <w:r w:rsidRPr="005373E4">
                              <w:rPr>
                                <w:b/>
                                <w:color w:val="FFFFFF" w:themeColor="background1"/>
                                <w:sz w:val="72"/>
                                <w:szCs w:val="72"/>
                              </w:rPr>
                              <w:t>and</w:t>
                            </w:r>
                            <w:proofErr w:type="gramEnd"/>
                          </w:p>
                          <w:p w:rsidR="005373E4" w:rsidRPr="005373E4" w:rsidRDefault="005373E4" w:rsidP="005373E4">
                            <w:pPr>
                              <w:pStyle w:val="Default"/>
                              <w:ind w:left="142" w:right="85"/>
                              <w:jc w:val="center"/>
                              <w:rPr>
                                <w:b/>
                                <w:color w:val="FFFFFF" w:themeColor="background1"/>
                                <w:sz w:val="72"/>
                                <w:szCs w:val="72"/>
                              </w:rPr>
                            </w:pPr>
                            <w:proofErr w:type="gramStart"/>
                            <w:r w:rsidRPr="005373E4">
                              <w:rPr>
                                <w:b/>
                                <w:color w:val="FFFFFF" w:themeColor="background1"/>
                                <w:sz w:val="72"/>
                                <w:szCs w:val="72"/>
                              </w:rPr>
                              <w:t>your</w:t>
                            </w:r>
                            <w:proofErr w:type="gramEnd"/>
                            <w:r w:rsidRPr="005373E4">
                              <w:rPr>
                                <w:b/>
                                <w:color w:val="FFFFFF" w:themeColor="background1"/>
                                <w:sz w:val="72"/>
                                <w:szCs w:val="72"/>
                              </w:rPr>
                              <w:t xml:space="preserve"> local</w:t>
                            </w:r>
                          </w:p>
                          <w:p w:rsidR="005373E4" w:rsidRPr="005373E4"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Community Pharmacies</w:t>
                            </w:r>
                          </w:p>
                          <w:p w:rsidR="005373E4" w:rsidRDefault="00537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4.85pt;margin-top:-529.5pt;width:408.35pt;height:2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" fillcolor="#0072c6" strokecolor="#0072c6" strokeweight=".5pt">
                <v:textbox>
                  <w:txbxContent>
                    <w:p w:rsidR="005373E4" w:rsidRPr="005373E4"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The NHS Electronic Prescription Service</w:t>
                      </w:r>
                    </w:p>
                    <w:p w:rsidR="005373E4" w:rsidRPr="005373E4" w:rsidRDefault="005373E4" w:rsidP="005373E4">
                      <w:pPr>
                        <w:pStyle w:val="Default"/>
                        <w:ind w:left="142" w:right="85"/>
                        <w:jc w:val="center"/>
                        <w:rPr>
                          <w:b/>
                          <w:color w:val="FFFFFF" w:themeColor="background1"/>
                          <w:sz w:val="72"/>
                          <w:szCs w:val="72"/>
                        </w:rPr>
                      </w:pPr>
                      <w:proofErr w:type="gramStart"/>
                      <w:r w:rsidRPr="005373E4">
                        <w:rPr>
                          <w:b/>
                          <w:color w:val="FFFFFF" w:themeColor="background1"/>
                          <w:sz w:val="72"/>
                          <w:szCs w:val="72"/>
                        </w:rPr>
                        <w:t>and</w:t>
                      </w:r>
                      <w:proofErr w:type="gramEnd"/>
                    </w:p>
                    <w:p w:rsidR="005373E4" w:rsidRPr="005373E4" w:rsidRDefault="005373E4" w:rsidP="005373E4">
                      <w:pPr>
                        <w:pStyle w:val="Default"/>
                        <w:ind w:left="142" w:right="85"/>
                        <w:jc w:val="center"/>
                        <w:rPr>
                          <w:b/>
                          <w:color w:val="FFFFFF" w:themeColor="background1"/>
                          <w:sz w:val="72"/>
                          <w:szCs w:val="72"/>
                        </w:rPr>
                      </w:pPr>
                      <w:proofErr w:type="gramStart"/>
                      <w:r w:rsidRPr="005373E4">
                        <w:rPr>
                          <w:b/>
                          <w:color w:val="FFFFFF" w:themeColor="background1"/>
                          <w:sz w:val="72"/>
                          <w:szCs w:val="72"/>
                        </w:rPr>
                        <w:t>your</w:t>
                      </w:r>
                      <w:proofErr w:type="gramEnd"/>
                      <w:r w:rsidRPr="005373E4">
                        <w:rPr>
                          <w:b/>
                          <w:color w:val="FFFFFF" w:themeColor="background1"/>
                          <w:sz w:val="72"/>
                          <w:szCs w:val="72"/>
                        </w:rPr>
                        <w:t xml:space="preserve"> local</w:t>
                      </w:r>
                    </w:p>
                    <w:p w:rsidR="005373E4" w:rsidRPr="005373E4"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Community Pharmacies</w:t>
                      </w:r>
                    </w:p>
                    <w:p w:rsidR="005373E4" w:rsidRDefault="005373E4"/>
                  </w:txbxContent>
                </v:textbox>
              </v:shape>
            </w:pict>
          </mc:Fallback>
        </mc:AlternateContent>
      </w:r>
      <w:r w:rsidR="0011030A">
        <w:rPr>
          <w:sz w:val="22"/>
          <w:szCs w:val="22"/>
        </w:rPr>
        <w:br w:type="column"/>
      </w:r>
    </w:p>
    <w:p w:rsidR="005B2950" w:rsidRDefault="001C37AA" w:rsidP="00C53671">
      <w:pPr>
        <w:pStyle w:val="Default"/>
        <w:jc w:val="both"/>
        <w:rPr>
          <w:sz w:val="22"/>
          <w:szCs w:val="22"/>
        </w:rPr>
      </w:pPr>
      <w:r>
        <w:rPr>
          <w:noProof/>
          <w:sz w:val="22"/>
          <w:szCs w:val="22"/>
        </w:rPr>
        <mc:AlternateContent>
          <mc:Choice Requires="wps">
            <w:drawing>
              <wp:anchor distT="0" distB="0" distL="114300" distR="114300" simplePos="0" relativeHeight="251663360" behindDoc="1" locked="1" layoutInCell="0" allowOverlap="1" wp14:anchorId="0763F779" wp14:editId="21197ECA">
                <wp:simplePos x="0" y="0"/>
                <wp:positionH relativeFrom="column">
                  <wp:posOffset>-115570</wp:posOffset>
                </wp:positionH>
                <wp:positionV relativeFrom="page">
                  <wp:posOffset>-163830</wp:posOffset>
                </wp:positionV>
                <wp:extent cx="7705090" cy="4337685"/>
                <wp:effectExtent l="0" t="0" r="10160" b="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090" cy="4337685"/>
                        </a:xfrm>
                        <a:prstGeom prst="flowChartDocument">
                          <a:avLst/>
                        </a:prstGeom>
                        <a:solidFill>
                          <a:srgbClr val="0072C6"/>
                        </a:solidFill>
                        <a:ln>
                          <a:solidFill>
                            <a:srgbClr val="0072C6"/>
                          </a:solidFill>
                        </a:ln>
                      </wps:spPr>
                      <wps:txbx>
                        <w:txbxContent>
                          <w:p w:rsidR="001C37AA" w:rsidRPr="003E5BF4" w:rsidRDefault="001C37AA" w:rsidP="00066DBC">
                            <w:pPr>
                              <w:spacing w:before="240"/>
                              <w:ind w:left="142"/>
                              <w:rPr>
                                <w:color w:val="95B3D7"/>
                                <w:sz w:val="92"/>
                                <w:szCs w:val="9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left:0;text-align:left;margin-left:-9.1pt;margin-top:-12.9pt;width:606.7pt;height:34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" o:allowincell="f" fillcolor="#0072c6" strokecolor="#0072c6">
                <v:textbox>
                  <w:txbxContent>
                    <w:p w:rsidR="001C37AA" w:rsidRPr="003E5BF4" w:rsidRDefault="001C37AA" w:rsidP="00066DBC">
                      <w:pPr>
                        <w:spacing w:before="240"/>
                        <w:ind w:left="142"/>
                        <w:rPr>
                          <w:color w:val="95B3D7"/>
                          <w:sz w:val="92"/>
                          <w:szCs w:val="92"/>
                        </w:rPr>
                      </w:pPr>
                    </w:p>
                  </w:txbxContent>
                </v:textbox>
                <w10:wrap anchory="page"/>
                <w10:anchorlock/>
              </v:shape>
            </w:pict>
          </mc:Fallback>
        </mc:AlternateContent>
      </w:r>
    </w:p>
    <w:p w:rsidR="005B2950" w:rsidRDefault="005B2950" w:rsidP="00C53671">
      <w:pPr>
        <w:pStyle w:val="Default"/>
        <w:jc w:val="both"/>
        <w:rPr>
          <w:sz w:val="22"/>
          <w:szCs w:val="22"/>
        </w:rPr>
      </w:pPr>
    </w:p>
    <w:p w:rsidR="001C37AA" w:rsidRPr="001C37AA" w:rsidRDefault="001C37AA" w:rsidP="001C37AA">
      <w:pPr>
        <w:pStyle w:val="Default"/>
        <w:ind w:left="284" w:right="-299"/>
        <w:jc w:val="center"/>
        <w:rPr>
          <w:b/>
          <w:color w:val="2A6EBB"/>
          <w:sz w:val="20"/>
          <w:szCs w:val="20"/>
        </w:rPr>
      </w:pPr>
    </w:p>
    <w:p w:rsidR="001C37AA" w:rsidRDefault="001C37AA" w:rsidP="001C37AA">
      <w:pPr>
        <w:pStyle w:val="Default"/>
        <w:ind w:left="284" w:right="-299"/>
        <w:jc w:val="center"/>
        <w:rPr>
          <w:b/>
          <w:color w:val="2A6EBB"/>
          <w:sz w:val="56"/>
          <w:szCs w:val="56"/>
        </w:rPr>
      </w:pPr>
    </w:p>
    <w:p w:rsidR="001C37AA" w:rsidRDefault="001C37AA" w:rsidP="001C37AA">
      <w:pPr>
        <w:pStyle w:val="Default"/>
        <w:ind w:left="284" w:right="-299"/>
        <w:jc w:val="center"/>
        <w:rPr>
          <w:b/>
          <w:color w:val="2A6EBB"/>
          <w:sz w:val="56"/>
          <w:szCs w:val="56"/>
        </w:rPr>
      </w:pPr>
    </w:p>
    <w:p w:rsidR="00A64EE6" w:rsidRPr="001A0D7E" w:rsidRDefault="00A64EE6" w:rsidP="001C37AA">
      <w:pPr>
        <w:pStyle w:val="Default"/>
        <w:ind w:left="284" w:right="-299"/>
        <w:jc w:val="center"/>
        <w:rPr>
          <w:b/>
          <w:sz w:val="56"/>
          <w:szCs w:val="56"/>
        </w:rPr>
      </w:pPr>
    </w:p>
    <w:p w:rsidR="005B2950" w:rsidRDefault="005B2950" w:rsidP="001C37AA">
      <w:pPr>
        <w:pStyle w:val="Default"/>
        <w:ind w:right="-299"/>
        <w:jc w:val="both"/>
        <w:rPr>
          <w:sz w:val="22"/>
          <w:szCs w:val="22"/>
        </w:rPr>
      </w:pPr>
    </w:p>
    <w:p w:rsidR="005B2950" w:rsidRDefault="005B2950" w:rsidP="001C37AA">
      <w:pPr>
        <w:pStyle w:val="Default"/>
        <w:ind w:right="-299"/>
        <w:jc w:val="both"/>
        <w:rPr>
          <w:sz w:val="22"/>
          <w:szCs w:val="22"/>
        </w:rPr>
      </w:pPr>
    </w:p>
    <w:p w:rsidR="005B2950" w:rsidRDefault="005B2950" w:rsidP="00C53671">
      <w:pPr>
        <w:pStyle w:val="Default"/>
        <w:jc w:val="both"/>
        <w:rPr>
          <w:sz w:val="22"/>
          <w:szCs w:val="22"/>
        </w:rPr>
      </w:pPr>
    </w:p>
    <w:p w:rsidR="005B2950" w:rsidRDefault="005B2950" w:rsidP="00C53671">
      <w:pPr>
        <w:pStyle w:val="Default"/>
        <w:jc w:val="both"/>
        <w:rPr>
          <w:sz w:val="22"/>
          <w:szCs w:val="22"/>
        </w:rPr>
      </w:pPr>
    </w:p>
    <w:p w:rsidR="007E61DA" w:rsidRDefault="007E61DA" w:rsidP="00C53671">
      <w:pPr>
        <w:pStyle w:val="Default"/>
        <w:jc w:val="both"/>
        <w:rPr>
          <w:sz w:val="22"/>
          <w:szCs w:val="22"/>
        </w:rPr>
      </w:pPr>
    </w:p>
    <w:p w:rsidR="007E61DA" w:rsidRDefault="007E61DA" w:rsidP="00C53671">
      <w:pPr>
        <w:pStyle w:val="Default"/>
        <w:jc w:val="both"/>
        <w:rPr>
          <w:sz w:val="22"/>
          <w:szCs w:val="22"/>
        </w:rPr>
      </w:pPr>
    </w:p>
    <w:p w:rsidR="007E61DA" w:rsidRDefault="007E61DA"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C73480" w:rsidP="00C53671">
      <w:pPr>
        <w:pStyle w:val="Default"/>
        <w:jc w:val="both"/>
        <w:rPr>
          <w:sz w:val="22"/>
          <w:szCs w:val="22"/>
        </w:rPr>
      </w:pPr>
      <w:r>
        <w:rPr>
          <w:noProof/>
          <w:sz w:val="22"/>
          <w:szCs w:val="22"/>
        </w:rPr>
        <w:drawing>
          <wp:anchor distT="0" distB="0" distL="114300" distR="114300" simplePos="0" relativeHeight="251661312" behindDoc="1" locked="0" layoutInCell="1" allowOverlap="1" wp14:anchorId="5ADD9450" wp14:editId="018FA792">
            <wp:simplePos x="0" y="0"/>
            <wp:positionH relativeFrom="column">
              <wp:posOffset>1007110</wp:posOffset>
            </wp:positionH>
            <wp:positionV relativeFrom="paragraph">
              <wp:posOffset>127000</wp:posOffset>
            </wp:positionV>
            <wp:extent cx="3034665" cy="2023110"/>
            <wp:effectExtent l="0" t="0" r="0" b="0"/>
            <wp:wrapThrough wrapText="bothSides">
              <wp:wrapPolygon edited="0">
                <wp:start x="0" y="0"/>
                <wp:lineTo x="0" y="21356"/>
                <wp:lineTo x="21424" y="21356"/>
                <wp:lineTo x="2142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46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665" cy="2023110"/>
                    </a:xfrm>
                    <a:prstGeom prst="rect">
                      <a:avLst/>
                    </a:prstGeom>
                  </pic:spPr>
                </pic:pic>
              </a:graphicData>
            </a:graphic>
            <wp14:sizeRelH relativeFrom="page">
              <wp14:pctWidth>0</wp14:pctWidth>
            </wp14:sizeRelH>
            <wp14:sizeRelV relativeFrom="page">
              <wp14:pctHeight>0</wp14:pctHeight>
            </wp14:sizeRelV>
          </wp:anchor>
        </w:drawing>
      </w: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5B2950" w:rsidRDefault="005B2950" w:rsidP="00C53671">
      <w:pPr>
        <w:pStyle w:val="Default"/>
        <w:jc w:val="both"/>
        <w:rPr>
          <w:sz w:val="22"/>
          <w:szCs w:val="22"/>
        </w:rPr>
      </w:pPr>
    </w:p>
    <w:p w:rsidR="005B2950" w:rsidRDefault="005B2950" w:rsidP="00C53671">
      <w:pPr>
        <w:pStyle w:val="Default"/>
        <w:jc w:val="both"/>
        <w:rPr>
          <w:sz w:val="22"/>
          <w:szCs w:val="22"/>
        </w:rPr>
      </w:pPr>
    </w:p>
    <w:p w:rsidR="00A64EE6" w:rsidRDefault="00A64EE6" w:rsidP="00C53671">
      <w:pPr>
        <w:pStyle w:val="Default"/>
        <w:jc w:val="both"/>
        <w:rPr>
          <w:sz w:val="22"/>
          <w:szCs w:val="22"/>
        </w:rPr>
      </w:pPr>
    </w:p>
    <w:p w:rsidR="005B2950" w:rsidRDefault="005B2950" w:rsidP="00C53671">
      <w:pPr>
        <w:pStyle w:val="Default"/>
        <w:jc w:val="both"/>
        <w:rPr>
          <w:sz w:val="22"/>
          <w:szCs w:val="22"/>
        </w:rPr>
      </w:pPr>
    </w:p>
    <w:p w:rsidR="001C37AA" w:rsidRDefault="001C37AA" w:rsidP="00C53671">
      <w:pPr>
        <w:pStyle w:val="Default"/>
        <w:jc w:val="both"/>
        <w:rPr>
          <w:sz w:val="22"/>
          <w:szCs w:val="22"/>
        </w:rPr>
      </w:pPr>
    </w:p>
    <w:p w:rsidR="001C37AA" w:rsidRDefault="001C37AA" w:rsidP="00C53671">
      <w:pPr>
        <w:pStyle w:val="Default"/>
        <w:jc w:val="both"/>
        <w:rPr>
          <w:sz w:val="22"/>
          <w:szCs w:val="22"/>
        </w:rPr>
      </w:pPr>
    </w:p>
    <w:p w:rsidR="005373E4" w:rsidRDefault="005373E4" w:rsidP="00C53671">
      <w:pPr>
        <w:pStyle w:val="Default"/>
        <w:jc w:val="both"/>
      </w:pPr>
    </w:p>
    <w:p w:rsidR="005373E4" w:rsidRDefault="005373E4" w:rsidP="00C53671">
      <w:pPr>
        <w:pStyle w:val="Default"/>
        <w:jc w:val="both"/>
      </w:pPr>
    </w:p>
    <w:p w:rsidR="005373E4" w:rsidRDefault="005373E4" w:rsidP="00C53671">
      <w:pPr>
        <w:pStyle w:val="Default"/>
        <w:jc w:val="both"/>
      </w:pPr>
    </w:p>
    <w:p w:rsidR="005373E4" w:rsidRDefault="00C73480" w:rsidP="00C53671">
      <w:pPr>
        <w:pStyle w:val="Default"/>
        <w:jc w:val="both"/>
      </w:pPr>
      <w:r>
        <w:rPr>
          <w:noProof/>
          <w:sz w:val="22"/>
          <w:szCs w:val="22"/>
        </w:rPr>
        <w:drawing>
          <wp:anchor distT="0" distB="0" distL="114300" distR="114300" simplePos="0" relativeHeight="251666432" behindDoc="1" locked="0" layoutInCell="1" allowOverlap="1" wp14:anchorId="293E6C55" wp14:editId="5ACED258">
            <wp:simplePos x="0" y="0"/>
            <wp:positionH relativeFrom="column">
              <wp:posOffset>3264535</wp:posOffset>
            </wp:positionH>
            <wp:positionV relativeFrom="paragraph">
              <wp:posOffset>71755</wp:posOffset>
            </wp:positionV>
            <wp:extent cx="1621790" cy="944880"/>
            <wp:effectExtent l="0" t="0" r="0" b="7620"/>
            <wp:wrapThrough wrapText="bothSides">
              <wp:wrapPolygon edited="0">
                <wp:start x="0" y="0"/>
                <wp:lineTo x="0" y="2613"/>
                <wp:lineTo x="1776" y="6968"/>
                <wp:lineTo x="0" y="12194"/>
                <wp:lineTo x="0" y="21339"/>
                <wp:lineTo x="19029" y="21339"/>
                <wp:lineTo x="20551" y="21339"/>
                <wp:lineTo x="20805" y="20903"/>
                <wp:lineTo x="21312" y="13935"/>
                <wp:lineTo x="21312" y="8710"/>
                <wp:lineTo x="16999" y="6968"/>
                <wp:lineTo x="17253" y="3048"/>
                <wp:lineTo x="11925" y="435"/>
                <wp:lineTo x="304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621790" cy="944880"/>
                    </a:xfrm>
                    <a:prstGeom prst="rect">
                      <a:avLst/>
                    </a:prstGeom>
                    <a:noFill/>
                  </pic:spPr>
                </pic:pic>
              </a:graphicData>
            </a:graphic>
            <wp14:sizeRelH relativeFrom="page">
              <wp14:pctWidth>0</wp14:pctWidth>
            </wp14:sizeRelH>
            <wp14:sizeRelV relativeFrom="page">
              <wp14:pctHeight>0</wp14:pctHeight>
            </wp14:sizeRelV>
          </wp:anchor>
        </w:drawing>
      </w:r>
    </w:p>
    <w:p w:rsidR="005373E4" w:rsidRDefault="005373E4" w:rsidP="00C53671">
      <w:pPr>
        <w:pStyle w:val="Default"/>
        <w:jc w:val="both"/>
      </w:pPr>
    </w:p>
    <w:p w:rsidR="005373E4" w:rsidRDefault="005373E4" w:rsidP="00C53671">
      <w:pPr>
        <w:pStyle w:val="Default"/>
        <w:jc w:val="both"/>
      </w:pPr>
    </w:p>
    <w:p w:rsidR="005373E4" w:rsidRDefault="00C73480" w:rsidP="00C53671">
      <w:pPr>
        <w:pStyle w:val="Default"/>
        <w:jc w:val="both"/>
      </w:pPr>
      <w:r w:rsidRPr="00621B8D">
        <w:rPr>
          <w:highlight w:val="yellow"/>
        </w:rPr>
        <w:t>Your logo</w:t>
      </w:r>
    </w:p>
    <w:p w:rsidR="00C43BC1" w:rsidRPr="00050F80" w:rsidRDefault="00C43BC1" w:rsidP="0058288F">
      <w:pPr>
        <w:pStyle w:val="Default"/>
        <w:ind w:left="-284"/>
        <w:jc w:val="both"/>
      </w:pPr>
      <w:r w:rsidRPr="00050F80">
        <w:lastRenderedPageBreak/>
        <w:t xml:space="preserve">Dear </w:t>
      </w:r>
      <w:r w:rsidR="00773CBB" w:rsidRPr="00050F80">
        <w:t>Patient</w:t>
      </w:r>
    </w:p>
    <w:p w:rsidR="00C43BC1" w:rsidRPr="005B2950" w:rsidRDefault="00C43BC1" w:rsidP="0058288F">
      <w:pPr>
        <w:pStyle w:val="Default"/>
        <w:ind w:left="-284"/>
        <w:jc w:val="both"/>
        <w:rPr>
          <w:sz w:val="12"/>
          <w:szCs w:val="12"/>
        </w:rPr>
      </w:pPr>
    </w:p>
    <w:p w:rsidR="00C43BC1" w:rsidRPr="00050F80" w:rsidRDefault="00C43BC1" w:rsidP="0058288F">
      <w:pPr>
        <w:pStyle w:val="Default"/>
        <w:ind w:left="-284"/>
        <w:jc w:val="both"/>
      </w:pPr>
      <w:r w:rsidRPr="00050F80">
        <w:t>Recently</w:t>
      </w:r>
      <w:r w:rsidR="001109D0" w:rsidRPr="00050F80">
        <w:t>, some</w:t>
      </w:r>
      <w:r w:rsidRPr="00050F80">
        <w:t xml:space="preserve"> pharmacies that operate via the internet have been writing letters to people living in </w:t>
      </w:r>
      <w:r w:rsidR="000E2015" w:rsidRPr="00050F80">
        <w:rPr>
          <w:highlight w:val="yellow"/>
        </w:rPr>
        <w:t>X</w:t>
      </w:r>
      <w:r w:rsidRPr="00050F80">
        <w:t>, promoting their services.</w:t>
      </w:r>
    </w:p>
    <w:p w:rsidR="00C43BC1" w:rsidRPr="005B2950" w:rsidRDefault="00C43BC1" w:rsidP="0058288F">
      <w:pPr>
        <w:pStyle w:val="Default"/>
        <w:ind w:left="-284"/>
        <w:jc w:val="both"/>
        <w:rPr>
          <w:sz w:val="12"/>
          <w:szCs w:val="12"/>
        </w:rPr>
      </w:pPr>
    </w:p>
    <w:p w:rsidR="00D47B83" w:rsidRPr="00050F80" w:rsidRDefault="00C43BC1" w:rsidP="00F7363E">
      <w:pPr>
        <w:pStyle w:val="Default"/>
        <w:ind w:left="-284"/>
        <w:jc w:val="both"/>
      </w:pPr>
      <w:r w:rsidRPr="00050F80">
        <w:t xml:space="preserve">If you receive a letter from an internet pharmacy </w:t>
      </w:r>
      <w:r w:rsidR="00D47B83" w:rsidRPr="00050F80">
        <w:t xml:space="preserve">offering to </w:t>
      </w:r>
      <w:r w:rsidR="001109D0" w:rsidRPr="00050F80">
        <w:t xml:space="preserve">send you your </w:t>
      </w:r>
      <w:r w:rsidR="00D47B83" w:rsidRPr="00050F80">
        <w:t>prescription</w:t>
      </w:r>
      <w:r w:rsidR="001109D0" w:rsidRPr="00050F80">
        <w:t xml:space="preserve"> medicines</w:t>
      </w:r>
      <w:r w:rsidR="00D47B83" w:rsidRPr="00050F80">
        <w:t xml:space="preserve"> </w:t>
      </w:r>
      <w:r w:rsidR="001109D0" w:rsidRPr="00050F80">
        <w:t xml:space="preserve">but </w:t>
      </w:r>
      <w:r w:rsidR="00D47B83" w:rsidRPr="00050F80">
        <w:t xml:space="preserve">you </w:t>
      </w:r>
      <w:r w:rsidRPr="00050F80">
        <w:t>are happy with your current pharmacy</w:t>
      </w:r>
      <w:r w:rsidR="001109D0" w:rsidRPr="00050F80">
        <w:t xml:space="preserve"> and still wish to receive your medicines from them</w:t>
      </w:r>
      <w:r w:rsidRPr="00050F80">
        <w:t xml:space="preserve">, </w:t>
      </w:r>
      <w:r w:rsidR="00D47B83" w:rsidRPr="00050F80">
        <w:t>you need take no action</w:t>
      </w:r>
      <w:r w:rsidRPr="00050F80">
        <w:t xml:space="preserve">.  </w:t>
      </w:r>
      <w:r w:rsidR="001109D0" w:rsidRPr="00050F80">
        <w:t xml:space="preserve">All patients are </w:t>
      </w:r>
      <w:r w:rsidRPr="00050F80">
        <w:t xml:space="preserve">free to choose </w:t>
      </w:r>
      <w:r w:rsidR="001109D0" w:rsidRPr="00050F80">
        <w:t xml:space="preserve">to receive their medicines from </w:t>
      </w:r>
      <w:r w:rsidR="00D47B83" w:rsidRPr="00050F80">
        <w:t>which</w:t>
      </w:r>
      <w:r w:rsidR="001109D0" w:rsidRPr="00050F80">
        <w:t>ever</w:t>
      </w:r>
      <w:r w:rsidR="00D47B83" w:rsidRPr="00050F80">
        <w:t xml:space="preserve"> </w:t>
      </w:r>
      <w:r w:rsidRPr="00050F80">
        <w:t xml:space="preserve">pharmacy </w:t>
      </w:r>
      <w:r w:rsidR="00D47B83" w:rsidRPr="00050F80">
        <w:t xml:space="preserve">they </w:t>
      </w:r>
      <w:r w:rsidR="001109D0" w:rsidRPr="00050F80">
        <w:t xml:space="preserve">would like to </w:t>
      </w:r>
      <w:r w:rsidR="00D47B83" w:rsidRPr="00050F80">
        <w:t>use.</w:t>
      </w:r>
    </w:p>
    <w:p w:rsidR="00D47B83" w:rsidRPr="005B2950" w:rsidRDefault="00D47B83" w:rsidP="0058288F">
      <w:pPr>
        <w:pStyle w:val="Default"/>
        <w:ind w:left="-284"/>
        <w:jc w:val="both"/>
        <w:rPr>
          <w:sz w:val="12"/>
          <w:szCs w:val="12"/>
        </w:rPr>
      </w:pPr>
    </w:p>
    <w:p w:rsidR="00C43BC1" w:rsidRDefault="001109D0" w:rsidP="0058288F">
      <w:pPr>
        <w:pStyle w:val="Default"/>
        <w:ind w:left="-284"/>
        <w:jc w:val="both"/>
      </w:pPr>
      <w:r w:rsidRPr="00050F80">
        <w:t>As well as giving you your prescription medicines and offering advice about medicine</w:t>
      </w:r>
      <w:r w:rsidR="005F40D3" w:rsidRPr="00050F80">
        <w:t>s</w:t>
      </w:r>
      <w:r w:rsidRPr="00050F80">
        <w:t xml:space="preserve"> </w:t>
      </w:r>
      <w:r w:rsidR="00D5014C" w:rsidRPr="00050F80">
        <w:t xml:space="preserve">you may </w:t>
      </w:r>
      <w:r w:rsidRPr="00050F80">
        <w:t>purchase, y</w:t>
      </w:r>
      <w:r w:rsidR="00D47B83" w:rsidRPr="00050F80">
        <w:t xml:space="preserve">our </w:t>
      </w:r>
      <w:r w:rsidR="00C43BC1" w:rsidRPr="00050F80">
        <w:t>local pharmacies</w:t>
      </w:r>
      <w:r w:rsidR="00D47B83" w:rsidRPr="00050F80">
        <w:t xml:space="preserve"> in </w:t>
      </w:r>
      <w:r w:rsidR="000E2015" w:rsidRPr="00050F80">
        <w:rPr>
          <w:highlight w:val="yellow"/>
        </w:rPr>
        <w:t>X</w:t>
      </w:r>
      <w:r w:rsidR="00C43BC1" w:rsidRPr="00050F80">
        <w:t xml:space="preserve"> </w:t>
      </w:r>
      <w:r w:rsidRPr="00050F80">
        <w:t>may be able to offer you</w:t>
      </w:r>
      <w:r w:rsidR="00C43BC1" w:rsidRPr="00050F80">
        <w:t xml:space="preserve"> a range of </w:t>
      </w:r>
      <w:r w:rsidRPr="00050F80">
        <w:t xml:space="preserve">health </w:t>
      </w:r>
      <w:r w:rsidR="00C43BC1" w:rsidRPr="00050F80">
        <w:t>services</w:t>
      </w:r>
      <w:r w:rsidR="005F40D3" w:rsidRPr="00050F80">
        <w:t>,</w:t>
      </w:r>
      <w:r w:rsidRPr="00050F80">
        <w:t xml:space="preserve"> </w:t>
      </w:r>
      <w:r w:rsidR="005F40D3" w:rsidRPr="00050F80">
        <w:t>f</w:t>
      </w:r>
      <w:r w:rsidRPr="00050F80">
        <w:t>or example:</w:t>
      </w:r>
    </w:p>
    <w:p w:rsidR="00B23817" w:rsidRPr="00B23817" w:rsidRDefault="00B23817" w:rsidP="0058288F">
      <w:pPr>
        <w:pStyle w:val="Default"/>
        <w:ind w:left="-284"/>
        <w:jc w:val="both"/>
        <w:rPr>
          <w:sz w:val="12"/>
          <w:szCs w:val="12"/>
        </w:rPr>
      </w:pPr>
    </w:p>
    <w:p w:rsidR="00C43BC1" w:rsidRPr="00050F80" w:rsidRDefault="003F418A" w:rsidP="00FC1524">
      <w:pPr>
        <w:pStyle w:val="Default"/>
        <w:numPr>
          <w:ilvl w:val="0"/>
          <w:numId w:val="16"/>
        </w:numPr>
        <w:spacing w:after="80"/>
        <w:ind w:left="284"/>
        <w:jc w:val="both"/>
      </w:pPr>
      <w:r w:rsidRPr="00050F80">
        <w:t>Your l</w:t>
      </w:r>
      <w:r w:rsidR="00C43BC1" w:rsidRPr="00050F80">
        <w:t xml:space="preserve">ocal pharmacies </w:t>
      </w:r>
      <w:r w:rsidR="001109D0" w:rsidRPr="00050F80">
        <w:t>may</w:t>
      </w:r>
      <w:r w:rsidR="00D5014C" w:rsidRPr="00050F80">
        <w:t xml:space="preserve"> </w:t>
      </w:r>
      <w:r w:rsidR="00C43BC1" w:rsidRPr="00050F80">
        <w:t>provide face-to-face services</w:t>
      </w:r>
      <w:r w:rsidR="001109D0" w:rsidRPr="00050F80">
        <w:t xml:space="preserve"> such as</w:t>
      </w:r>
      <w:r w:rsidR="00C43BC1" w:rsidRPr="00050F80">
        <w:t xml:space="preserve"> </w:t>
      </w:r>
      <w:r w:rsidR="00D47B83" w:rsidRPr="00050F80">
        <w:t xml:space="preserve">NHS </w:t>
      </w:r>
      <w:r w:rsidR="00C43BC1" w:rsidRPr="00050F80">
        <w:t>Stop Smoking</w:t>
      </w:r>
      <w:r w:rsidR="00D47B83" w:rsidRPr="00050F80">
        <w:t xml:space="preserve"> support</w:t>
      </w:r>
      <w:r w:rsidR="00C43BC1" w:rsidRPr="00050F80">
        <w:t xml:space="preserve"> and NHS Health Checks</w:t>
      </w:r>
      <w:r w:rsidRPr="00050F80">
        <w:t>*</w:t>
      </w:r>
      <w:r w:rsidR="001109D0" w:rsidRPr="00050F80">
        <w:t>;</w:t>
      </w:r>
      <w:r w:rsidR="00C43BC1" w:rsidRPr="00050F80">
        <w:t xml:space="preserve"> </w:t>
      </w:r>
    </w:p>
    <w:p w:rsidR="00C43BC1" w:rsidRPr="00050F80" w:rsidRDefault="003F418A" w:rsidP="00FC1524">
      <w:pPr>
        <w:pStyle w:val="Default"/>
        <w:numPr>
          <w:ilvl w:val="0"/>
          <w:numId w:val="16"/>
        </w:numPr>
        <w:spacing w:after="80"/>
        <w:ind w:left="284"/>
        <w:jc w:val="both"/>
      </w:pPr>
      <w:r w:rsidRPr="00050F80">
        <w:t>Your l</w:t>
      </w:r>
      <w:r w:rsidR="00C43BC1" w:rsidRPr="00050F80">
        <w:t xml:space="preserve">ocal pharmacies </w:t>
      </w:r>
      <w:r w:rsidR="001109D0" w:rsidRPr="00050F80">
        <w:t xml:space="preserve">can </w:t>
      </w:r>
      <w:r w:rsidR="00C43BC1" w:rsidRPr="00050F80">
        <w:t xml:space="preserve">provide </w:t>
      </w:r>
      <w:r w:rsidR="00B23817">
        <w:t xml:space="preserve">free </w:t>
      </w:r>
      <w:r w:rsidRPr="00050F80">
        <w:t>services to help you get the most from your medicines, such as NHS</w:t>
      </w:r>
      <w:r w:rsidR="00C43BC1" w:rsidRPr="00050F80">
        <w:t xml:space="preserve"> Medicine</w:t>
      </w:r>
      <w:r w:rsidRPr="00050F80">
        <w:t>s</w:t>
      </w:r>
      <w:r w:rsidR="00C43BC1" w:rsidRPr="00050F80">
        <w:t xml:space="preserve"> Use Reviews and </w:t>
      </w:r>
      <w:r w:rsidRPr="00050F80">
        <w:t xml:space="preserve">the NHS </w:t>
      </w:r>
      <w:r w:rsidR="00C43BC1" w:rsidRPr="00050F80">
        <w:t>New Medicine Service</w:t>
      </w:r>
      <w:r w:rsidRPr="00050F80">
        <w:t xml:space="preserve">. </w:t>
      </w:r>
      <w:r w:rsidR="005F40D3" w:rsidRPr="00050F80">
        <w:t>These services are also available from internet pharmacies, but if they</w:t>
      </w:r>
      <w:r w:rsidR="00C43BC1" w:rsidRPr="00050F80">
        <w:t xml:space="preserve"> </w:t>
      </w:r>
      <w:r w:rsidR="005F40D3" w:rsidRPr="00050F80">
        <w:t xml:space="preserve">are located </w:t>
      </w:r>
      <w:r w:rsidR="00C43BC1" w:rsidRPr="00050F80">
        <w:t>in a different part of the country</w:t>
      </w:r>
      <w:r w:rsidR="005F40D3" w:rsidRPr="00050F80">
        <w:t xml:space="preserve">, these </w:t>
      </w:r>
      <w:r w:rsidR="00C43BC1" w:rsidRPr="00050F80">
        <w:t xml:space="preserve">services </w:t>
      </w:r>
      <w:r w:rsidR="005F40D3" w:rsidRPr="00050F80">
        <w:t>would usually be accessed by</w:t>
      </w:r>
      <w:r w:rsidR="00C43BC1" w:rsidRPr="00050F80">
        <w:t xml:space="preserve"> telephone</w:t>
      </w:r>
      <w:r w:rsidR="001109D0" w:rsidRPr="00050F80">
        <w:t>;</w:t>
      </w:r>
    </w:p>
    <w:p w:rsidR="00C43BC1" w:rsidRPr="00050F80" w:rsidRDefault="003F418A" w:rsidP="00FC1524">
      <w:pPr>
        <w:pStyle w:val="Default"/>
        <w:numPr>
          <w:ilvl w:val="0"/>
          <w:numId w:val="16"/>
        </w:numPr>
        <w:spacing w:after="80"/>
        <w:ind w:left="284"/>
        <w:jc w:val="both"/>
      </w:pPr>
      <w:r w:rsidRPr="00050F80">
        <w:t>Your local pharmac</w:t>
      </w:r>
      <w:r w:rsidR="001109D0" w:rsidRPr="00050F80">
        <w:t>ies</w:t>
      </w:r>
      <w:r w:rsidRPr="00050F80">
        <w:t xml:space="preserve"> can supply u</w:t>
      </w:r>
      <w:r w:rsidR="00C43BC1" w:rsidRPr="00050F80">
        <w:t>rgent medicines</w:t>
      </w:r>
      <w:r w:rsidRPr="00050F80">
        <w:t>,</w:t>
      </w:r>
      <w:r w:rsidR="00C43BC1" w:rsidRPr="00050F80">
        <w:t xml:space="preserve"> such as antibiotics</w:t>
      </w:r>
      <w:r w:rsidRPr="00050F80">
        <w:t>, straight away</w:t>
      </w:r>
      <w:r w:rsidR="005F40D3" w:rsidRPr="00050F80">
        <w:t>, so there would be no delay waiting for</w:t>
      </w:r>
      <w:r w:rsidR="00C43BC1" w:rsidRPr="00050F80">
        <w:t xml:space="preserve"> couriers</w:t>
      </w:r>
      <w:r w:rsidR="005F40D3" w:rsidRPr="00050F80">
        <w:t xml:space="preserve"> or </w:t>
      </w:r>
      <w:r w:rsidR="00B23817">
        <w:t xml:space="preserve">the </w:t>
      </w:r>
      <w:r w:rsidR="005F40D3" w:rsidRPr="00050F80">
        <w:t>post for the delivery;</w:t>
      </w:r>
    </w:p>
    <w:p w:rsidR="00D5014C" w:rsidRPr="00050F80" w:rsidRDefault="00C43BC1" w:rsidP="00FC1524">
      <w:pPr>
        <w:pStyle w:val="Default"/>
        <w:numPr>
          <w:ilvl w:val="0"/>
          <w:numId w:val="16"/>
        </w:numPr>
        <w:ind w:left="284"/>
        <w:jc w:val="both"/>
      </w:pPr>
      <w:r w:rsidRPr="00050F80">
        <w:t>Your local pharmac</w:t>
      </w:r>
      <w:r w:rsidR="001109D0" w:rsidRPr="00050F80">
        <w:t>ies may be able to</w:t>
      </w:r>
      <w:r w:rsidRPr="00050F80">
        <w:t xml:space="preserve"> deliver your medicines if, sometimes, you are unable to come to the pharmacy</w:t>
      </w:r>
      <w:r w:rsidR="00D5014C" w:rsidRPr="00050F80">
        <w:t>.</w:t>
      </w:r>
    </w:p>
    <w:p w:rsidR="00F7363E" w:rsidRPr="00F7363E" w:rsidRDefault="00F7363E" w:rsidP="00B23817">
      <w:pPr>
        <w:pStyle w:val="Default"/>
        <w:ind w:left="-284"/>
        <w:jc w:val="both"/>
        <w:rPr>
          <w:sz w:val="12"/>
          <w:szCs w:val="12"/>
        </w:rPr>
      </w:pPr>
    </w:p>
    <w:p w:rsidR="00C43BC1" w:rsidRPr="00050F80" w:rsidRDefault="00DC4A32" w:rsidP="0058288F">
      <w:pPr>
        <w:pStyle w:val="Default"/>
        <w:spacing w:after="77"/>
        <w:ind w:left="-284"/>
        <w:jc w:val="both"/>
      </w:pPr>
      <w:r w:rsidRPr="00050F80">
        <w:t xml:space="preserve">If you </w:t>
      </w:r>
      <w:r w:rsidR="001109D0" w:rsidRPr="00050F80">
        <w:t xml:space="preserve">regularly </w:t>
      </w:r>
      <w:r w:rsidRPr="00050F80">
        <w:t xml:space="preserve">use </w:t>
      </w:r>
      <w:r w:rsidR="00D5014C" w:rsidRPr="00050F80">
        <w:t>one</w:t>
      </w:r>
      <w:r w:rsidR="00C43BC1" w:rsidRPr="00050F80">
        <w:t xml:space="preserve"> </w:t>
      </w:r>
      <w:r w:rsidR="001109D0" w:rsidRPr="00050F80">
        <w:t xml:space="preserve">particular </w:t>
      </w:r>
      <w:r w:rsidR="00C43BC1" w:rsidRPr="00050F80">
        <w:t xml:space="preserve">pharmacy </w:t>
      </w:r>
      <w:r w:rsidRPr="00050F80">
        <w:t>to dispense all of your prescriptions they will keep records of all</w:t>
      </w:r>
      <w:r w:rsidR="00C43BC1" w:rsidRPr="00050F80">
        <w:t xml:space="preserve"> of your medic</w:t>
      </w:r>
      <w:r w:rsidRPr="00050F80">
        <w:t>ine</w:t>
      </w:r>
      <w:r w:rsidR="00C43BC1" w:rsidRPr="00050F80">
        <w:t xml:space="preserve">s </w:t>
      </w:r>
      <w:r w:rsidR="008C7DCE" w:rsidRPr="00050F80">
        <w:t xml:space="preserve">which can </w:t>
      </w:r>
      <w:r w:rsidR="001109D0" w:rsidRPr="00050F80">
        <w:t xml:space="preserve">be used to </w:t>
      </w:r>
      <w:r w:rsidR="008C7DCE" w:rsidRPr="00050F80">
        <w:t>help</w:t>
      </w:r>
      <w:r w:rsidR="001109D0" w:rsidRPr="00050F80">
        <w:t xml:space="preserve"> the pharmacy team to</w:t>
      </w:r>
      <w:r w:rsidR="008C7DCE" w:rsidRPr="00050F80">
        <w:t xml:space="preserve"> check for potential interactions between</w:t>
      </w:r>
      <w:r w:rsidR="001109D0" w:rsidRPr="00050F80">
        <w:t xml:space="preserve"> your</w:t>
      </w:r>
      <w:r w:rsidR="008C7DCE" w:rsidRPr="00050F80">
        <w:t xml:space="preserve"> medicines and side effects. </w:t>
      </w:r>
      <w:r w:rsidR="00C43BC1" w:rsidRPr="00050F80">
        <w:t xml:space="preserve">If </w:t>
      </w:r>
      <w:r w:rsidR="00C47370" w:rsidRPr="00050F80">
        <w:t xml:space="preserve">you choose to use </w:t>
      </w:r>
      <w:r w:rsidR="00C43BC1" w:rsidRPr="00050F80">
        <w:t xml:space="preserve">different pharmacies </w:t>
      </w:r>
      <w:r w:rsidR="00C47370" w:rsidRPr="00050F80">
        <w:t>to dispense your medicines</w:t>
      </w:r>
      <w:r w:rsidR="00C43BC1" w:rsidRPr="00050F80">
        <w:t xml:space="preserve">, </w:t>
      </w:r>
      <w:r w:rsidR="00C47370" w:rsidRPr="00050F80">
        <w:t xml:space="preserve">then </w:t>
      </w:r>
      <w:r w:rsidR="008C7DCE" w:rsidRPr="00050F80">
        <w:t>none of the</w:t>
      </w:r>
      <w:r w:rsidR="00C43BC1" w:rsidRPr="00050F80">
        <w:t xml:space="preserve"> pharmac</w:t>
      </w:r>
      <w:r w:rsidR="008C7DCE" w:rsidRPr="00050F80">
        <w:t>ies</w:t>
      </w:r>
      <w:r w:rsidR="00C43BC1" w:rsidRPr="00050F80">
        <w:t xml:space="preserve"> will have access to </w:t>
      </w:r>
      <w:r w:rsidR="008C7DCE" w:rsidRPr="00050F80">
        <w:t xml:space="preserve">a </w:t>
      </w:r>
      <w:r w:rsidR="00C43BC1" w:rsidRPr="00050F80">
        <w:t>complete record</w:t>
      </w:r>
      <w:r w:rsidR="008C7DCE" w:rsidRPr="00050F80">
        <w:t xml:space="preserve"> of your medicines.</w:t>
      </w:r>
    </w:p>
    <w:p w:rsidR="002C51E7" w:rsidRPr="00050F80" w:rsidRDefault="002C51E7" w:rsidP="00F7363E">
      <w:pPr>
        <w:pStyle w:val="Default"/>
        <w:ind w:left="-284"/>
        <w:jc w:val="both"/>
        <w:rPr>
          <w:sz w:val="12"/>
          <w:szCs w:val="12"/>
        </w:rPr>
      </w:pPr>
    </w:p>
    <w:p w:rsidR="00F7363E" w:rsidRDefault="002C51E7" w:rsidP="006646F2">
      <w:pPr>
        <w:pStyle w:val="Default"/>
        <w:spacing w:after="77"/>
        <w:ind w:left="-284" w:right="-16"/>
        <w:jc w:val="both"/>
      </w:pPr>
      <w:r w:rsidRPr="005B2950">
        <w:t>Using a pharmacy close to where you live or work allows m</w:t>
      </w:r>
      <w:r w:rsidR="001109D0" w:rsidRPr="005B2950">
        <w:t>any</w:t>
      </w:r>
      <w:r w:rsidRPr="005B2950">
        <w:t xml:space="preserve"> people to get to know the pharmacist and team; </w:t>
      </w:r>
      <w:r w:rsidR="00C47370" w:rsidRPr="005B2950">
        <w:t xml:space="preserve">you can speak to or see </w:t>
      </w:r>
      <w:r w:rsidR="00C43BC1" w:rsidRPr="005B2950">
        <w:t xml:space="preserve">the </w:t>
      </w:r>
    </w:p>
    <w:p w:rsidR="00C43BC1" w:rsidRPr="005B2950" w:rsidRDefault="00F7363E" w:rsidP="006646F2">
      <w:pPr>
        <w:pStyle w:val="Default"/>
        <w:spacing w:after="77"/>
        <w:ind w:right="-583"/>
        <w:jc w:val="both"/>
      </w:pPr>
      <w:proofErr w:type="gramStart"/>
      <w:r>
        <w:lastRenderedPageBreak/>
        <w:t>pharmacist</w:t>
      </w:r>
      <w:proofErr w:type="gramEnd"/>
      <w:r>
        <w:t xml:space="preserve"> </w:t>
      </w:r>
      <w:r w:rsidR="00C43BC1" w:rsidRPr="005B2950">
        <w:t xml:space="preserve">during opening hours usually within a few minutes, </w:t>
      </w:r>
      <w:r w:rsidR="001109D0" w:rsidRPr="005B2950">
        <w:t xml:space="preserve">and </w:t>
      </w:r>
      <w:r w:rsidR="00773CBB" w:rsidRPr="005B2950">
        <w:t>generally</w:t>
      </w:r>
      <w:r w:rsidR="00D5014C" w:rsidRPr="005B2950">
        <w:t xml:space="preserve"> </w:t>
      </w:r>
      <w:r w:rsidR="00C43BC1" w:rsidRPr="005B2950">
        <w:t>without</w:t>
      </w:r>
      <w:r w:rsidR="00773CBB" w:rsidRPr="005B2950">
        <w:t xml:space="preserve"> the need for an</w:t>
      </w:r>
      <w:r w:rsidR="00C43BC1" w:rsidRPr="005B2950">
        <w:t xml:space="preserve"> appointment.</w:t>
      </w:r>
    </w:p>
    <w:p w:rsidR="00C43BC1" w:rsidRPr="0058288F" w:rsidRDefault="00C43BC1" w:rsidP="00B23817">
      <w:pPr>
        <w:pStyle w:val="Default"/>
        <w:ind w:right="-584"/>
        <w:rPr>
          <w:sz w:val="6"/>
          <w:szCs w:val="6"/>
        </w:rPr>
      </w:pPr>
    </w:p>
    <w:p w:rsidR="00562AB2" w:rsidRDefault="00562AB2" w:rsidP="006646F2">
      <w:pPr>
        <w:ind w:right="-583"/>
        <w:jc w:val="right"/>
        <w:rPr>
          <w:sz w:val="24"/>
          <w:szCs w:val="24"/>
        </w:rPr>
      </w:pPr>
      <w:r w:rsidRPr="005B2950">
        <w:rPr>
          <w:sz w:val="24"/>
          <w:szCs w:val="24"/>
        </w:rPr>
        <w:t xml:space="preserve">* Not all pharmacies are funded by the NHS or the </w:t>
      </w:r>
      <w:r w:rsidR="000E2015" w:rsidRPr="005B2950">
        <w:rPr>
          <w:sz w:val="24"/>
          <w:szCs w:val="24"/>
        </w:rPr>
        <w:t>local</w:t>
      </w:r>
      <w:r w:rsidRPr="005B2950">
        <w:rPr>
          <w:sz w:val="24"/>
          <w:szCs w:val="24"/>
        </w:rPr>
        <w:t xml:space="preserve"> Council to provide all services. Ask at your local pharmacy </w:t>
      </w:r>
      <w:r w:rsidR="001109D0" w:rsidRPr="005B2950">
        <w:rPr>
          <w:sz w:val="24"/>
          <w:szCs w:val="24"/>
        </w:rPr>
        <w:t>to be sure which</w:t>
      </w:r>
      <w:r w:rsidRPr="005B2950">
        <w:rPr>
          <w:sz w:val="24"/>
          <w:szCs w:val="24"/>
        </w:rPr>
        <w:t xml:space="preserve"> services they provide.</w:t>
      </w:r>
    </w:p>
    <w:p w:rsidR="006646F2" w:rsidRPr="006646F2" w:rsidRDefault="006646F2" w:rsidP="006646F2">
      <w:pPr>
        <w:ind w:right="-583"/>
        <w:jc w:val="right"/>
        <w:rPr>
          <w:sz w:val="12"/>
          <w:szCs w:val="12"/>
        </w:rPr>
      </w:pPr>
    </w:p>
    <w:p w:rsidR="00A64EE6" w:rsidRPr="00A64EE6" w:rsidRDefault="00A64EE6" w:rsidP="00562AB2">
      <w:pPr>
        <w:jc w:val="right"/>
        <w:rPr>
          <w:sz w:val="12"/>
          <w:szCs w:val="12"/>
        </w:rPr>
      </w:pPr>
    </w:p>
    <w:tbl>
      <w:tblPr>
        <w:tblStyle w:val="TableGrid"/>
        <w:tblW w:w="7513" w:type="dxa"/>
        <w:tblInd w:w="250"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513"/>
      </w:tblGrid>
      <w:tr w:rsidR="005B2950" w:rsidTr="00FC1524">
        <w:trPr>
          <w:trHeight w:val="8477"/>
        </w:trPr>
        <w:tc>
          <w:tcPr>
            <w:tcW w:w="7513" w:type="dxa"/>
          </w:tcPr>
          <w:p w:rsidR="00A64EE6" w:rsidRPr="0058288F" w:rsidRDefault="00A64EE6" w:rsidP="005B2950">
            <w:pPr>
              <w:pStyle w:val="Default"/>
              <w:ind w:left="142" w:right="34"/>
              <w:rPr>
                <w:b/>
                <w:sz w:val="12"/>
                <w:szCs w:val="12"/>
              </w:rPr>
            </w:pPr>
          </w:p>
          <w:p w:rsidR="005B2950" w:rsidRPr="00FC1524" w:rsidRDefault="005B2950" w:rsidP="005B2950">
            <w:pPr>
              <w:pStyle w:val="Default"/>
              <w:ind w:left="142" w:right="34"/>
              <w:rPr>
                <w:b/>
                <w:bCs/>
                <w:color w:val="0072C6"/>
                <w:sz w:val="36"/>
                <w:szCs w:val="36"/>
              </w:rPr>
            </w:pPr>
            <w:r w:rsidRPr="00FC1524">
              <w:rPr>
                <w:b/>
                <w:color w:val="0072C6"/>
                <w:sz w:val="36"/>
                <w:szCs w:val="36"/>
              </w:rPr>
              <w:t xml:space="preserve">NHS Electronic Prescription Service - </w:t>
            </w:r>
            <w:r w:rsidRPr="00FC1524">
              <w:rPr>
                <w:b/>
                <w:bCs/>
                <w:color w:val="0072C6"/>
                <w:sz w:val="36"/>
                <w:szCs w:val="36"/>
              </w:rPr>
              <w:t>a new way to get your medicines and appliances</w:t>
            </w:r>
          </w:p>
          <w:p w:rsidR="005B2950" w:rsidRDefault="005B2950" w:rsidP="005B2950">
            <w:pPr>
              <w:ind w:left="142" w:right="34"/>
              <w:rPr>
                <w:b/>
                <w:bCs/>
                <w:sz w:val="12"/>
                <w:szCs w:val="12"/>
              </w:rPr>
            </w:pPr>
          </w:p>
          <w:p w:rsidR="005B2950" w:rsidRPr="0058288F" w:rsidRDefault="00FC1524" w:rsidP="005B2950">
            <w:pPr>
              <w:ind w:left="142" w:right="34"/>
              <w:rPr>
                <w:b/>
                <w:bCs/>
                <w:sz w:val="24"/>
                <w:szCs w:val="24"/>
              </w:rPr>
            </w:pPr>
            <w:r w:rsidRPr="006646F2">
              <w:rPr>
                <w:b/>
                <w:bCs/>
                <w:noProof/>
                <w:sz w:val="36"/>
                <w:szCs w:val="36"/>
                <w:lang w:eastAsia="en-GB"/>
              </w:rPr>
              <w:drawing>
                <wp:anchor distT="0" distB="0" distL="114300" distR="114300" simplePos="0" relativeHeight="251660288" behindDoc="1" locked="0" layoutInCell="1" allowOverlap="1" wp14:anchorId="5FA32FF3" wp14:editId="12737444">
                  <wp:simplePos x="0" y="0"/>
                  <wp:positionH relativeFrom="column">
                    <wp:posOffset>2597150</wp:posOffset>
                  </wp:positionH>
                  <wp:positionV relativeFrom="paragraph">
                    <wp:posOffset>-705485</wp:posOffset>
                  </wp:positionV>
                  <wp:extent cx="2033905" cy="1447800"/>
                  <wp:effectExtent l="0" t="0" r="4445" b="0"/>
                  <wp:wrapTight wrapText="bothSides">
                    <wp:wrapPolygon edited="0">
                      <wp:start x="0" y="0"/>
                      <wp:lineTo x="0" y="21316"/>
                      <wp:lineTo x="21445" y="21316"/>
                      <wp:lineTo x="21445" y="0"/>
                      <wp:lineTo x="0" y="0"/>
                    </wp:wrapPolygon>
                  </wp:wrapTight>
                  <wp:docPr id="2" name="Picture 0" descr="EPS device and NHS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PS device and NHS lozenge.jpg"/>
                          <pic:cNvPicPr>
                            <a:picLocks noChangeAspect="1" noChangeArrowheads="1"/>
                          </pic:cNvPicPr>
                        </pic:nvPicPr>
                        <pic:blipFill>
                          <a:blip r:embed="rId10" cstate="print"/>
                          <a:srcRect/>
                          <a:stretch>
                            <a:fillRect/>
                          </a:stretch>
                        </pic:blipFill>
                        <pic:spPr bwMode="auto">
                          <a:xfrm>
                            <a:off x="0" y="0"/>
                            <a:ext cx="2033905" cy="1447800"/>
                          </a:xfrm>
                          <a:prstGeom prst="rect">
                            <a:avLst/>
                          </a:prstGeom>
                          <a:noFill/>
                        </pic:spPr>
                      </pic:pic>
                    </a:graphicData>
                  </a:graphic>
                  <wp14:sizeRelH relativeFrom="margin">
                    <wp14:pctWidth>0</wp14:pctWidth>
                  </wp14:sizeRelH>
                  <wp14:sizeRelV relativeFrom="margin">
                    <wp14:pctHeight>0</wp14:pctHeight>
                  </wp14:sizeRelV>
                </wp:anchor>
              </w:drawing>
            </w:r>
            <w:r w:rsidR="005B2950" w:rsidRPr="0058288F">
              <w:rPr>
                <w:b/>
                <w:bCs/>
                <w:sz w:val="24"/>
                <w:szCs w:val="24"/>
              </w:rPr>
              <w:t>The Electronic Prescription Service (EPS) is an NHS service. It gives you the chance to change how your GP sends your prescription to the place you choose to get your medicines or appliances from.</w:t>
            </w:r>
          </w:p>
          <w:p w:rsidR="005B2950" w:rsidRPr="00050F80" w:rsidRDefault="005B2950" w:rsidP="005B2950">
            <w:pPr>
              <w:ind w:left="142" w:right="34"/>
              <w:rPr>
                <w:b/>
                <w:bCs/>
                <w:sz w:val="12"/>
                <w:szCs w:val="12"/>
              </w:rPr>
            </w:pPr>
          </w:p>
          <w:p w:rsidR="005B2950" w:rsidRPr="00FC1524" w:rsidRDefault="005B2950" w:rsidP="005B2950">
            <w:pPr>
              <w:ind w:left="142" w:right="34"/>
              <w:jc w:val="both"/>
              <w:rPr>
                <w:b/>
                <w:bCs/>
                <w:color w:val="0072C6"/>
                <w:sz w:val="24"/>
                <w:szCs w:val="24"/>
              </w:rPr>
            </w:pPr>
            <w:r w:rsidRPr="00FC1524">
              <w:rPr>
                <w:b/>
                <w:bCs/>
                <w:color w:val="0072C6"/>
                <w:sz w:val="24"/>
                <w:szCs w:val="24"/>
              </w:rPr>
              <w:t>What does this mean for you?</w:t>
            </w:r>
          </w:p>
          <w:p w:rsidR="005B2950" w:rsidRPr="00050F80" w:rsidRDefault="005B2950" w:rsidP="00FC1524">
            <w:pPr>
              <w:numPr>
                <w:ilvl w:val="0"/>
                <w:numId w:val="14"/>
              </w:numPr>
              <w:ind w:left="601" w:right="34"/>
              <w:jc w:val="both"/>
              <w:rPr>
                <w:bCs/>
                <w:sz w:val="24"/>
                <w:szCs w:val="24"/>
              </w:rPr>
            </w:pPr>
            <w:r w:rsidRPr="00050F80">
              <w:rPr>
                <w:bCs/>
                <w:sz w:val="24"/>
                <w:szCs w:val="24"/>
              </w:rPr>
              <w:t>If you collect your repeat prescriptions from your GP you will not have to visit your GP practice to pick up your paper prescription. Instead, your GP will send it electronically to the place you choose, saving you time;</w:t>
            </w:r>
          </w:p>
          <w:p w:rsidR="005B2950" w:rsidRPr="00050F80" w:rsidRDefault="005B2950" w:rsidP="00FC1524">
            <w:pPr>
              <w:numPr>
                <w:ilvl w:val="0"/>
                <w:numId w:val="14"/>
              </w:numPr>
              <w:ind w:left="601" w:right="34"/>
              <w:jc w:val="both"/>
              <w:rPr>
                <w:sz w:val="24"/>
                <w:szCs w:val="24"/>
              </w:rPr>
            </w:pPr>
            <w:r w:rsidRPr="00050F80">
              <w:rPr>
                <w:bCs/>
                <w:sz w:val="24"/>
                <w:szCs w:val="24"/>
              </w:rPr>
              <w:t>You will have more choice about where to get your medicines from because they can be collected from a pharmacy near to where you live, work or shop;</w:t>
            </w:r>
          </w:p>
          <w:p w:rsidR="005B2950" w:rsidRPr="00050F80" w:rsidRDefault="005B2950" w:rsidP="00FC1524">
            <w:pPr>
              <w:numPr>
                <w:ilvl w:val="0"/>
                <w:numId w:val="14"/>
              </w:numPr>
              <w:ind w:left="601" w:right="34"/>
              <w:jc w:val="both"/>
              <w:rPr>
                <w:sz w:val="24"/>
                <w:szCs w:val="24"/>
              </w:rPr>
            </w:pPr>
            <w:r w:rsidRPr="00050F80">
              <w:rPr>
                <w:sz w:val="24"/>
                <w:szCs w:val="24"/>
              </w:rPr>
              <w:t>You may not have to wait as long at the pharmacy as there will be time for your repeat prescriptions to be ready before you arrive.</w:t>
            </w:r>
          </w:p>
          <w:p w:rsidR="005B2950" w:rsidRPr="00050F80" w:rsidRDefault="005B2950" w:rsidP="005B2950">
            <w:pPr>
              <w:ind w:left="142" w:right="34"/>
              <w:jc w:val="both"/>
              <w:rPr>
                <w:b/>
                <w:bCs/>
                <w:sz w:val="12"/>
                <w:szCs w:val="12"/>
              </w:rPr>
            </w:pPr>
          </w:p>
          <w:p w:rsidR="005B2950" w:rsidRPr="00FC1524" w:rsidRDefault="005B2950" w:rsidP="005B2950">
            <w:pPr>
              <w:ind w:left="142" w:right="34"/>
              <w:jc w:val="both"/>
              <w:rPr>
                <w:b/>
                <w:bCs/>
                <w:color w:val="0072C6"/>
                <w:sz w:val="24"/>
                <w:szCs w:val="24"/>
              </w:rPr>
            </w:pPr>
            <w:r w:rsidRPr="00FC1524">
              <w:rPr>
                <w:b/>
                <w:bCs/>
                <w:color w:val="0072C6"/>
                <w:sz w:val="24"/>
                <w:szCs w:val="24"/>
              </w:rPr>
              <w:t>Is this service right for you?</w:t>
            </w:r>
          </w:p>
          <w:p w:rsidR="005B2950" w:rsidRPr="00050F80" w:rsidRDefault="005B2950" w:rsidP="005B2950">
            <w:pPr>
              <w:ind w:left="142" w:right="34"/>
              <w:jc w:val="both"/>
              <w:rPr>
                <w:bCs/>
                <w:sz w:val="24"/>
                <w:szCs w:val="24"/>
              </w:rPr>
            </w:pPr>
            <w:r w:rsidRPr="00050F80">
              <w:rPr>
                <w:bCs/>
                <w:sz w:val="24"/>
                <w:szCs w:val="24"/>
              </w:rPr>
              <w:t>Yes, if you have a stable condition and you:</w:t>
            </w:r>
          </w:p>
          <w:p w:rsidR="005B2950" w:rsidRPr="00050F80" w:rsidRDefault="005B2950" w:rsidP="00FC1524">
            <w:pPr>
              <w:numPr>
                <w:ilvl w:val="0"/>
                <w:numId w:val="15"/>
              </w:numPr>
              <w:ind w:left="601" w:right="34"/>
              <w:jc w:val="both"/>
              <w:rPr>
                <w:bCs/>
                <w:sz w:val="24"/>
                <w:szCs w:val="24"/>
              </w:rPr>
            </w:pPr>
            <w:r w:rsidRPr="00050F80">
              <w:rPr>
                <w:bCs/>
                <w:sz w:val="24"/>
                <w:szCs w:val="24"/>
              </w:rPr>
              <w:t>don’t want to go to your GP practice every time to collect your repeat prescription; or</w:t>
            </w:r>
          </w:p>
          <w:p w:rsidR="005B2950" w:rsidRDefault="005B2950" w:rsidP="00FC1524">
            <w:pPr>
              <w:numPr>
                <w:ilvl w:val="0"/>
                <w:numId w:val="15"/>
              </w:numPr>
              <w:ind w:left="601" w:right="34"/>
              <w:jc w:val="both"/>
              <w:rPr>
                <w:bCs/>
                <w:sz w:val="24"/>
                <w:szCs w:val="24"/>
              </w:rPr>
            </w:pPr>
            <w:proofErr w:type="gramStart"/>
            <w:r w:rsidRPr="00050F80">
              <w:rPr>
                <w:bCs/>
                <w:sz w:val="24"/>
                <w:szCs w:val="24"/>
              </w:rPr>
              <w:t>collect</w:t>
            </w:r>
            <w:proofErr w:type="gramEnd"/>
            <w:r w:rsidRPr="00050F80">
              <w:rPr>
                <w:bCs/>
                <w:sz w:val="24"/>
                <w:szCs w:val="24"/>
              </w:rPr>
              <w:t xml:space="preserve"> your medicines from the same place most of the time or use a prescription collection service now.</w:t>
            </w:r>
          </w:p>
          <w:p w:rsidR="00B23817" w:rsidRDefault="00B23817" w:rsidP="005B2950">
            <w:pPr>
              <w:ind w:left="142" w:right="34"/>
              <w:jc w:val="both"/>
              <w:rPr>
                <w:bCs/>
                <w:sz w:val="12"/>
                <w:szCs w:val="12"/>
              </w:rPr>
            </w:pPr>
          </w:p>
          <w:p w:rsidR="00B23817" w:rsidRDefault="00B23817" w:rsidP="00B23817">
            <w:pPr>
              <w:ind w:right="34"/>
              <w:jc w:val="both"/>
              <w:rPr>
                <w:bCs/>
                <w:sz w:val="12"/>
                <w:szCs w:val="12"/>
              </w:rPr>
            </w:pPr>
          </w:p>
          <w:p w:rsidR="00B23817" w:rsidRPr="005B2950" w:rsidRDefault="00B23817" w:rsidP="00B23817">
            <w:pPr>
              <w:ind w:right="34"/>
              <w:jc w:val="both"/>
              <w:rPr>
                <w:bCs/>
                <w:sz w:val="12"/>
                <w:szCs w:val="12"/>
              </w:rPr>
            </w:pPr>
          </w:p>
        </w:tc>
      </w:tr>
    </w:tbl>
    <w:p w:rsidR="005B2950" w:rsidRPr="00B23817" w:rsidRDefault="005B2950" w:rsidP="0058288F">
      <w:pPr>
        <w:pStyle w:val="Default"/>
        <w:spacing w:after="77"/>
        <w:rPr>
          <w:b/>
          <w:sz w:val="4"/>
          <w:szCs w:val="4"/>
        </w:rPr>
      </w:pPr>
    </w:p>
    <w:sectPr w:rsidR="005B2950" w:rsidRPr="00B23817" w:rsidSect="005B2950">
      <w:type w:val="continuous"/>
      <w:pgSz w:w="16838" w:h="11906" w:orient="landscape"/>
      <w:pgMar w:top="709" w:right="1134" w:bottom="568"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F1" w:rsidRDefault="001A3CF1" w:rsidP="001C37AA">
      <w:r>
        <w:separator/>
      </w:r>
    </w:p>
  </w:endnote>
  <w:endnote w:type="continuationSeparator" w:id="0">
    <w:p w:rsidR="001A3CF1" w:rsidRDefault="001A3CF1" w:rsidP="001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F1" w:rsidRDefault="001A3CF1" w:rsidP="001C37AA">
      <w:r>
        <w:separator/>
      </w:r>
    </w:p>
  </w:footnote>
  <w:footnote w:type="continuationSeparator" w:id="0">
    <w:p w:rsidR="001A3CF1" w:rsidRDefault="001A3CF1" w:rsidP="001C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2B6C"/>
    <w:multiLevelType w:val="hybridMultilevel"/>
    <w:tmpl w:val="25E89F06"/>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26554D8"/>
    <w:multiLevelType w:val="hybridMultilevel"/>
    <w:tmpl w:val="3CE2F4C8"/>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7102E"/>
    <w:multiLevelType w:val="hybridMultilevel"/>
    <w:tmpl w:val="DDAC9444"/>
    <w:lvl w:ilvl="0" w:tplc="752A6EB6">
      <w:start w:val="1"/>
      <w:numFmt w:val="bullet"/>
      <w:lvlText w:val=""/>
      <w:lvlJc w:val="left"/>
      <w:pPr>
        <w:ind w:left="360" w:hanging="360"/>
      </w:pPr>
      <w:rPr>
        <w:rFonts w:ascii="Symbol" w:hAnsi="Symbol" w:hint="default"/>
        <w:color w:val="5185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704F2A"/>
    <w:multiLevelType w:val="hybridMultilevel"/>
    <w:tmpl w:val="978C5060"/>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D82FE6"/>
    <w:multiLevelType w:val="hybridMultilevel"/>
    <w:tmpl w:val="70F4AC98"/>
    <w:lvl w:ilvl="0" w:tplc="57F4965A">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7056DE"/>
    <w:multiLevelType w:val="hybridMultilevel"/>
    <w:tmpl w:val="88E0704E"/>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B0418"/>
    <w:multiLevelType w:val="hybridMultilevel"/>
    <w:tmpl w:val="7228E8F8"/>
    <w:lvl w:ilvl="0" w:tplc="57F4965A">
      <w:start w:val="1"/>
      <w:numFmt w:val="bullet"/>
      <w:lvlText w:val=""/>
      <w:lvlJc w:val="left"/>
      <w:pPr>
        <w:ind w:left="862" w:hanging="360"/>
      </w:pPr>
      <w:rPr>
        <w:rFonts w:ascii="Symbol" w:hAnsi="Symbol" w:hint="default"/>
        <w:color w:val="5BBF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A8C70AC"/>
    <w:multiLevelType w:val="hybridMultilevel"/>
    <w:tmpl w:val="81C4B33C"/>
    <w:lvl w:ilvl="0" w:tplc="57F4965A">
      <w:start w:val="1"/>
      <w:numFmt w:val="bullet"/>
      <w:lvlText w:val=""/>
      <w:lvlJc w:val="left"/>
      <w:pPr>
        <w:ind w:left="1572" w:hanging="360"/>
      </w:pPr>
      <w:rPr>
        <w:rFonts w:ascii="Symbol" w:hAnsi="Symbol" w:hint="default"/>
        <w:color w:val="5BBF21"/>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nsid w:val="6B624CD8"/>
    <w:multiLevelType w:val="hybridMultilevel"/>
    <w:tmpl w:val="7B5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E42C1"/>
    <w:multiLevelType w:val="hybridMultilevel"/>
    <w:tmpl w:val="37E6D42C"/>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768E6EB9"/>
    <w:multiLevelType w:val="hybridMultilevel"/>
    <w:tmpl w:val="FDAA1218"/>
    <w:lvl w:ilvl="0" w:tplc="752A6EB6">
      <w:start w:val="1"/>
      <w:numFmt w:val="bullet"/>
      <w:lvlText w:val=""/>
      <w:lvlJc w:val="left"/>
      <w:pPr>
        <w:ind w:left="1572" w:hanging="360"/>
      </w:pPr>
      <w:rPr>
        <w:rFonts w:ascii="Symbol" w:hAnsi="Symbol" w:hint="default"/>
        <w:color w:val="5185C0"/>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0"/>
  </w:num>
  <w:num w:numId="6">
    <w:abstractNumId w:val="3"/>
  </w:num>
  <w:num w:numId="7">
    <w:abstractNumId w:val="14"/>
  </w:num>
  <w:num w:numId="8">
    <w:abstractNumId w:val="4"/>
  </w:num>
  <w:num w:numId="9">
    <w:abstractNumId w:val="1"/>
  </w:num>
  <w:num w:numId="10">
    <w:abstractNumId w:val="13"/>
  </w:num>
  <w:num w:numId="11">
    <w:abstractNumId w:val="2"/>
  </w:num>
  <w:num w:numId="12">
    <w:abstractNumId w:val="9"/>
  </w:num>
  <w:num w:numId="13">
    <w:abstractNumId w:val="6"/>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C1"/>
    <w:rsid w:val="00050F80"/>
    <w:rsid w:val="000E2015"/>
    <w:rsid w:val="0011030A"/>
    <w:rsid w:val="001109D0"/>
    <w:rsid w:val="00140460"/>
    <w:rsid w:val="001A0D7E"/>
    <w:rsid w:val="001A3CF1"/>
    <w:rsid w:val="001C37AA"/>
    <w:rsid w:val="00246570"/>
    <w:rsid w:val="002C51E7"/>
    <w:rsid w:val="002D50FC"/>
    <w:rsid w:val="00320BC1"/>
    <w:rsid w:val="003B39B2"/>
    <w:rsid w:val="003F418A"/>
    <w:rsid w:val="004E045B"/>
    <w:rsid w:val="005373E4"/>
    <w:rsid w:val="00562AB2"/>
    <w:rsid w:val="0058288F"/>
    <w:rsid w:val="005B2950"/>
    <w:rsid w:val="005F40D3"/>
    <w:rsid w:val="00621B8D"/>
    <w:rsid w:val="00661691"/>
    <w:rsid w:val="006646F2"/>
    <w:rsid w:val="00773CBB"/>
    <w:rsid w:val="007E61DA"/>
    <w:rsid w:val="00836D8D"/>
    <w:rsid w:val="008A0B94"/>
    <w:rsid w:val="008C7DCE"/>
    <w:rsid w:val="008F42F3"/>
    <w:rsid w:val="009241BC"/>
    <w:rsid w:val="00A64EE6"/>
    <w:rsid w:val="00B23817"/>
    <w:rsid w:val="00B33AFC"/>
    <w:rsid w:val="00C43BC1"/>
    <w:rsid w:val="00C47370"/>
    <w:rsid w:val="00C53671"/>
    <w:rsid w:val="00C73480"/>
    <w:rsid w:val="00D30FEF"/>
    <w:rsid w:val="00D47B83"/>
    <w:rsid w:val="00D5014C"/>
    <w:rsid w:val="00DC4A32"/>
    <w:rsid w:val="00F16C43"/>
    <w:rsid w:val="00F7363E"/>
    <w:rsid w:val="00FC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5601">
      <w:bodyDiv w:val="1"/>
      <w:marLeft w:val="0"/>
      <w:marRight w:val="0"/>
      <w:marTop w:val="0"/>
      <w:marBottom w:val="0"/>
      <w:divBdr>
        <w:top w:val="none" w:sz="0" w:space="0" w:color="auto"/>
        <w:left w:val="none" w:sz="0" w:space="0" w:color="auto"/>
        <w:bottom w:val="none" w:sz="0" w:space="0" w:color="auto"/>
        <w:right w:val="none" w:sz="0" w:space="0" w:color="auto"/>
      </w:divBdr>
    </w:div>
    <w:div w:id="772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Lutener</dc:creator>
  <cp:lastModifiedBy>Melinda Mabbutt</cp:lastModifiedBy>
  <cp:revision>2</cp:revision>
  <cp:lastPrinted>2013-08-22T10:03:00Z</cp:lastPrinted>
  <dcterms:created xsi:type="dcterms:W3CDTF">2015-05-21T08:29:00Z</dcterms:created>
  <dcterms:modified xsi:type="dcterms:W3CDTF">2015-05-21T08:29:00Z</dcterms:modified>
</cp:coreProperties>
</file>