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04" w:rsidRPr="004501D6" w:rsidRDefault="00742504">
      <w:pPr>
        <w:spacing w:after="0" w:line="200" w:lineRule="exact"/>
        <w:rPr>
          <w:sz w:val="20"/>
          <w:szCs w:val="20"/>
          <w:lang w:val="en-GB"/>
        </w:rPr>
      </w:pPr>
    </w:p>
    <w:p w:rsidR="00742504" w:rsidRDefault="00E92C71" w:rsidP="00650F07">
      <w:pPr>
        <w:spacing w:before="25" w:after="0" w:line="240" w:lineRule="auto"/>
        <w:ind w:right="-20"/>
        <w:rPr>
          <w:rFonts w:ascii="Arial" w:eastAsia="Arial" w:hAnsi="Arial" w:cs="Arial"/>
          <w:b/>
          <w:color w:val="519680"/>
          <w:sz w:val="28"/>
          <w:szCs w:val="28"/>
          <w:lang w:val="en-GB"/>
        </w:rPr>
      </w:pPr>
      <w:r w:rsidRPr="00E92C71">
        <w:rPr>
          <w:rFonts w:ascii="Arial" w:eastAsia="Arial" w:hAnsi="Arial" w:cs="Arial"/>
          <w:b/>
          <w:color w:val="519680"/>
          <w:sz w:val="28"/>
          <w:szCs w:val="28"/>
          <w:lang w:val="en-GB"/>
        </w:rPr>
        <w:t xml:space="preserve">Template </w:t>
      </w:r>
      <w:r>
        <w:rPr>
          <w:rFonts w:ascii="Arial" w:eastAsia="Arial" w:hAnsi="Arial" w:cs="Arial"/>
          <w:b/>
          <w:color w:val="519680"/>
          <w:sz w:val="28"/>
          <w:szCs w:val="28"/>
          <w:lang w:val="en-GB"/>
        </w:rPr>
        <w:t xml:space="preserve">Service Specifications for </w:t>
      </w:r>
      <w:r w:rsidR="00FE5D70" w:rsidRPr="004501D6">
        <w:rPr>
          <w:rFonts w:ascii="Arial" w:eastAsia="Arial" w:hAnsi="Arial" w:cs="Arial"/>
          <w:b/>
          <w:color w:val="519680"/>
          <w:sz w:val="28"/>
          <w:szCs w:val="28"/>
          <w:lang w:val="en-GB"/>
        </w:rPr>
        <w:t xml:space="preserve">NHS Community Pharmacy </w:t>
      </w:r>
      <w:r w:rsidR="00DF56F5">
        <w:rPr>
          <w:rFonts w:ascii="Arial" w:eastAsia="Arial" w:hAnsi="Arial" w:cs="Arial"/>
          <w:b/>
          <w:color w:val="519680"/>
          <w:sz w:val="28"/>
          <w:szCs w:val="28"/>
          <w:lang w:val="en-GB"/>
        </w:rPr>
        <w:t>Emergency Supply</w:t>
      </w:r>
      <w:r w:rsidR="005E1FB6" w:rsidRPr="004501D6">
        <w:rPr>
          <w:rFonts w:ascii="Arial" w:eastAsia="Arial" w:hAnsi="Arial" w:cs="Arial"/>
          <w:b/>
          <w:color w:val="519680"/>
          <w:sz w:val="28"/>
          <w:szCs w:val="28"/>
          <w:lang w:val="en-GB"/>
        </w:rPr>
        <w:t xml:space="preserve"> Service</w:t>
      </w:r>
    </w:p>
    <w:p w:rsidR="0025638D" w:rsidRPr="0025638D" w:rsidRDefault="0025638D" w:rsidP="00650F07">
      <w:pPr>
        <w:spacing w:before="25" w:after="0" w:line="240" w:lineRule="auto"/>
        <w:ind w:right="-20"/>
        <w:rPr>
          <w:rFonts w:ascii="Arial" w:eastAsia="Arial" w:hAnsi="Arial" w:cs="Arial"/>
          <w:b/>
          <w:color w:val="519680"/>
          <w:sz w:val="18"/>
          <w:szCs w:val="18"/>
          <w:lang w:val="en-GB"/>
        </w:rPr>
      </w:pPr>
      <w:r>
        <w:rPr>
          <w:rFonts w:ascii="Arial" w:hAnsi="Arial" w:cs="Arial"/>
          <w:sz w:val="18"/>
          <w:szCs w:val="18"/>
        </w:rPr>
        <w:t>[O</w:t>
      </w:r>
      <w:r w:rsidRPr="0025638D">
        <w:rPr>
          <w:rFonts w:ascii="Arial" w:hAnsi="Arial" w:cs="Arial"/>
          <w:sz w:val="18"/>
          <w:szCs w:val="18"/>
        </w:rPr>
        <w:t xml:space="preserve">riginally published Dec </w:t>
      </w:r>
      <w:r>
        <w:rPr>
          <w:rFonts w:ascii="Arial" w:hAnsi="Arial" w:cs="Arial"/>
          <w:sz w:val="18"/>
          <w:szCs w:val="18"/>
        </w:rPr>
        <w:t>20</w:t>
      </w:r>
      <w:r w:rsidRPr="0025638D">
        <w:rPr>
          <w:rFonts w:ascii="Arial" w:hAnsi="Arial" w:cs="Arial"/>
          <w:sz w:val="18"/>
          <w:szCs w:val="18"/>
        </w:rPr>
        <w:t xml:space="preserve">13 and amended </w:t>
      </w:r>
      <w:r>
        <w:rPr>
          <w:rFonts w:ascii="Arial" w:hAnsi="Arial" w:cs="Arial"/>
          <w:sz w:val="18"/>
          <w:szCs w:val="18"/>
        </w:rPr>
        <w:t xml:space="preserve">in </w:t>
      </w:r>
      <w:r w:rsidRPr="0025638D">
        <w:rPr>
          <w:rFonts w:ascii="Arial" w:hAnsi="Arial" w:cs="Arial"/>
          <w:sz w:val="18"/>
          <w:szCs w:val="18"/>
        </w:rPr>
        <w:t xml:space="preserve">Feb </w:t>
      </w:r>
      <w:r>
        <w:rPr>
          <w:rFonts w:ascii="Arial" w:hAnsi="Arial" w:cs="Arial"/>
          <w:sz w:val="18"/>
          <w:szCs w:val="18"/>
        </w:rPr>
        <w:t>20</w:t>
      </w:r>
      <w:r w:rsidRPr="0025638D">
        <w:rPr>
          <w:rFonts w:ascii="Arial" w:hAnsi="Arial" w:cs="Arial"/>
          <w:sz w:val="18"/>
          <w:szCs w:val="18"/>
        </w:rPr>
        <w:t>14</w:t>
      </w:r>
      <w:r>
        <w:rPr>
          <w:rFonts w:ascii="Arial" w:hAnsi="Arial" w:cs="Arial"/>
          <w:sz w:val="18"/>
          <w:szCs w:val="18"/>
        </w:rPr>
        <w:t>]</w:t>
      </w:r>
    </w:p>
    <w:p w:rsidR="00742504" w:rsidRPr="004501D6" w:rsidRDefault="00742504">
      <w:pPr>
        <w:spacing w:before="19" w:after="0" w:line="240" w:lineRule="exact"/>
        <w:rPr>
          <w:color w:val="519680"/>
          <w:sz w:val="24"/>
          <w:szCs w:val="24"/>
          <w:lang w:val="en-GB"/>
        </w:rPr>
      </w:pPr>
    </w:p>
    <w:p w:rsidR="00742504" w:rsidRPr="004501D6" w:rsidRDefault="00FE5D70">
      <w:pPr>
        <w:tabs>
          <w:tab w:val="left" w:pos="820"/>
        </w:tabs>
        <w:spacing w:before="32"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1.</w:t>
      </w:r>
      <w:r w:rsidRPr="004501D6">
        <w:rPr>
          <w:rFonts w:ascii="Arial" w:eastAsia="Arial" w:hAnsi="Arial" w:cs="Arial"/>
          <w:b/>
          <w:bCs/>
          <w:color w:val="519680"/>
          <w:lang w:val="en-GB"/>
        </w:rPr>
        <w:tab/>
        <w:t>This agreement is between</w:t>
      </w:r>
    </w:p>
    <w:p w:rsidR="00742504" w:rsidRPr="004501D6" w:rsidRDefault="00742504">
      <w:pPr>
        <w:spacing w:before="13" w:after="0" w:line="240" w:lineRule="exact"/>
        <w:rPr>
          <w:sz w:val="24"/>
          <w:szCs w:val="24"/>
          <w:lang w:val="en-GB"/>
        </w:rPr>
      </w:pPr>
    </w:p>
    <w:p w:rsidR="00742504" w:rsidRPr="004501D6" w:rsidRDefault="00FE5D70">
      <w:pPr>
        <w:spacing w:after="0" w:line="240" w:lineRule="auto"/>
        <w:ind w:left="820" w:right="3427"/>
        <w:jc w:val="both"/>
        <w:rPr>
          <w:rFonts w:ascii="Arial" w:eastAsia="Arial" w:hAnsi="Arial" w:cs="Arial"/>
          <w:lang w:val="en-GB"/>
        </w:rPr>
      </w:pPr>
      <w:r w:rsidRPr="004501D6">
        <w:rPr>
          <w:rFonts w:ascii="Arial" w:eastAsia="Arial" w:hAnsi="Arial" w:cs="Arial"/>
          <w:b/>
          <w:bCs/>
          <w:lang w:val="en-GB"/>
        </w:rPr>
        <w:t>NH</w:t>
      </w:r>
      <w:r w:rsidR="005E1FB6" w:rsidRPr="004501D6">
        <w:rPr>
          <w:rFonts w:ascii="Arial" w:eastAsia="Arial" w:hAnsi="Arial" w:cs="Arial"/>
          <w:b/>
          <w:bCs/>
          <w:lang w:val="en-GB"/>
        </w:rPr>
        <w:t>S</w:t>
      </w:r>
      <w:r w:rsidR="000D633B" w:rsidRPr="004501D6">
        <w:rPr>
          <w:rFonts w:ascii="Arial" w:eastAsia="Arial" w:hAnsi="Arial" w:cs="Arial"/>
          <w:b/>
          <w:bCs/>
          <w:lang w:val="en-GB"/>
        </w:rPr>
        <w:t xml:space="preserve"> </w:t>
      </w:r>
      <w:r w:rsidR="005E1FB6" w:rsidRPr="004501D6">
        <w:rPr>
          <w:rFonts w:ascii="Arial" w:eastAsia="Arial" w:hAnsi="Arial" w:cs="Arial"/>
          <w:b/>
          <w:bCs/>
          <w:lang w:val="en-GB"/>
        </w:rPr>
        <w:t>E</w:t>
      </w:r>
      <w:r w:rsidR="000D633B" w:rsidRPr="004501D6">
        <w:rPr>
          <w:rFonts w:ascii="Arial" w:eastAsia="Arial" w:hAnsi="Arial" w:cs="Arial"/>
          <w:b/>
          <w:bCs/>
          <w:lang w:val="en-GB"/>
        </w:rPr>
        <w:t xml:space="preserve">ngland </w:t>
      </w:r>
      <w:r w:rsidR="000D633B" w:rsidRPr="004501D6">
        <w:rPr>
          <w:rFonts w:ascii="Arial" w:eastAsia="Arial" w:hAnsi="Arial" w:cs="Arial"/>
          <w:b/>
          <w:bCs/>
          <w:highlight w:val="yellow"/>
          <w:lang w:val="en-GB"/>
        </w:rPr>
        <w:t>xxx</w:t>
      </w:r>
      <w:r w:rsidR="005E1FB6" w:rsidRPr="004501D6">
        <w:rPr>
          <w:rFonts w:ascii="Arial" w:eastAsia="Arial" w:hAnsi="Arial" w:cs="Arial"/>
          <w:b/>
          <w:bCs/>
          <w:lang w:val="en-GB"/>
        </w:rPr>
        <w:t xml:space="preserve"> Area Team </w:t>
      </w:r>
      <w:r w:rsidRPr="004501D6">
        <w:rPr>
          <w:rFonts w:ascii="Arial" w:eastAsia="Arial" w:hAnsi="Arial" w:cs="Arial"/>
          <w:bCs/>
          <w:lang w:val="en-GB"/>
        </w:rPr>
        <w:t>(the Commissioner)</w:t>
      </w:r>
    </w:p>
    <w:p w:rsidR="00742504" w:rsidRPr="004501D6" w:rsidRDefault="00742504">
      <w:pPr>
        <w:spacing w:before="14" w:after="0" w:line="240" w:lineRule="exact"/>
        <w:rPr>
          <w:sz w:val="24"/>
          <w:szCs w:val="24"/>
          <w:lang w:val="en-GB"/>
        </w:rPr>
      </w:pPr>
    </w:p>
    <w:p w:rsidR="00742504" w:rsidRPr="004501D6" w:rsidRDefault="00FE5D70" w:rsidP="005E1FB6">
      <w:pPr>
        <w:spacing w:after="0" w:line="240" w:lineRule="auto"/>
        <w:ind w:left="820" w:right="3849"/>
        <w:jc w:val="both"/>
        <w:rPr>
          <w:rFonts w:ascii="Arial" w:eastAsia="Arial" w:hAnsi="Arial" w:cs="Arial"/>
          <w:lang w:val="en-GB"/>
        </w:rPr>
      </w:pPr>
      <w:r w:rsidRPr="004501D6">
        <w:rPr>
          <w:rFonts w:ascii="Arial" w:eastAsia="Arial" w:hAnsi="Arial" w:cs="Arial"/>
          <w:highlight w:val="yellow"/>
          <w:lang w:val="en-GB"/>
        </w:rPr>
        <w:t>Addr</w:t>
      </w:r>
      <w:r w:rsidR="005E1FB6" w:rsidRPr="004501D6">
        <w:rPr>
          <w:rFonts w:ascii="Arial" w:eastAsia="Arial" w:hAnsi="Arial" w:cs="Arial"/>
          <w:highlight w:val="yellow"/>
          <w:lang w:val="en-GB"/>
        </w:rPr>
        <w:t>ess</w:t>
      </w:r>
    </w:p>
    <w:p w:rsidR="005E1FB6" w:rsidRPr="004501D6" w:rsidRDefault="005E1FB6" w:rsidP="005E1FB6">
      <w:pPr>
        <w:spacing w:after="0" w:line="240" w:lineRule="auto"/>
        <w:ind w:left="820" w:right="3849"/>
        <w:jc w:val="both"/>
        <w:rPr>
          <w:rFonts w:ascii="Arial" w:eastAsia="Arial" w:hAnsi="Arial" w:cs="Arial"/>
          <w:lang w:val="en-GB"/>
        </w:rPr>
      </w:pPr>
    </w:p>
    <w:p w:rsidR="005E1FB6" w:rsidRPr="004501D6" w:rsidRDefault="005E1FB6" w:rsidP="005E1FB6">
      <w:pPr>
        <w:spacing w:after="0" w:line="240" w:lineRule="auto"/>
        <w:ind w:left="820" w:right="3849"/>
        <w:jc w:val="both"/>
        <w:rPr>
          <w:rFonts w:ascii="Arial" w:eastAsia="Arial" w:hAnsi="Arial" w:cs="Arial"/>
          <w:lang w:val="en-GB"/>
        </w:rPr>
      </w:pPr>
    </w:p>
    <w:p w:rsidR="00742504" w:rsidRPr="004501D6" w:rsidRDefault="00742504">
      <w:pPr>
        <w:spacing w:before="11" w:after="0" w:line="240" w:lineRule="exact"/>
        <w:rPr>
          <w:sz w:val="24"/>
          <w:szCs w:val="24"/>
          <w:lang w:val="en-GB"/>
        </w:rPr>
      </w:pPr>
    </w:p>
    <w:p w:rsidR="00742504" w:rsidRPr="004501D6" w:rsidRDefault="00FE5D70">
      <w:pPr>
        <w:spacing w:after="0" w:line="240" w:lineRule="auto"/>
        <w:ind w:left="820" w:right="2240"/>
        <w:jc w:val="both"/>
        <w:rPr>
          <w:rFonts w:ascii="Arial" w:eastAsia="Arial" w:hAnsi="Arial" w:cs="Arial"/>
          <w:lang w:val="en-GB"/>
        </w:rPr>
      </w:pPr>
      <w:r w:rsidRPr="004501D6">
        <w:rPr>
          <w:rFonts w:ascii="Arial" w:eastAsia="Arial" w:hAnsi="Arial" w:cs="Arial"/>
          <w:b/>
          <w:bCs/>
          <w:lang w:val="en-GB"/>
        </w:rPr>
        <w:t>And the Provider:</w:t>
      </w:r>
      <w:r w:rsidR="000D633B" w:rsidRPr="004501D6">
        <w:rPr>
          <w:rFonts w:ascii="Arial" w:eastAsia="Arial" w:hAnsi="Arial" w:cs="Arial"/>
          <w:b/>
          <w:bCs/>
          <w:lang w:val="en-GB"/>
        </w:rPr>
        <w:tab/>
      </w:r>
      <w:r w:rsidR="000D633B" w:rsidRPr="004501D6">
        <w:rPr>
          <w:rFonts w:ascii="Arial" w:eastAsia="Arial" w:hAnsi="Arial" w:cs="Arial"/>
          <w:b/>
          <w:bCs/>
          <w:lang w:val="en-GB"/>
        </w:rPr>
        <w:tab/>
      </w:r>
      <w:r w:rsidR="000D633B" w:rsidRPr="004501D6">
        <w:rPr>
          <w:rFonts w:ascii="Arial" w:eastAsia="Arial" w:hAnsi="Arial" w:cs="Arial"/>
          <w:b/>
          <w:bCs/>
          <w:lang w:val="en-GB"/>
        </w:rPr>
        <w:tab/>
      </w:r>
      <w:r w:rsidR="000D633B" w:rsidRPr="004501D6">
        <w:rPr>
          <w:rFonts w:ascii="Arial" w:eastAsia="Arial" w:hAnsi="Arial" w:cs="Arial"/>
          <w:b/>
          <w:bCs/>
          <w:lang w:val="en-GB"/>
        </w:rPr>
        <w:tab/>
      </w:r>
      <w:r w:rsidRPr="004501D6">
        <w:rPr>
          <w:rFonts w:ascii="Arial" w:eastAsia="Arial" w:hAnsi="Arial" w:cs="Arial"/>
          <w:lang w:val="en-GB"/>
        </w:rPr>
        <w:t>(“the pharmacy”)</w:t>
      </w:r>
    </w:p>
    <w:p w:rsidR="00742504" w:rsidRPr="004501D6" w:rsidRDefault="00FE5D70">
      <w:pPr>
        <w:spacing w:after="0" w:line="252" w:lineRule="exact"/>
        <w:ind w:left="820" w:right="6641"/>
        <w:jc w:val="both"/>
        <w:rPr>
          <w:rFonts w:ascii="Arial" w:eastAsia="Arial" w:hAnsi="Arial" w:cs="Arial"/>
          <w:lang w:val="en-GB"/>
        </w:rPr>
      </w:pPr>
      <w:r w:rsidRPr="004501D6">
        <w:rPr>
          <w:rFonts w:ascii="Arial" w:eastAsia="Arial" w:hAnsi="Arial" w:cs="Arial"/>
          <w:b/>
          <w:bCs/>
          <w:lang w:val="en-GB"/>
        </w:rPr>
        <w:t>Trading as:</w:t>
      </w:r>
    </w:p>
    <w:p w:rsidR="00742504" w:rsidRPr="004501D6" w:rsidRDefault="00FE5D70">
      <w:pPr>
        <w:spacing w:before="1" w:after="0" w:line="240" w:lineRule="auto"/>
        <w:ind w:left="820" w:right="6962"/>
        <w:jc w:val="both"/>
        <w:rPr>
          <w:rFonts w:ascii="Arial" w:eastAsia="Arial" w:hAnsi="Arial" w:cs="Arial"/>
          <w:lang w:val="en-GB"/>
        </w:rPr>
      </w:pPr>
      <w:r w:rsidRPr="004501D6">
        <w:rPr>
          <w:rFonts w:ascii="Arial" w:eastAsia="Arial" w:hAnsi="Arial" w:cs="Arial"/>
          <w:lang w:val="en-GB"/>
        </w:rPr>
        <w:t>Address:</w:t>
      </w: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742504">
      <w:pPr>
        <w:spacing w:after="0" w:line="200" w:lineRule="exact"/>
        <w:rPr>
          <w:sz w:val="20"/>
          <w:szCs w:val="20"/>
          <w:lang w:val="en-GB"/>
        </w:rPr>
      </w:pPr>
    </w:p>
    <w:p w:rsidR="00742504" w:rsidRPr="004501D6" w:rsidRDefault="00FE5D70">
      <w:pPr>
        <w:spacing w:after="0" w:line="240" w:lineRule="auto"/>
        <w:ind w:left="820" w:right="5666"/>
        <w:jc w:val="both"/>
        <w:rPr>
          <w:rFonts w:ascii="Arial" w:eastAsia="Arial" w:hAnsi="Arial" w:cs="Arial"/>
          <w:lang w:val="en-GB"/>
        </w:rPr>
      </w:pPr>
      <w:r w:rsidRPr="004501D6">
        <w:rPr>
          <w:rFonts w:ascii="Arial" w:eastAsia="Arial" w:hAnsi="Arial" w:cs="Arial"/>
          <w:lang w:val="en-GB"/>
        </w:rPr>
        <w:t>Contractor ODS code:</w:t>
      </w:r>
      <w:r w:rsidR="000D633B" w:rsidRPr="004501D6">
        <w:rPr>
          <w:rFonts w:ascii="Arial" w:eastAsia="Arial" w:hAnsi="Arial" w:cs="Arial"/>
          <w:lang w:val="en-GB"/>
        </w:rPr>
        <w:t xml:space="preserve"> F</w:t>
      </w:r>
    </w:p>
    <w:p w:rsidR="00742504" w:rsidRPr="004501D6" w:rsidRDefault="00742504">
      <w:pPr>
        <w:spacing w:before="11"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2.</w:t>
      </w:r>
      <w:r w:rsidRPr="004501D6">
        <w:rPr>
          <w:rFonts w:ascii="Arial" w:eastAsia="Arial" w:hAnsi="Arial" w:cs="Arial"/>
          <w:b/>
          <w:bCs/>
          <w:color w:val="519680"/>
          <w:lang w:val="en-GB"/>
        </w:rPr>
        <w:tab/>
        <w:t>Purpose</w:t>
      </w:r>
    </w:p>
    <w:p w:rsidR="00742504" w:rsidRPr="004501D6" w:rsidRDefault="00742504">
      <w:pPr>
        <w:spacing w:before="16" w:after="0" w:line="240" w:lineRule="exact"/>
        <w:rPr>
          <w:sz w:val="24"/>
          <w:szCs w:val="24"/>
          <w:lang w:val="en-GB"/>
        </w:rPr>
      </w:pPr>
    </w:p>
    <w:p w:rsidR="00905815" w:rsidRDefault="00FE5D70" w:rsidP="004D7F9C">
      <w:pPr>
        <w:spacing w:after="0" w:line="240" w:lineRule="auto"/>
        <w:ind w:left="822" w:right="57"/>
        <w:jc w:val="both"/>
        <w:rPr>
          <w:rFonts w:ascii="Arial" w:eastAsia="Arial" w:hAnsi="Arial" w:cs="Arial"/>
          <w:lang w:val="en-GB"/>
        </w:rPr>
      </w:pPr>
      <w:r w:rsidRPr="004501D6">
        <w:rPr>
          <w:rFonts w:ascii="Arial" w:eastAsia="Arial" w:hAnsi="Arial" w:cs="Arial"/>
          <w:lang w:val="en-GB"/>
        </w:rPr>
        <w:t xml:space="preserve">The purpose of the </w:t>
      </w:r>
      <w:r w:rsidR="000D633B" w:rsidRPr="004501D6">
        <w:rPr>
          <w:rFonts w:ascii="Arial" w:eastAsia="Arial" w:hAnsi="Arial" w:cs="Arial"/>
          <w:lang w:val="en-GB"/>
        </w:rPr>
        <w:t xml:space="preserve">Community </w:t>
      </w:r>
      <w:r w:rsidRPr="004501D6">
        <w:rPr>
          <w:rFonts w:ascii="Arial" w:eastAsia="Arial" w:hAnsi="Arial" w:cs="Arial"/>
          <w:lang w:val="en-GB"/>
        </w:rPr>
        <w:t xml:space="preserve">Pharmacy </w:t>
      </w:r>
      <w:r w:rsidR="00DF56F5">
        <w:rPr>
          <w:rFonts w:ascii="Arial" w:eastAsia="Arial" w:hAnsi="Arial" w:cs="Arial"/>
          <w:lang w:val="en-GB"/>
        </w:rPr>
        <w:t>Emergency Supply</w:t>
      </w:r>
      <w:r w:rsidRPr="004501D6">
        <w:rPr>
          <w:rFonts w:ascii="Arial" w:eastAsia="Arial" w:hAnsi="Arial" w:cs="Arial"/>
          <w:lang w:val="en-GB"/>
        </w:rPr>
        <w:t xml:space="preserve"> Service is to ensure that patients </w:t>
      </w:r>
      <w:r w:rsidR="00D7689B">
        <w:rPr>
          <w:rFonts w:ascii="Arial" w:eastAsia="Arial" w:hAnsi="Arial" w:cs="Arial"/>
          <w:lang w:val="en-GB"/>
        </w:rPr>
        <w:t>can access a</w:t>
      </w:r>
      <w:r w:rsidR="001C45BD">
        <w:rPr>
          <w:rFonts w:ascii="Arial" w:eastAsia="Arial" w:hAnsi="Arial" w:cs="Arial"/>
          <w:lang w:val="en-GB"/>
        </w:rPr>
        <w:t>n urgent</w:t>
      </w:r>
      <w:r w:rsidR="00D7689B">
        <w:rPr>
          <w:rFonts w:ascii="Arial" w:eastAsia="Arial" w:hAnsi="Arial" w:cs="Arial"/>
          <w:lang w:val="en-GB"/>
        </w:rPr>
        <w:t xml:space="preserve"> supply of their regular prescription medicines where </w:t>
      </w:r>
      <w:r w:rsidR="00D7689B" w:rsidRPr="00D7689B">
        <w:rPr>
          <w:rFonts w:ascii="Arial" w:eastAsia="Arial" w:hAnsi="Arial" w:cs="Arial"/>
          <w:lang w:val="en-GB"/>
        </w:rPr>
        <w:t>they are unable to obtain a prescription before th</w:t>
      </w:r>
      <w:r w:rsidR="00D7689B">
        <w:rPr>
          <w:rFonts w:ascii="Arial" w:eastAsia="Arial" w:hAnsi="Arial" w:cs="Arial"/>
          <w:lang w:val="en-GB"/>
        </w:rPr>
        <w:t>ey need to take their next dose</w:t>
      </w:r>
      <w:r w:rsidR="00956FFA" w:rsidRPr="004501D6">
        <w:rPr>
          <w:rFonts w:ascii="Arial" w:eastAsia="Arial" w:hAnsi="Arial" w:cs="Arial"/>
          <w:lang w:val="en-GB"/>
        </w:rPr>
        <w:t>.</w:t>
      </w:r>
      <w:r w:rsidR="00D7689B">
        <w:rPr>
          <w:rFonts w:ascii="Arial" w:eastAsia="Arial" w:hAnsi="Arial" w:cs="Arial"/>
          <w:lang w:val="en-GB"/>
        </w:rPr>
        <w:t xml:space="preserve"> </w:t>
      </w:r>
      <w:r w:rsidR="00D7689B" w:rsidRPr="00D7689B">
        <w:rPr>
          <w:rFonts w:ascii="Arial" w:eastAsia="Arial" w:hAnsi="Arial" w:cs="Arial"/>
          <w:lang w:val="en-GB"/>
        </w:rPr>
        <w:t>The service may be needed because the patient has run out of a medicine, or because they have lost or damaged their medicines, or because they have left home without them</w:t>
      </w:r>
      <w:r w:rsidR="00D7689B">
        <w:rPr>
          <w:rFonts w:ascii="Arial" w:eastAsia="Arial" w:hAnsi="Arial" w:cs="Arial"/>
          <w:lang w:val="en-GB"/>
        </w:rPr>
        <w:t>.</w:t>
      </w:r>
      <w:r w:rsidR="00905815">
        <w:rPr>
          <w:rFonts w:ascii="Arial" w:eastAsia="Arial" w:hAnsi="Arial" w:cs="Arial"/>
          <w:lang w:val="en-GB"/>
        </w:rPr>
        <w:t xml:space="preserve"> </w:t>
      </w:r>
      <w:r w:rsidR="00E92C71">
        <w:rPr>
          <w:rFonts w:ascii="Arial" w:eastAsia="Arial" w:hAnsi="Arial" w:cs="Arial"/>
          <w:lang w:val="en-GB"/>
        </w:rPr>
        <w:t>The aim of this service is to relieve pressure on urgent and emergency care services and general practitioner appointments at times of high demand.</w:t>
      </w:r>
    </w:p>
    <w:p w:rsidR="00905815" w:rsidRDefault="00905815" w:rsidP="004D7F9C">
      <w:pPr>
        <w:spacing w:after="0" w:line="240" w:lineRule="auto"/>
        <w:ind w:left="822" w:right="57"/>
        <w:jc w:val="both"/>
        <w:rPr>
          <w:rFonts w:ascii="Arial" w:eastAsia="Arial" w:hAnsi="Arial" w:cs="Arial"/>
          <w:lang w:val="en-GB"/>
        </w:rPr>
      </w:pPr>
    </w:p>
    <w:p w:rsidR="00D7689B" w:rsidRDefault="00EE0C6C" w:rsidP="001C45BD">
      <w:pPr>
        <w:spacing w:after="0" w:line="240" w:lineRule="auto"/>
        <w:ind w:left="822" w:right="57"/>
        <w:jc w:val="both"/>
        <w:rPr>
          <w:rFonts w:ascii="Arial" w:eastAsia="Arial" w:hAnsi="Arial" w:cs="Arial"/>
          <w:lang w:val="en-GB"/>
        </w:rPr>
      </w:pPr>
      <w:r>
        <w:rPr>
          <w:rFonts w:ascii="Arial" w:eastAsia="Arial" w:hAnsi="Arial" w:cs="Arial"/>
          <w:lang w:val="en-GB"/>
        </w:rPr>
        <w:t>In an emergency, a</w:t>
      </w:r>
      <w:r w:rsidR="00D7689B" w:rsidRPr="00D7689B">
        <w:rPr>
          <w:rFonts w:ascii="Arial" w:eastAsia="Arial" w:hAnsi="Arial" w:cs="Arial"/>
          <w:lang w:val="en-GB"/>
        </w:rPr>
        <w:t xml:space="preserve"> pharmacist can supply prescription only medicines (POMs) to a patient</w:t>
      </w:r>
      <w:r w:rsidR="00D7689B">
        <w:rPr>
          <w:rFonts w:ascii="Arial" w:eastAsia="Arial" w:hAnsi="Arial" w:cs="Arial"/>
          <w:lang w:val="en-GB"/>
        </w:rPr>
        <w:t xml:space="preserve"> </w:t>
      </w:r>
      <w:r>
        <w:rPr>
          <w:rFonts w:ascii="Arial" w:eastAsia="Arial" w:hAnsi="Arial" w:cs="Arial"/>
          <w:lang w:val="en-GB"/>
        </w:rPr>
        <w:t>(</w:t>
      </w:r>
      <w:r w:rsidR="00D7689B">
        <w:rPr>
          <w:rFonts w:ascii="Arial" w:eastAsia="Arial" w:hAnsi="Arial" w:cs="Arial"/>
          <w:lang w:val="en-GB"/>
        </w:rPr>
        <w:t xml:space="preserve">who has </w:t>
      </w:r>
      <w:r w:rsidR="00905815">
        <w:rPr>
          <w:rFonts w:ascii="Arial" w:eastAsia="Arial" w:hAnsi="Arial" w:cs="Arial"/>
          <w:lang w:val="en-GB"/>
        </w:rPr>
        <w:t>previously been prescribed the requested POM</w:t>
      </w:r>
      <w:r>
        <w:rPr>
          <w:rFonts w:ascii="Arial" w:eastAsia="Arial" w:hAnsi="Arial" w:cs="Arial"/>
          <w:lang w:val="en-GB"/>
        </w:rPr>
        <w:t>)</w:t>
      </w:r>
      <w:r w:rsidR="00D7689B" w:rsidRPr="00D7689B">
        <w:rPr>
          <w:rFonts w:ascii="Arial" w:eastAsia="Arial" w:hAnsi="Arial" w:cs="Arial"/>
          <w:lang w:val="en-GB"/>
        </w:rPr>
        <w:t xml:space="preserve"> without a prescription</w:t>
      </w:r>
      <w:r>
        <w:rPr>
          <w:rFonts w:ascii="Arial" w:eastAsia="Arial" w:hAnsi="Arial" w:cs="Arial"/>
          <w:lang w:val="en-GB"/>
        </w:rPr>
        <w:t xml:space="preserve"> a</w:t>
      </w:r>
      <w:r w:rsidR="00D7689B" w:rsidRPr="00D7689B">
        <w:rPr>
          <w:rFonts w:ascii="Arial" w:eastAsia="Arial" w:hAnsi="Arial" w:cs="Arial"/>
          <w:lang w:val="en-GB"/>
        </w:rPr>
        <w:t xml:space="preserve">t the request of </w:t>
      </w:r>
      <w:r>
        <w:rPr>
          <w:rFonts w:ascii="Arial" w:eastAsia="Arial" w:hAnsi="Arial" w:cs="Arial"/>
          <w:lang w:val="en-GB"/>
        </w:rPr>
        <w:t>the</w:t>
      </w:r>
      <w:r w:rsidR="00D7689B" w:rsidRPr="00D7689B">
        <w:rPr>
          <w:rFonts w:ascii="Arial" w:eastAsia="Arial" w:hAnsi="Arial" w:cs="Arial"/>
          <w:lang w:val="en-GB"/>
        </w:rPr>
        <w:t xml:space="preserve"> patient.</w:t>
      </w:r>
      <w:r w:rsidR="0048726B">
        <w:rPr>
          <w:rFonts w:ascii="Arial" w:eastAsia="Arial" w:hAnsi="Arial" w:cs="Arial"/>
          <w:lang w:val="en-GB"/>
        </w:rPr>
        <w:t xml:space="preserve"> This emergency supply is not an NHS service and patients may therefore be asked to pay the cost of the medicine. This can lead to some patients seeking supplies or emergency prescriptions from urgent or emergency care providers. This service will allow the supp</w:t>
      </w:r>
      <w:r w:rsidR="001C45BD">
        <w:rPr>
          <w:rFonts w:ascii="Arial" w:eastAsia="Arial" w:hAnsi="Arial" w:cs="Arial"/>
          <w:lang w:val="en-GB"/>
        </w:rPr>
        <w:t>ly of a medicine at NHS expense where the pharmacist deems that the patient has immediate need for the medicine and that it is impractical to obtain a prescription without undue delay (such as when demand for urgent appointments is very high).</w:t>
      </w:r>
    </w:p>
    <w:p w:rsidR="00E92C71" w:rsidRDefault="00E92C71" w:rsidP="004D7F9C">
      <w:pPr>
        <w:spacing w:after="0" w:line="240" w:lineRule="auto"/>
        <w:ind w:left="822" w:right="57"/>
        <w:jc w:val="both"/>
        <w:rPr>
          <w:rFonts w:ascii="Arial" w:eastAsia="Arial" w:hAnsi="Arial" w:cs="Arial"/>
          <w:lang w:val="en-GB"/>
        </w:rPr>
      </w:pPr>
    </w:p>
    <w:p w:rsidR="00E92C71" w:rsidRDefault="00E92C71" w:rsidP="004D7F9C">
      <w:pPr>
        <w:spacing w:after="0" w:line="240" w:lineRule="auto"/>
        <w:ind w:left="822" w:right="57"/>
        <w:jc w:val="both"/>
        <w:rPr>
          <w:rFonts w:ascii="Arial" w:eastAsia="Arial" w:hAnsi="Arial" w:cs="Arial"/>
          <w:lang w:val="en-GB"/>
        </w:rPr>
      </w:pPr>
      <w:r>
        <w:rPr>
          <w:rFonts w:ascii="Arial" w:eastAsia="Arial" w:hAnsi="Arial" w:cs="Arial"/>
          <w:lang w:val="en-GB"/>
        </w:rPr>
        <w:t xml:space="preserve">This service may be commissioned </w:t>
      </w:r>
      <w:r w:rsidR="00494464">
        <w:rPr>
          <w:rFonts w:ascii="Arial" w:hAnsi="Arial" w:cs="Arial"/>
          <w:szCs w:val="24"/>
        </w:rPr>
        <w:t xml:space="preserve">using the </w:t>
      </w:r>
      <w:r w:rsidR="00494464" w:rsidRPr="00EB597A">
        <w:rPr>
          <w:rFonts w:ascii="Arial" w:hAnsi="Arial" w:cs="Arial"/>
          <w:szCs w:val="24"/>
        </w:rPr>
        <w:t>provisions within the Human Medicines Regulations 2012</w:t>
      </w:r>
      <w:r w:rsidR="00494464">
        <w:rPr>
          <w:rFonts w:ascii="Arial" w:hAnsi="Arial" w:cs="Arial"/>
          <w:szCs w:val="24"/>
        </w:rPr>
        <w:t xml:space="preserve"> which allow pharmacists to make emergency supplies, subject to certain conditions</w:t>
      </w:r>
      <w:r>
        <w:rPr>
          <w:rFonts w:ascii="Arial" w:eastAsia="Arial" w:hAnsi="Arial" w:cs="Arial"/>
          <w:lang w:val="en-GB"/>
        </w:rPr>
        <w:t>.</w:t>
      </w:r>
    </w:p>
    <w:p w:rsidR="00E92C71" w:rsidRPr="004501D6" w:rsidRDefault="00E92C71" w:rsidP="004D7F9C">
      <w:pPr>
        <w:spacing w:after="0" w:line="240" w:lineRule="auto"/>
        <w:ind w:left="822" w:right="57"/>
        <w:jc w:val="both"/>
        <w:rPr>
          <w:rFonts w:ascii="Arial" w:eastAsia="Arial" w:hAnsi="Arial" w:cs="Arial"/>
          <w:lang w:val="en-GB"/>
        </w:rPr>
      </w:pPr>
    </w:p>
    <w:p w:rsidR="000D633B" w:rsidRPr="004501D6" w:rsidRDefault="000D633B" w:rsidP="000D633B">
      <w:pPr>
        <w:spacing w:after="0" w:line="240" w:lineRule="auto"/>
        <w:ind w:left="822" w:right="57"/>
        <w:jc w:val="both"/>
        <w:rPr>
          <w:rFonts w:ascii="Arial" w:eastAsia="Arial" w:hAnsi="Arial" w:cs="Arial"/>
          <w:lang w:val="en-GB"/>
        </w:rPr>
      </w:pPr>
    </w:p>
    <w:p w:rsidR="00742504" w:rsidRPr="004501D6" w:rsidRDefault="00FE5D70">
      <w:pPr>
        <w:tabs>
          <w:tab w:val="left" w:pos="820"/>
        </w:tabs>
        <w:spacing w:before="32"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3.</w:t>
      </w:r>
      <w:r w:rsidRPr="004501D6">
        <w:rPr>
          <w:rFonts w:ascii="Arial" w:eastAsia="Arial" w:hAnsi="Arial" w:cs="Arial"/>
          <w:b/>
          <w:bCs/>
          <w:color w:val="519680"/>
          <w:lang w:val="en-GB"/>
        </w:rPr>
        <w:tab/>
        <w:t>Period</w:t>
      </w:r>
    </w:p>
    <w:p w:rsidR="00742504" w:rsidRPr="004501D6" w:rsidRDefault="00742504">
      <w:pPr>
        <w:spacing w:before="1" w:after="0" w:line="260" w:lineRule="exact"/>
        <w:rPr>
          <w:sz w:val="26"/>
          <w:szCs w:val="26"/>
          <w:lang w:val="en-GB"/>
        </w:rPr>
      </w:pPr>
    </w:p>
    <w:p w:rsidR="00742504" w:rsidRPr="004501D6" w:rsidRDefault="00FE5D70" w:rsidP="005E1FB6">
      <w:pPr>
        <w:spacing w:after="0" w:line="252" w:lineRule="exact"/>
        <w:ind w:left="820" w:right="56"/>
        <w:rPr>
          <w:rFonts w:ascii="Arial" w:eastAsia="Arial" w:hAnsi="Arial" w:cs="Arial"/>
          <w:lang w:val="en-GB"/>
        </w:rPr>
      </w:pPr>
      <w:r w:rsidRPr="004501D6">
        <w:rPr>
          <w:rFonts w:ascii="Arial" w:eastAsia="Arial" w:hAnsi="Arial" w:cs="Arial"/>
          <w:lang w:val="en-GB"/>
        </w:rPr>
        <w:t xml:space="preserve">This agreement is for the period </w:t>
      </w:r>
      <w:r w:rsidR="00956FFA" w:rsidRPr="004501D6">
        <w:rPr>
          <w:rFonts w:ascii="Arial" w:eastAsia="Arial" w:hAnsi="Arial" w:cs="Arial"/>
          <w:highlight w:val="yellow"/>
          <w:lang w:val="en-GB"/>
        </w:rPr>
        <w:t>[</w:t>
      </w:r>
      <w:r w:rsidR="005E1FB6" w:rsidRPr="004501D6">
        <w:rPr>
          <w:rFonts w:ascii="Arial" w:eastAsia="Arial" w:hAnsi="Arial" w:cs="Arial"/>
          <w:highlight w:val="yellow"/>
          <w:lang w:val="en-GB"/>
        </w:rPr>
        <w:t>start date]</w:t>
      </w:r>
      <w:r w:rsidR="005E1FB6" w:rsidRPr="004501D6">
        <w:rPr>
          <w:rFonts w:ascii="Arial" w:eastAsia="Arial" w:hAnsi="Arial" w:cs="Arial"/>
          <w:lang w:val="en-GB"/>
        </w:rPr>
        <w:t xml:space="preserve"> </w:t>
      </w:r>
      <w:r w:rsidRPr="004501D6">
        <w:rPr>
          <w:rFonts w:ascii="Arial" w:eastAsia="Arial" w:hAnsi="Arial" w:cs="Arial"/>
          <w:lang w:val="en-GB"/>
        </w:rPr>
        <w:t xml:space="preserve">to </w:t>
      </w:r>
      <w:r w:rsidR="005E1FB6" w:rsidRPr="004501D6">
        <w:rPr>
          <w:rFonts w:ascii="Arial" w:eastAsia="Arial" w:hAnsi="Arial" w:cs="Arial"/>
          <w:highlight w:val="yellow"/>
          <w:lang w:val="en-GB"/>
        </w:rPr>
        <w:t>[end date]</w:t>
      </w:r>
      <w:r w:rsidRPr="004501D6">
        <w:rPr>
          <w:rFonts w:ascii="Arial" w:eastAsia="Arial" w:hAnsi="Arial" w:cs="Arial"/>
          <w:lang w:val="en-GB"/>
        </w:rPr>
        <w:t xml:space="preserve">. </w:t>
      </w:r>
    </w:p>
    <w:p w:rsidR="005E1FB6" w:rsidRDefault="005E1FB6" w:rsidP="005E1FB6">
      <w:pPr>
        <w:spacing w:after="0" w:line="252" w:lineRule="exact"/>
        <w:ind w:left="820" w:right="56"/>
        <w:rPr>
          <w:sz w:val="20"/>
          <w:szCs w:val="20"/>
          <w:lang w:val="en-GB"/>
        </w:rPr>
      </w:pPr>
    </w:p>
    <w:p w:rsidR="009A7667" w:rsidRPr="009A7667" w:rsidRDefault="009A7667" w:rsidP="005E1FB6">
      <w:pPr>
        <w:spacing w:after="0" w:line="252" w:lineRule="exact"/>
        <w:ind w:left="820" w:right="56"/>
        <w:rPr>
          <w:rFonts w:ascii="Arial" w:hAnsi="Arial" w:cs="Arial"/>
          <w:lang w:val="en-GB"/>
        </w:rPr>
      </w:pPr>
      <w:r w:rsidRPr="004F20D3">
        <w:rPr>
          <w:rFonts w:ascii="Arial" w:hAnsi="Arial" w:cs="Arial"/>
          <w:highlight w:val="yellow"/>
          <w:lang w:val="en-GB"/>
        </w:rPr>
        <w:t>[</w:t>
      </w:r>
      <w:r w:rsidRPr="009A7667">
        <w:rPr>
          <w:rFonts w:ascii="Arial" w:hAnsi="Arial" w:cs="Arial"/>
          <w:highlight w:val="yellow"/>
          <w:lang w:val="en-GB"/>
        </w:rPr>
        <w:t>The Area Team may also wish to specify times during the day when the service can be provided, for example during the out of hours period</w:t>
      </w:r>
      <w:r w:rsidR="004F20D3">
        <w:rPr>
          <w:rFonts w:ascii="Arial" w:hAnsi="Arial" w:cs="Arial"/>
          <w:highlight w:val="yellow"/>
          <w:lang w:val="en-GB"/>
        </w:rPr>
        <w:t xml:space="preserve"> or in-</w:t>
      </w:r>
      <w:r w:rsidR="00106DAF">
        <w:rPr>
          <w:rFonts w:ascii="Arial" w:hAnsi="Arial" w:cs="Arial"/>
          <w:highlight w:val="yellow"/>
          <w:lang w:val="en-GB"/>
        </w:rPr>
        <w:t>hours for temporary residents</w:t>
      </w:r>
      <w:r w:rsidR="001C45BD">
        <w:rPr>
          <w:rFonts w:ascii="Arial" w:hAnsi="Arial" w:cs="Arial"/>
          <w:highlight w:val="yellow"/>
          <w:lang w:val="en-GB"/>
        </w:rPr>
        <w:t>, or when very high demand on services means a prescription cannot be obtained without undue delay</w:t>
      </w:r>
      <w:r w:rsidRPr="009A7667">
        <w:rPr>
          <w:rFonts w:ascii="Arial" w:hAnsi="Arial" w:cs="Arial"/>
          <w:highlight w:val="yellow"/>
          <w:lang w:val="en-GB"/>
        </w:rPr>
        <w:t>.</w:t>
      </w:r>
      <w:r w:rsidRPr="005A16FA">
        <w:rPr>
          <w:rFonts w:ascii="Arial" w:hAnsi="Arial" w:cs="Arial"/>
          <w:highlight w:val="yellow"/>
          <w:lang w:val="en-GB"/>
        </w:rPr>
        <w:t>]</w:t>
      </w:r>
    </w:p>
    <w:p w:rsidR="009A7667" w:rsidRPr="004501D6" w:rsidRDefault="009A7667" w:rsidP="005E1FB6">
      <w:pPr>
        <w:spacing w:after="0" w:line="252" w:lineRule="exact"/>
        <w:ind w:left="820" w:right="56"/>
        <w:rPr>
          <w:sz w:val="20"/>
          <w:szCs w:val="20"/>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lastRenderedPageBreak/>
        <w:t>4.</w:t>
      </w:r>
      <w:r w:rsidRPr="004501D6">
        <w:rPr>
          <w:rFonts w:ascii="Arial" w:eastAsia="Arial" w:hAnsi="Arial" w:cs="Arial"/>
          <w:b/>
          <w:bCs/>
          <w:color w:val="519680"/>
          <w:lang w:val="en-GB"/>
        </w:rPr>
        <w:tab/>
        <w:t>Termination</w:t>
      </w:r>
    </w:p>
    <w:p w:rsidR="00742504" w:rsidRPr="004501D6" w:rsidRDefault="00742504">
      <w:pPr>
        <w:spacing w:before="1" w:after="0" w:line="260" w:lineRule="exact"/>
        <w:rPr>
          <w:sz w:val="26"/>
          <w:szCs w:val="26"/>
          <w:lang w:val="en-GB"/>
        </w:rPr>
      </w:pPr>
    </w:p>
    <w:p w:rsidR="00742504" w:rsidRPr="004501D6" w:rsidRDefault="00FE5D70">
      <w:pPr>
        <w:spacing w:after="0" w:line="252" w:lineRule="exact"/>
        <w:ind w:left="820" w:right="57"/>
        <w:jc w:val="both"/>
        <w:rPr>
          <w:rFonts w:ascii="Arial" w:eastAsia="Arial" w:hAnsi="Arial" w:cs="Arial"/>
          <w:lang w:val="en-GB"/>
        </w:rPr>
      </w:pPr>
      <w:r w:rsidRPr="004501D6">
        <w:rPr>
          <w:rFonts w:ascii="Arial" w:eastAsia="Arial" w:hAnsi="Arial" w:cs="Arial"/>
          <w:lang w:val="en-GB"/>
        </w:rPr>
        <w:t>One months’ notice of termination must be given if the pharmacy wishes to terminate the agreement before the given end date.</w:t>
      </w:r>
    </w:p>
    <w:p w:rsidR="00742504" w:rsidRPr="004501D6" w:rsidRDefault="00742504">
      <w:pPr>
        <w:spacing w:before="10" w:after="0" w:line="240" w:lineRule="exact"/>
        <w:rPr>
          <w:sz w:val="24"/>
          <w:szCs w:val="24"/>
          <w:lang w:val="en-GB"/>
        </w:rPr>
      </w:pPr>
    </w:p>
    <w:p w:rsidR="00742504" w:rsidRDefault="00FE5D70">
      <w:pPr>
        <w:spacing w:after="0" w:line="240" w:lineRule="auto"/>
        <w:ind w:left="820" w:right="60"/>
        <w:jc w:val="both"/>
        <w:rPr>
          <w:rFonts w:ascii="Arial" w:eastAsia="Arial" w:hAnsi="Arial" w:cs="Arial"/>
          <w:lang w:val="en-GB"/>
        </w:rPr>
      </w:pPr>
      <w:r w:rsidRPr="004501D6">
        <w:rPr>
          <w:rFonts w:ascii="Arial" w:eastAsia="Arial" w:hAnsi="Arial" w:cs="Arial"/>
          <w:lang w:val="en-GB"/>
        </w:rPr>
        <w:t xml:space="preserve">NHS England </w:t>
      </w:r>
      <w:r w:rsidR="004D7F9C" w:rsidRPr="004501D6">
        <w:rPr>
          <w:rFonts w:ascii="Arial" w:eastAsia="Arial" w:hAnsi="Arial" w:cs="Arial"/>
          <w:highlight w:val="yellow"/>
          <w:lang w:val="en-GB"/>
        </w:rPr>
        <w:t>xxx</w:t>
      </w:r>
      <w:r w:rsidR="004D7F9C" w:rsidRPr="004501D6">
        <w:rPr>
          <w:rFonts w:ascii="Arial" w:eastAsia="Arial" w:hAnsi="Arial" w:cs="Arial"/>
          <w:lang w:val="en-GB"/>
        </w:rPr>
        <w:t xml:space="preserve"> </w:t>
      </w:r>
      <w:r w:rsidR="005E1FB6" w:rsidRPr="004501D6">
        <w:rPr>
          <w:rFonts w:ascii="Arial" w:eastAsia="Arial" w:hAnsi="Arial" w:cs="Arial"/>
          <w:lang w:val="en-GB"/>
        </w:rPr>
        <w:t>Area Team</w:t>
      </w:r>
      <w:r w:rsidRPr="004501D6">
        <w:rPr>
          <w:rFonts w:ascii="Arial" w:eastAsia="Arial" w:hAnsi="Arial" w:cs="Arial"/>
          <w:lang w:val="en-GB"/>
        </w:rPr>
        <w:t xml:space="preserve"> may suspend or terminate this agreement forthwith if there are reasonable grounds for concern including, but not limited to, malpractice, negligence or fraud on the part of the pharmacy.</w:t>
      </w:r>
    </w:p>
    <w:p w:rsidR="00106DAF" w:rsidRPr="004501D6" w:rsidRDefault="00106DAF">
      <w:pPr>
        <w:spacing w:after="0" w:line="240" w:lineRule="auto"/>
        <w:ind w:left="820" w:right="60"/>
        <w:jc w:val="both"/>
        <w:rPr>
          <w:rFonts w:ascii="Arial" w:eastAsia="Arial" w:hAnsi="Arial" w:cs="Arial"/>
          <w:lang w:val="en-GB"/>
        </w:rPr>
      </w:pPr>
    </w:p>
    <w:p w:rsidR="00742504" w:rsidRPr="004501D6" w:rsidRDefault="00742504">
      <w:pPr>
        <w:spacing w:before="8"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5.</w:t>
      </w:r>
      <w:r w:rsidRPr="004501D6">
        <w:rPr>
          <w:rFonts w:ascii="Arial" w:eastAsia="Arial" w:hAnsi="Arial" w:cs="Arial"/>
          <w:b/>
          <w:bCs/>
          <w:color w:val="519680"/>
          <w:lang w:val="en-GB"/>
        </w:rPr>
        <w:tab/>
        <w:t>Obligations</w:t>
      </w:r>
    </w:p>
    <w:p w:rsidR="00742504" w:rsidRPr="004501D6" w:rsidRDefault="00742504">
      <w:pPr>
        <w:spacing w:before="16" w:after="0" w:line="240" w:lineRule="exact"/>
        <w:rPr>
          <w:sz w:val="24"/>
          <w:szCs w:val="24"/>
          <w:lang w:val="en-GB"/>
        </w:rPr>
      </w:pPr>
    </w:p>
    <w:p w:rsidR="00742504" w:rsidRPr="004501D6" w:rsidRDefault="00FE5D70" w:rsidP="004D7F9C">
      <w:pPr>
        <w:spacing w:after="0" w:line="240" w:lineRule="auto"/>
        <w:ind w:left="820" w:right="57"/>
        <w:jc w:val="both"/>
        <w:rPr>
          <w:rFonts w:ascii="Arial" w:eastAsia="Arial" w:hAnsi="Arial" w:cs="Arial"/>
          <w:lang w:val="en-GB"/>
        </w:rPr>
      </w:pPr>
      <w:r w:rsidRPr="004501D6">
        <w:rPr>
          <w:rFonts w:ascii="Arial" w:eastAsia="Arial" w:hAnsi="Arial" w:cs="Arial"/>
          <w:lang w:val="en-GB"/>
        </w:rPr>
        <w:t>The pharmacy will provide the service in accordance with the specification</w:t>
      </w:r>
      <w:r w:rsidR="004D7F9C" w:rsidRPr="004501D6">
        <w:rPr>
          <w:rFonts w:ascii="Arial" w:eastAsia="Arial" w:hAnsi="Arial" w:cs="Arial"/>
          <w:lang w:val="en-GB"/>
        </w:rPr>
        <w:t xml:space="preserve"> </w:t>
      </w:r>
      <w:r w:rsidRPr="004501D6">
        <w:rPr>
          <w:rFonts w:ascii="Arial" w:eastAsia="Arial" w:hAnsi="Arial" w:cs="Arial"/>
          <w:lang w:val="en-GB"/>
        </w:rPr>
        <w:t>(</w:t>
      </w:r>
      <w:r w:rsidR="004D7F9C" w:rsidRPr="004501D6">
        <w:rPr>
          <w:rFonts w:ascii="Arial" w:eastAsia="Arial" w:hAnsi="Arial" w:cs="Arial"/>
          <w:lang w:val="en-GB"/>
        </w:rPr>
        <w:t>S</w:t>
      </w:r>
      <w:r w:rsidRPr="004501D6">
        <w:rPr>
          <w:rFonts w:ascii="Arial" w:eastAsia="Arial" w:hAnsi="Arial" w:cs="Arial"/>
          <w:lang w:val="en-GB"/>
        </w:rPr>
        <w:t>chedule 1</w:t>
      </w:r>
      <w:r w:rsidR="004D7F9C" w:rsidRPr="004501D6">
        <w:rPr>
          <w:rFonts w:ascii="Arial" w:eastAsia="Arial" w:hAnsi="Arial" w:cs="Arial"/>
          <w:lang w:val="en-GB"/>
        </w:rPr>
        <w:t>)</w:t>
      </w:r>
      <w:r w:rsidRPr="004501D6">
        <w:rPr>
          <w:rFonts w:ascii="Arial" w:eastAsia="Arial" w:hAnsi="Arial" w:cs="Arial"/>
          <w:lang w:val="en-GB"/>
        </w:rPr>
        <w:t>.</w:t>
      </w:r>
    </w:p>
    <w:p w:rsidR="00742504" w:rsidRPr="004501D6" w:rsidRDefault="00742504" w:rsidP="004D7F9C">
      <w:pPr>
        <w:spacing w:before="11" w:after="0" w:line="240" w:lineRule="exact"/>
        <w:jc w:val="both"/>
        <w:rPr>
          <w:sz w:val="24"/>
          <w:szCs w:val="24"/>
          <w:lang w:val="en-GB"/>
        </w:rPr>
      </w:pPr>
    </w:p>
    <w:p w:rsidR="00742504" w:rsidRPr="004501D6" w:rsidRDefault="00FE5D70" w:rsidP="004D7F9C">
      <w:pPr>
        <w:spacing w:after="0" w:line="241" w:lineRule="auto"/>
        <w:ind w:left="820" w:right="58"/>
        <w:jc w:val="both"/>
        <w:rPr>
          <w:rFonts w:ascii="Arial" w:eastAsia="Arial" w:hAnsi="Arial" w:cs="Arial"/>
          <w:lang w:val="en-GB"/>
        </w:rPr>
      </w:pPr>
      <w:r w:rsidRPr="004501D6">
        <w:rPr>
          <w:rFonts w:ascii="Arial" w:eastAsia="Arial" w:hAnsi="Arial" w:cs="Arial"/>
          <w:lang w:val="en-GB"/>
        </w:rPr>
        <w:t xml:space="preserve">NHS England </w:t>
      </w:r>
      <w:r w:rsidR="004D7F9C" w:rsidRPr="004501D6">
        <w:rPr>
          <w:rFonts w:ascii="Arial" w:eastAsia="Arial" w:hAnsi="Arial" w:cs="Arial"/>
          <w:highlight w:val="yellow"/>
          <w:lang w:val="en-GB"/>
        </w:rPr>
        <w:t>xxx</w:t>
      </w:r>
      <w:r w:rsidR="004D7F9C" w:rsidRPr="004501D6">
        <w:rPr>
          <w:rFonts w:ascii="Arial" w:eastAsia="Arial" w:hAnsi="Arial" w:cs="Arial"/>
          <w:lang w:val="en-GB"/>
        </w:rPr>
        <w:t xml:space="preserve"> Area Team</w:t>
      </w:r>
      <w:r w:rsidRPr="004501D6">
        <w:rPr>
          <w:rFonts w:ascii="Arial" w:eastAsia="Arial" w:hAnsi="Arial" w:cs="Arial"/>
          <w:lang w:val="en-GB"/>
        </w:rPr>
        <w:t xml:space="preserve"> will manage the service in accordance with the specification (</w:t>
      </w:r>
      <w:r w:rsidR="004D7F9C" w:rsidRPr="004501D6">
        <w:rPr>
          <w:rFonts w:ascii="Arial" w:eastAsia="Arial" w:hAnsi="Arial" w:cs="Arial"/>
          <w:lang w:val="en-GB"/>
        </w:rPr>
        <w:t>S</w:t>
      </w:r>
      <w:r w:rsidRPr="004501D6">
        <w:rPr>
          <w:rFonts w:ascii="Arial" w:eastAsia="Arial" w:hAnsi="Arial" w:cs="Arial"/>
          <w:lang w:val="en-GB"/>
        </w:rPr>
        <w:t>chedule 1).</w:t>
      </w:r>
    </w:p>
    <w:p w:rsidR="00742504" w:rsidRPr="004501D6" w:rsidRDefault="00742504">
      <w:pPr>
        <w:spacing w:before="10"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6.</w:t>
      </w:r>
      <w:r w:rsidRPr="004501D6">
        <w:rPr>
          <w:rFonts w:ascii="Arial" w:eastAsia="Arial" w:hAnsi="Arial" w:cs="Arial"/>
          <w:b/>
          <w:bCs/>
          <w:color w:val="519680"/>
          <w:lang w:val="en-GB"/>
        </w:rPr>
        <w:tab/>
        <w:t>Payments</w:t>
      </w:r>
    </w:p>
    <w:p w:rsidR="00742504" w:rsidRPr="004501D6" w:rsidRDefault="00742504">
      <w:pPr>
        <w:spacing w:before="13" w:after="0" w:line="240" w:lineRule="exact"/>
        <w:rPr>
          <w:sz w:val="24"/>
          <w:szCs w:val="24"/>
          <w:lang w:val="en-GB"/>
        </w:rPr>
      </w:pPr>
    </w:p>
    <w:p w:rsidR="00742504" w:rsidRPr="004501D6" w:rsidRDefault="00FE5D70">
      <w:pPr>
        <w:spacing w:after="0" w:line="240" w:lineRule="auto"/>
        <w:ind w:left="820" w:right="3528"/>
        <w:jc w:val="both"/>
        <w:rPr>
          <w:rFonts w:ascii="Arial" w:eastAsia="Arial" w:hAnsi="Arial" w:cs="Arial"/>
          <w:lang w:val="en-GB"/>
        </w:rPr>
      </w:pPr>
      <w:r w:rsidRPr="004501D6">
        <w:rPr>
          <w:rFonts w:ascii="Arial" w:eastAsia="Arial" w:hAnsi="Arial" w:cs="Arial"/>
          <w:lang w:val="en-GB"/>
        </w:rPr>
        <w:t xml:space="preserve">NHS England </w:t>
      </w:r>
      <w:r w:rsidR="004D7F9C" w:rsidRPr="004501D6">
        <w:rPr>
          <w:rFonts w:ascii="Arial" w:eastAsia="Arial" w:hAnsi="Arial" w:cs="Arial"/>
          <w:highlight w:val="yellow"/>
          <w:lang w:val="en-GB"/>
        </w:rPr>
        <w:t>xxx</w:t>
      </w:r>
      <w:r w:rsidR="004D7F9C" w:rsidRPr="004501D6">
        <w:rPr>
          <w:rFonts w:ascii="Arial" w:eastAsia="Arial" w:hAnsi="Arial" w:cs="Arial"/>
          <w:lang w:val="en-GB"/>
        </w:rPr>
        <w:t xml:space="preserve"> Area Team</w:t>
      </w:r>
      <w:r w:rsidRPr="004501D6">
        <w:rPr>
          <w:rFonts w:ascii="Arial" w:eastAsia="Arial" w:hAnsi="Arial" w:cs="Arial"/>
          <w:lang w:val="en-GB"/>
        </w:rPr>
        <w:t xml:space="preserve"> will pay the following:</w:t>
      </w:r>
    </w:p>
    <w:p w:rsidR="00742504" w:rsidRPr="004501D6" w:rsidRDefault="00742504">
      <w:pPr>
        <w:spacing w:before="1" w:after="0" w:line="260" w:lineRule="exact"/>
        <w:rPr>
          <w:sz w:val="26"/>
          <w:szCs w:val="26"/>
          <w:lang w:val="en-GB"/>
        </w:rPr>
      </w:pPr>
    </w:p>
    <w:p w:rsidR="00742504" w:rsidRDefault="00FE5D70">
      <w:pPr>
        <w:spacing w:after="0" w:line="229" w:lineRule="auto"/>
        <w:ind w:left="820" w:right="55"/>
        <w:jc w:val="both"/>
        <w:rPr>
          <w:rFonts w:ascii="Arial" w:eastAsia="Arial" w:hAnsi="Arial" w:cs="Arial"/>
          <w:lang w:val="en-GB"/>
        </w:rPr>
      </w:pPr>
      <w:r w:rsidRPr="004501D6">
        <w:rPr>
          <w:rFonts w:ascii="Arial" w:eastAsia="Arial" w:hAnsi="Arial" w:cs="Arial"/>
          <w:lang w:val="en-GB"/>
        </w:rPr>
        <w:t xml:space="preserve">A </w:t>
      </w:r>
      <w:r w:rsidR="00394EA1" w:rsidRPr="004501D6">
        <w:rPr>
          <w:rFonts w:ascii="Arial" w:eastAsia="Arial" w:hAnsi="Arial" w:cs="Arial"/>
          <w:lang w:val="en-GB"/>
        </w:rPr>
        <w:t xml:space="preserve">professional </w:t>
      </w:r>
      <w:r w:rsidRPr="004501D6">
        <w:rPr>
          <w:rFonts w:ascii="Arial" w:eastAsia="Arial" w:hAnsi="Arial" w:cs="Arial"/>
          <w:lang w:val="en-GB"/>
        </w:rPr>
        <w:t xml:space="preserve">fee of </w:t>
      </w:r>
      <w:r w:rsidRPr="004501D6">
        <w:rPr>
          <w:rFonts w:ascii="Arial" w:eastAsia="Arial" w:hAnsi="Arial" w:cs="Arial"/>
          <w:b/>
          <w:bCs/>
          <w:lang w:val="en-GB"/>
        </w:rPr>
        <w:t>£</w:t>
      </w:r>
      <w:r w:rsidR="004D7F9C" w:rsidRPr="004501D6">
        <w:rPr>
          <w:rFonts w:ascii="Arial" w:eastAsia="Arial" w:hAnsi="Arial" w:cs="Arial"/>
          <w:b/>
          <w:bCs/>
          <w:highlight w:val="yellow"/>
          <w:lang w:val="en-GB"/>
        </w:rPr>
        <w:t>X</w:t>
      </w:r>
      <w:r w:rsidRPr="004501D6">
        <w:rPr>
          <w:rFonts w:ascii="Arial" w:eastAsia="Arial" w:hAnsi="Arial" w:cs="Arial"/>
          <w:b/>
          <w:bCs/>
          <w:lang w:val="en-GB"/>
        </w:rPr>
        <w:t xml:space="preserve"> </w:t>
      </w:r>
      <w:r w:rsidRPr="004501D6">
        <w:rPr>
          <w:rFonts w:ascii="Arial" w:eastAsia="Arial" w:hAnsi="Arial" w:cs="Arial"/>
          <w:lang w:val="en-GB"/>
        </w:rPr>
        <w:t xml:space="preserve">will be paid for each </w:t>
      </w:r>
      <w:r w:rsidR="0048726B">
        <w:rPr>
          <w:rFonts w:ascii="Arial" w:eastAsia="Arial" w:hAnsi="Arial" w:cs="Arial"/>
          <w:lang w:val="en-GB"/>
        </w:rPr>
        <w:t>emergency supply at the request of the patient. If more than one medicine is supplied to an individual patient, an additional fee of £</w:t>
      </w:r>
      <w:r w:rsidR="0048726B" w:rsidRPr="0048726B">
        <w:rPr>
          <w:rFonts w:ascii="Arial" w:eastAsia="Arial" w:hAnsi="Arial" w:cs="Arial"/>
          <w:highlight w:val="yellow"/>
          <w:lang w:val="en-GB"/>
        </w:rPr>
        <w:t>Y</w:t>
      </w:r>
      <w:r w:rsidR="0048726B">
        <w:rPr>
          <w:rFonts w:ascii="Arial" w:eastAsia="Arial" w:hAnsi="Arial" w:cs="Arial"/>
          <w:lang w:val="en-GB"/>
        </w:rPr>
        <w:t xml:space="preserve"> will be paid for each additional item supplied.</w:t>
      </w:r>
    </w:p>
    <w:p w:rsidR="00106DAF" w:rsidRDefault="00106DAF">
      <w:pPr>
        <w:spacing w:after="0" w:line="229" w:lineRule="auto"/>
        <w:ind w:left="820" w:right="55"/>
        <w:jc w:val="both"/>
        <w:rPr>
          <w:rFonts w:ascii="Arial" w:eastAsia="Arial" w:hAnsi="Arial" w:cs="Arial"/>
          <w:lang w:val="en-GB"/>
        </w:rPr>
      </w:pPr>
    </w:p>
    <w:p w:rsidR="0048726B" w:rsidRDefault="0048726B">
      <w:pPr>
        <w:spacing w:after="0" w:line="229" w:lineRule="auto"/>
        <w:ind w:left="820" w:right="55"/>
        <w:jc w:val="both"/>
        <w:rPr>
          <w:rFonts w:ascii="Arial" w:eastAsia="Arial" w:hAnsi="Arial" w:cs="Arial"/>
          <w:lang w:val="en-GB"/>
        </w:rPr>
      </w:pPr>
      <w:bookmarkStart w:id="0" w:name="_GoBack"/>
      <w:bookmarkEnd w:id="0"/>
      <w:r>
        <w:rPr>
          <w:rFonts w:ascii="Arial" w:eastAsia="Arial" w:hAnsi="Arial" w:cs="Arial"/>
          <w:lang w:val="en-GB"/>
        </w:rPr>
        <w:t>The cost of the medicine supplied</w:t>
      </w:r>
      <w:r w:rsidR="001C45BD">
        <w:rPr>
          <w:rFonts w:ascii="Arial" w:eastAsia="Arial" w:hAnsi="Arial" w:cs="Arial"/>
          <w:lang w:val="en-GB"/>
        </w:rPr>
        <w:t xml:space="preserve"> (guided by Drug Tariff prices)</w:t>
      </w:r>
      <w:r>
        <w:rPr>
          <w:rFonts w:ascii="Arial" w:eastAsia="Arial" w:hAnsi="Arial" w:cs="Arial"/>
          <w:lang w:val="en-GB"/>
        </w:rPr>
        <w:t xml:space="preserve"> plus VAT will be reimbursed by the commissioner.</w:t>
      </w:r>
    </w:p>
    <w:p w:rsidR="0008323B" w:rsidRDefault="0008323B">
      <w:pPr>
        <w:spacing w:after="0" w:line="229" w:lineRule="auto"/>
        <w:ind w:left="820" w:right="55"/>
        <w:jc w:val="both"/>
        <w:rPr>
          <w:rFonts w:ascii="Arial" w:eastAsia="Arial" w:hAnsi="Arial" w:cs="Arial"/>
          <w:lang w:val="en-GB"/>
        </w:rPr>
      </w:pPr>
    </w:p>
    <w:p w:rsidR="005A16FA" w:rsidRPr="004501D6" w:rsidRDefault="005A16FA" w:rsidP="005A16FA">
      <w:pPr>
        <w:spacing w:after="0" w:line="229" w:lineRule="auto"/>
        <w:ind w:left="820" w:right="55"/>
        <w:jc w:val="both"/>
        <w:rPr>
          <w:rFonts w:ascii="Arial" w:eastAsia="Arial" w:hAnsi="Arial" w:cs="Arial"/>
          <w:lang w:val="en-GB"/>
        </w:rPr>
      </w:pPr>
      <w:r w:rsidRPr="000D0C5C">
        <w:rPr>
          <w:rFonts w:ascii="Arial" w:hAnsi="Arial" w:cs="Arial"/>
          <w:lang w:eastAsia="en-GB"/>
        </w:rPr>
        <w:t>A prescription charge should be collected unless the patient is exempt in accordance with the NHS charges for Drugs and Appliances Regulations</w:t>
      </w:r>
      <w:r>
        <w:rPr>
          <w:rFonts w:ascii="Arial" w:hAnsi="Arial" w:cs="Arial"/>
          <w:lang w:eastAsia="en-GB"/>
        </w:rPr>
        <w:t xml:space="preserve">. </w:t>
      </w:r>
      <w:r>
        <w:rPr>
          <w:rFonts w:ascii="Arial" w:eastAsia="Arial" w:hAnsi="Arial" w:cs="Arial"/>
          <w:lang w:val="en-GB"/>
        </w:rPr>
        <w:t>Any prescription charges collected from patients will be deducted from the sum payable to the pharmacy.</w:t>
      </w:r>
    </w:p>
    <w:p w:rsidR="00742504" w:rsidRPr="004501D6" w:rsidRDefault="00742504">
      <w:pPr>
        <w:spacing w:before="13" w:after="0" w:line="240" w:lineRule="exact"/>
        <w:rPr>
          <w:sz w:val="24"/>
          <w:szCs w:val="24"/>
          <w:lang w:val="en-GB"/>
        </w:rPr>
      </w:pPr>
    </w:p>
    <w:p w:rsidR="001E3F3E" w:rsidRPr="004501D6" w:rsidRDefault="001E3F3E" w:rsidP="00EF442F">
      <w:pPr>
        <w:spacing w:before="13" w:after="0" w:line="240" w:lineRule="exact"/>
        <w:ind w:left="851"/>
        <w:jc w:val="both"/>
        <w:rPr>
          <w:rFonts w:ascii="Arial" w:hAnsi="Arial" w:cs="Arial"/>
          <w:lang w:val="en-GB"/>
        </w:rPr>
      </w:pPr>
      <w:r w:rsidRPr="004501D6">
        <w:rPr>
          <w:rFonts w:ascii="Arial" w:hAnsi="Arial" w:cs="Arial"/>
          <w:lang w:val="en-GB"/>
        </w:rPr>
        <w:t xml:space="preserve">Option </w:t>
      </w:r>
      <w:r w:rsidR="00EF442F" w:rsidRPr="004501D6">
        <w:rPr>
          <w:rFonts w:ascii="Arial" w:hAnsi="Arial" w:cs="Arial"/>
          <w:lang w:val="en-GB"/>
        </w:rPr>
        <w:t xml:space="preserve">a </w:t>
      </w:r>
      <w:r w:rsidR="00106DAF">
        <w:rPr>
          <w:rFonts w:ascii="Arial" w:hAnsi="Arial" w:cs="Arial"/>
          <w:lang w:val="en-GB"/>
        </w:rPr>
        <w:t>–</w:t>
      </w:r>
      <w:r w:rsidR="00EF442F" w:rsidRPr="004501D6">
        <w:rPr>
          <w:rFonts w:ascii="Arial" w:hAnsi="Arial" w:cs="Arial"/>
          <w:lang w:val="en-GB"/>
        </w:rPr>
        <w:t xml:space="preserve"> </w:t>
      </w:r>
      <w:r w:rsidR="00106DAF">
        <w:rPr>
          <w:rFonts w:ascii="Arial" w:hAnsi="Arial" w:cs="Arial"/>
          <w:lang w:val="en-GB"/>
        </w:rPr>
        <w:t>Web-based system</w:t>
      </w:r>
    </w:p>
    <w:p w:rsidR="001E3F3E" w:rsidRPr="004501D6" w:rsidRDefault="00EF442F" w:rsidP="00EF442F">
      <w:pPr>
        <w:spacing w:before="13" w:after="0" w:line="240" w:lineRule="exact"/>
        <w:ind w:left="851"/>
        <w:jc w:val="both"/>
        <w:rPr>
          <w:rFonts w:ascii="Arial" w:hAnsi="Arial" w:cs="Arial"/>
          <w:lang w:val="en-GB"/>
        </w:rPr>
      </w:pPr>
      <w:r w:rsidRPr="004501D6">
        <w:rPr>
          <w:rFonts w:ascii="Arial" w:hAnsi="Arial" w:cs="Arial"/>
          <w:lang w:val="en-GB"/>
        </w:rPr>
        <w:t xml:space="preserve">The pharmacy </w:t>
      </w:r>
      <w:r w:rsidR="001E3F3E" w:rsidRPr="004501D6">
        <w:rPr>
          <w:rFonts w:ascii="Arial" w:hAnsi="Arial" w:cs="Arial"/>
          <w:lang w:val="en-GB"/>
        </w:rPr>
        <w:t xml:space="preserve">will enter the service delivery information onto </w:t>
      </w:r>
      <w:r w:rsidR="00106DAF">
        <w:rPr>
          <w:rFonts w:ascii="Arial" w:hAnsi="Arial" w:cs="Arial"/>
          <w:lang w:val="en-GB"/>
        </w:rPr>
        <w:t>a web-based system</w:t>
      </w:r>
      <w:r w:rsidR="001E3F3E" w:rsidRPr="004501D6">
        <w:rPr>
          <w:rFonts w:ascii="Arial" w:hAnsi="Arial" w:cs="Arial"/>
          <w:lang w:val="en-GB"/>
        </w:rPr>
        <w:t xml:space="preserve"> and invoices will be generated automatically</w:t>
      </w:r>
      <w:r w:rsidRPr="004501D6">
        <w:rPr>
          <w:rFonts w:ascii="Arial" w:hAnsi="Arial" w:cs="Arial"/>
          <w:lang w:val="en-GB"/>
        </w:rPr>
        <w:t>.</w:t>
      </w:r>
    </w:p>
    <w:p w:rsidR="001E3F3E" w:rsidRPr="004501D6" w:rsidRDefault="001E3F3E" w:rsidP="00EF442F">
      <w:pPr>
        <w:spacing w:before="13" w:after="0" w:line="240" w:lineRule="exact"/>
        <w:ind w:left="851"/>
        <w:jc w:val="both"/>
        <w:rPr>
          <w:rFonts w:ascii="Arial" w:hAnsi="Arial" w:cs="Arial"/>
          <w:lang w:val="en-GB"/>
        </w:rPr>
      </w:pPr>
    </w:p>
    <w:p w:rsidR="001E3F3E" w:rsidRPr="004501D6" w:rsidRDefault="001E3F3E" w:rsidP="00EF442F">
      <w:pPr>
        <w:spacing w:before="13" w:after="0" w:line="240" w:lineRule="exact"/>
        <w:ind w:left="851"/>
        <w:jc w:val="both"/>
        <w:rPr>
          <w:rFonts w:ascii="Arial" w:hAnsi="Arial" w:cs="Arial"/>
          <w:lang w:val="en-GB"/>
        </w:rPr>
      </w:pPr>
      <w:r w:rsidRPr="004501D6">
        <w:rPr>
          <w:rFonts w:ascii="Arial" w:hAnsi="Arial" w:cs="Arial"/>
          <w:lang w:val="en-GB"/>
        </w:rPr>
        <w:t xml:space="preserve">Option </w:t>
      </w:r>
      <w:r w:rsidR="00EF442F" w:rsidRPr="004501D6">
        <w:rPr>
          <w:rFonts w:ascii="Arial" w:hAnsi="Arial" w:cs="Arial"/>
          <w:lang w:val="en-GB"/>
        </w:rPr>
        <w:t xml:space="preserve">b - </w:t>
      </w:r>
      <w:r w:rsidRPr="004501D6">
        <w:rPr>
          <w:rFonts w:ascii="Arial" w:hAnsi="Arial" w:cs="Arial"/>
          <w:lang w:val="en-GB"/>
        </w:rPr>
        <w:t>Paper based</w:t>
      </w:r>
    </w:p>
    <w:p w:rsidR="00742504" w:rsidRPr="004501D6" w:rsidRDefault="00EF442F" w:rsidP="00EF442F">
      <w:pPr>
        <w:spacing w:after="0" w:line="252" w:lineRule="exact"/>
        <w:ind w:left="820" w:right="57"/>
        <w:jc w:val="both"/>
        <w:rPr>
          <w:rFonts w:ascii="Arial" w:eastAsia="Arial" w:hAnsi="Arial" w:cs="Arial"/>
          <w:lang w:val="en-GB"/>
        </w:rPr>
      </w:pPr>
      <w:r w:rsidRPr="004501D6">
        <w:rPr>
          <w:rFonts w:ascii="Arial" w:eastAsia="Arial" w:hAnsi="Arial" w:cs="Arial"/>
          <w:lang w:val="en-GB"/>
        </w:rPr>
        <w:t xml:space="preserve">The pharmacy </w:t>
      </w:r>
      <w:r w:rsidR="00FE5D70" w:rsidRPr="004501D6">
        <w:rPr>
          <w:rFonts w:ascii="Arial" w:eastAsia="Arial" w:hAnsi="Arial" w:cs="Arial"/>
          <w:lang w:val="en-GB"/>
        </w:rPr>
        <w:t xml:space="preserve">will submit monthly claims to NHS England </w:t>
      </w:r>
      <w:r w:rsidRPr="004501D6">
        <w:rPr>
          <w:rFonts w:ascii="Arial" w:eastAsia="Arial" w:hAnsi="Arial" w:cs="Arial"/>
          <w:highlight w:val="yellow"/>
          <w:lang w:val="en-GB"/>
        </w:rPr>
        <w:t>xxx</w:t>
      </w:r>
      <w:r w:rsidRPr="004501D6">
        <w:rPr>
          <w:rFonts w:ascii="Arial" w:eastAsia="Arial" w:hAnsi="Arial" w:cs="Arial"/>
          <w:lang w:val="en-GB"/>
        </w:rPr>
        <w:t xml:space="preserve"> Area Team </w:t>
      </w:r>
      <w:r w:rsidR="00FE5D70" w:rsidRPr="004501D6">
        <w:rPr>
          <w:rFonts w:ascii="Arial" w:eastAsia="Arial" w:hAnsi="Arial" w:cs="Arial"/>
          <w:lang w:val="en-GB"/>
        </w:rPr>
        <w:t>by emai</w:t>
      </w:r>
      <w:r w:rsidR="001E3F3E" w:rsidRPr="004501D6">
        <w:rPr>
          <w:rFonts w:ascii="Arial" w:eastAsia="Arial" w:hAnsi="Arial" w:cs="Arial"/>
          <w:lang w:val="en-GB"/>
        </w:rPr>
        <w:t>l/fax/post</w:t>
      </w:r>
      <w:r w:rsidRPr="004501D6">
        <w:rPr>
          <w:rFonts w:ascii="Arial" w:eastAsia="Arial" w:hAnsi="Arial" w:cs="Arial"/>
          <w:lang w:val="en-GB"/>
        </w:rPr>
        <w:t xml:space="preserve"> </w:t>
      </w:r>
      <w:r w:rsidRPr="004501D6">
        <w:rPr>
          <w:rFonts w:ascii="Arial" w:eastAsia="Arial" w:hAnsi="Arial" w:cs="Arial"/>
          <w:highlight w:val="yellow"/>
          <w:lang w:val="en-GB"/>
        </w:rPr>
        <w:t>[select option(s)]</w:t>
      </w:r>
      <w:r w:rsidR="001E3F3E" w:rsidRPr="004501D6">
        <w:rPr>
          <w:rFonts w:ascii="Arial" w:eastAsia="Arial" w:hAnsi="Arial" w:cs="Arial"/>
          <w:lang w:val="en-GB"/>
        </w:rPr>
        <w:t xml:space="preserve"> </w:t>
      </w:r>
      <w:r w:rsidR="00FE5D70" w:rsidRPr="004501D6">
        <w:rPr>
          <w:rFonts w:ascii="Arial" w:eastAsia="Arial" w:hAnsi="Arial" w:cs="Arial"/>
          <w:lang w:val="en-GB"/>
        </w:rPr>
        <w:t xml:space="preserve">using the agreed claim form, by the </w:t>
      </w:r>
      <w:r w:rsidR="00FE5D70" w:rsidRPr="00F42BE6">
        <w:rPr>
          <w:rFonts w:ascii="Arial" w:eastAsia="Arial" w:hAnsi="Arial" w:cs="Arial"/>
          <w:highlight w:val="yellow"/>
          <w:lang w:val="en-GB"/>
        </w:rPr>
        <w:t>14</w:t>
      </w:r>
      <w:r w:rsidR="00FE5D70" w:rsidRPr="00F42BE6">
        <w:rPr>
          <w:rFonts w:ascii="Arial" w:eastAsia="Arial" w:hAnsi="Arial" w:cs="Arial"/>
          <w:position w:val="10"/>
          <w:sz w:val="14"/>
          <w:szCs w:val="14"/>
          <w:highlight w:val="yellow"/>
          <w:lang w:val="en-GB"/>
        </w:rPr>
        <w:t>th</w:t>
      </w:r>
      <w:r w:rsidR="00FE5D70" w:rsidRPr="004501D6">
        <w:rPr>
          <w:rFonts w:ascii="Arial" w:eastAsia="Arial" w:hAnsi="Arial" w:cs="Arial"/>
          <w:position w:val="10"/>
          <w:sz w:val="14"/>
          <w:szCs w:val="14"/>
          <w:lang w:val="en-GB"/>
        </w:rPr>
        <w:t xml:space="preserve"> </w:t>
      </w:r>
      <w:r w:rsidR="00FE5D70" w:rsidRPr="004501D6">
        <w:rPr>
          <w:rFonts w:ascii="Arial" w:eastAsia="Arial" w:hAnsi="Arial" w:cs="Arial"/>
          <w:lang w:val="en-GB"/>
        </w:rPr>
        <w:t>of the following month</w:t>
      </w:r>
      <w:r w:rsidR="001E3F3E" w:rsidRPr="004501D6">
        <w:rPr>
          <w:rFonts w:ascii="Arial" w:eastAsia="Arial" w:hAnsi="Arial" w:cs="Arial"/>
          <w:lang w:val="en-GB"/>
        </w:rPr>
        <w:t>. Late claims more than three months in arrears will not be considered for payment.</w:t>
      </w:r>
    </w:p>
    <w:p w:rsidR="001E3F3E" w:rsidRPr="004501D6" w:rsidRDefault="001E3F3E" w:rsidP="001E3F3E">
      <w:pPr>
        <w:spacing w:after="0" w:line="228" w:lineRule="auto"/>
        <w:ind w:left="820" w:right="51"/>
        <w:jc w:val="both"/>
        <w:rPr>
          <w:sz w:val="24"/>
          <w:szCs w:val="24"/>
          <w:lang w:val="en-GB"/>
        </w:rPr>
      </w:pPr>
    </w:p>
    <w:p w:rsidR="00742504" w:rsidRPr="004501D6" w:rsidRDefault="00FE5D70">
      <w:pPr>
        <w:spacing w:after="0" w:line="240" w:lineRule="auto"/>
        <w:ind w:left="820" w:right="56"/>
        <w:jc w:val="both"/>
        <w:rPr>
          <w:rFonts w:ascii="Arial" w:eastAsia="Arial" w:hAnsi="Arial" w:cs="Arial"/>
          <w:lang w:val="en-GB"/>
        </w:rPr>
      </w:pPr>
      <w:r w:rsidRPr="004501D6">
        <w:rPr>
          <w:rFonts w:ascii="Arial" w:eastAsia="Arial" w:hAnsi="Arial" w:cs="Arial"/>
          <w:lang w:val="en-GB"/>
        </w:rPr>
        <w:t xml:space="preserve">Payments will be entered on to the NHS BSA Local Payments Application and will appear on </w:t>
      </w:r>
      <w:r w:rsidR="00EF442F" w:rsidRPr="004501D6">
        <w:rPr>
          <w:rFonts w:ascii="Arial" w:eastAsia="Arial" w:hAnsi="Arial" w:cs="Arial"/>
          <w:lang w:val="en-GB"/>
        </w:rPr>
        <w:t>pharmacy contractors’</w:t>
      </w:r>
      <w:r w:rsidRPr="004501D6">
        <w:rPr>
          <w:rFonts w:ascii="Arial" w:eastAsia="Arial" w:hAnsi="Arial" w:cs="Arial"/>
          <w:lang w:val="en-GB"/>
        </w:rPr>
        <w:t xml:space="preserve"> monthly statement</w:t>
      </w:r>
      <w:r w:rsidR="00EF442F" w:rsidRPr="004501D6">
        <w:rPr>
          <w:rFonts w:ascii="Arial" w:eastAsia="Arial" w:hAnsi="Arial" w:cs="Arial"/>
          <w:lang w:val="en-GB"/>
        </w:rPr>
        <w:t xml:space="preserve"> from the NHS BSA</w:t>
      </w:r>
      <w:r w:rsidR="001E3F3E" w:rsidRPr="004501D6">
        <w:rPr>
          <w:rFonts w:ascii="Arial" w:eastAsia="Arial" w:hAnsi="Arial" w:cs="Arial"/>
          <w:lang w:val="en-GB"/>
        </w:rPr>
        <w:t>.</w:t>
      </w:r>
      <w:r w:rsidR="00EF442F" w:rsidRPr="004501D6">
        <w:rPr>
          <w:rFonts w:ascii="Arial" w:eastAsia="Arial" w:hAnsi="Arial" w:cs="Arial"/>
          <w:lang w:val="en-GB"/>
        </w:rPr>
        <w:t xml:space="preserve"> </w:t>
      </w:r>
      <w:r w:rsidR="00EF442F" w:rsidRPr="004501D6">
        <w:rPr>
          <w:rFonts w:ascii="Arial" w:eastAsia="Arial" w:hAnsi="Arial" w:cs="Arial"/>
          <w:highlight w:val="yellow"/>
          <w:lang w:val="en-GB"/>
        </w:rPr>
        <w:t>[amend to reflect local approach to payment</w:t>
      </w:r>
      <w:r w:rsidR="00B207D4">
        <w:rPr>
          <w:rFonts w:ascii="Arial" w:eastAsia="Arial" w:hAnsi="Arial" w:cs="Arial"/>
          <w:highlight w:val="yellow"/>
          <w:lang w:val="en-GB"/>
        </w:rPr>
        <w:t xml:space="preserve"> and include timescale for payment</w:t>
      </w:r>
      <w:r w:rsidR="00EF442F" w:rsidRPr="004501D6">
        <w:rPr>
          <w:rFonts w:ascii="Arial" w:eastAsia="Arial" w:hAnsi="Arial" w:cs="Arial"/>
          <w:highlight w:val="yellow"/>
          <w:lang w:val="en-GB"/>
        </w:rPr>
        <w:t>]</w:t>
      </w:r>
      <w:r w:rsidR="00EF442F" w:rsidRPr="004501D6">
        <w:rPr>
          <w:rFonts w:ascii="Arial" w:eastAsia="Arial" w:hAnsi="Arial" w:cs="Arial"/>
          <w:lang w:val="en-GB"/>
        </w:rPr>
        <w:t xml:space="preserve"> </w:t>
      </w:r>
    </w:p>
    <w:p w:rsidR="00742504" w:rsidRPr="004501D6" w:rsidRDefault="00742504">
      <w:pPr>
        <w:spacing w:before="7" w:after="0" w:line="240" w:lineRule="exact"/>
        <w:rPr>
          <w:sz w:val="24"/>
          <w:szCs w:val="24"/>
          <w:lang w:val="en-GB"/>
        </w:rPr>
      </w:pPr>
    </w:p>
    <w:p w:rsidR="00742504" w:rsidRPr="004501D6" w:rsidRDefault="00FE5D70">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7.</w:t>
      </w:r>
      <w:r w:rsidRPr="004501D6">
        <w:rPr>
          <w:rFonts w:ascii="Arial" w:eastAsia="Arial" w:hAnsi="Arial" w:cs="Arial"/>
          <w:b/>
          <w:bCs/>
          <w:color w:val="519680"/>
          <w:lang w:val="en-GB"/>
        </w:rPr>
        <w:tab/>
        <w:t>Standards</w:t>
      </w:r>
    </w:p>
    <w:p w:rsidR="00742504" w:rsidRPr="004501D6" w:rsidRDefault="00742504">
      <w:pPr>
        <w:spacing w:before="1" w:after="0" w:line="260" w:lineRule="exact"/>
        <w:rPr>
          <w:sz w:val="26"/>
          <w:szCs w:val="26"/>
          <w:lang w:val="en-GB"/>
        </w:rPr>
      </w:pPr>
    </w:p>
    <w:p w:rsidR="00742504" w:rsidRPr="004501D6" w:rsidRDefault="00FE5D70" w:rsidP="001E3F3E">
      <w:pPr>
        <w:spacing w:after="0" w:line="252" w:lineRule="exact"/>
        <w:ind w:left="820" w:right="58"/>
        <w:jc w:val="both"/>
        <w:rPr>
          <w:rFonts w:ascii="Arial" w:eastAsia="Arial" w:hAnsi="Arial" w:cs="Arial"/>
          <w:lang w:val="en-GB"/>
        </w:rPr>
      </w:pPr>
      <w:r w:rsidRPr="004501D6">
        <w:rPr>
          <w:rFonts w:ascii="Arial" w:eastAsia="Arial" w:hAnsi="Arial" w:cs="Arial"/>
          <w:lang w:val="en-GB"/>
        </w:rPr>
        <w:t>The service will be provided in accordance with the standards detailed in the specification (</w:t>
      </w:r>
      <w:r w:rsidR="00EF442F" w:rsidRPr="004501D6">
        <w:rPr>
          <w:rFonts w:ascii="Arial" w:eastAsia="Arial" w:hAnsi="Arial" w:cs="Arial"/>
          <w:lang w:val="en-GB"/>
        </w:rPr>
        <w:t>S</w:t>
      </w:r>
      <w:r w:rsidRPr="004501D6">
        <w:rPr>
          <w:rFonts w:ascii="Arial" w:eastAsia="Arial" w:hAnsi="Arial" w:cs="Arial"/>
          <w:lang w:val="en-GB"/>
        </w:rPr>
        <w:t>chedule 1</w:t>
      </w:r>
      <w:r w:rsidR="001E3F3E" w:rsidRPr="004501D6">
        <w:rPr>
          <w:rFonts w:ascii="Arial" w:eastAsia="Arial" w:hAnsi="Arial" w:cs="Arial"/>
          <w:lang w:val="en-GB"/>
        </w:rPr>
        <w:t>)</w:t>
      </w:r>
      <w:r w:rsidR="00EF442F" w:rsidRPr="004501D6">
        <w:rPr>
          <w:rFonts w:ascii="Arial" w:eastAsia="Arial" w:hAnsi="Arial" w:cs="Arial"/>
          <w:lang w:val="en-GB"/>
        </w:rPr>
        <w:t>.</w:t>
      </w:r>
    </w:p>
    <w:p w:rsidR="00742504" w:rsidRPr="004501D6" w:rsidRDefault="00742504">
      <w:pPr>
        <w:spacing w:before="7" w:after="0" w:line="240" w:lineRule="exact"/>
        <w:rPr>
          <w:sz w:val="24"/>
          <w:szCs w:val="24"/>
          <w:lang w:val="en-GB"/>
        </w:rPr>
      </w:pPr>
    </w:p>
    <w:p w:rsidR="00742504" w:rsidRPr="004501D6" w:rsidRDefault="001E3F3E">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t>8</w:t>
      </w:r>
      <w:r w:rsidR="00FE5D70" w:rsidRPr="004501D6">
        <w:rPr>
          <w:rFonts w:ascii="Arial" w:eastAsia="Arial" w:hAnsi="Arial" w:cs="Arial"/>
          <w:b/>
          <w:bCs/>
          <w:color w:val="519680"/>
          <w:lang w:val="en-GB"/>
        </w:rPr>
        <w:t>.</w:t>
      </w:r>
      <w:r w:rsidR="00FE5D70" w:rsidRPr="004501D6">
        <w:rPr>
          <w:rFonts w:ascii="Arial" w:eastAsia="Arial" w:hAnsi="Arial" w:cs="Arial"/>
          <w:b/>
          <w:bCs/>
          <w:color w:val="519680"/>
          <w:lang w:val="en-GB"/>
        </w:rPr>
        <w:tab/>
        <w:t>Confidentiality</w:t>
      </w:r>
    </w:p>
    <w:p w:rsidR="00742504" w:rsidRPr="004501D6" w:rsidRDefault="00742504">
      <w:pPr>
        <w:spacing w:before="1" w:after="0" w:line="260" w:lineRule="exact"/>
        <w:rPr>
          <w:sz w:val="26"/>
          <w:szCs w:val="26"/>
          <w:lang w:val="en-GB"/>
        </w:rPr>
      </w:pPr>
    </w:p>
    <w:p w:rsidR="00742504" w:rsidRPr="004501D6" w:rsidRDefault="00FE5D70" w:rsidP="00EF442F">
      <w:pPr>
        <w:spacing w:after="0" w:line="252" w:lineRule="exact"/>
        <w:ind w:left="820" w:right="58"/>
        <w:jc w:val="both"/>
        <w:rPr>
          <w:rFonts w:ascii="Arial" w:eastAsia="Arial" w:hAnsi="Arial" w:cs="Arial"/>
          <w:lang w:val="en-GB"/>
        </w:rPr>
      </w:pPr>
      <w:r w:rsidRPr="004501D6">
        <w:rPr>
          <w:rFonts w:ascii="Arial" w:eastAsia="Arial" w:hAnsi="Arial" w:cs="Arial"/>
          <w:lang w:val="en-GB"/>
        </w:rPr>
        <w:t>Both parties shall adhere to the requirements of the Data Protection Act 1988 and the Freedom of Information Act 2000.</w:t>
      </w:r>
    </w:p>
    <w:p w:rsidR="00742504" w:rsidRPr="004501D6" w:rsidRDefault="00742504" w:rsidP="00EF442F">
      <w:pPr>
        <w:spacing w:before="10" w:after="0" w:line="240" w:lineRule="exact"/>
        <w:jc w:val="both"/>
        <w:rPr>
          <w:sz w:val="24"/>
          <w:szCs w:val="24"/>
          <w:lang w:val="en-GB"/>
        </w:rPr>
      </w:pPr>
    </w:p>
    <w:p w:rsidR="00742504" w:rsidRPr="004501D6" w:rsidRDefault="00FE5D70" w:rsidP="00EF442F">
      <w:pPr>
        <w:spacing w:after="0" w:line="240" w:lineRule="auto"/>
        <w:ind w:left="820" w:right="61"/>
        <w:jc w:val="both"/>
        <w:rPr>
          <w:rFonts w:ascii="Arial" w:eastAsia="Arial" w:hAnsi="Arial" w:cs="Arial"/>
          <w:lang w:val="en-GB"/>
        </w:rPr>
      </w:pPr>
      <w:r w:rsidRPr="004501D6">
        <w:rPr>
          <w:rFonts w:ascii="Arial" w:eastAsia="Arial" w:hAnsi="Arial" w:cs="Arial"/>
          <w:lang w:val="en-GB"/>
        </w:rPr>
        <w:t>Any approaches by the media for comments or interviews must be referred to</w:t>
      </w:r>
      <w:r w:rsidR="00EF442F" w:rsidRPr="004501D6">
        <w:rPr>
          <w:rFonts w:ascii="Arial" w:eastAsia="Arial" w:hAnsi="Arial" w:cs="Arial"/>
          <w:lang w:val="en-GB"/>
        </w:rPr>
        <w:t xml:space="preserve"> </w:t>
      </w:r>
      <w:r w:rsidRPr="004501D6">
        <w:rPr>
          <w:rFonts w:ascii="Arial" w:eastAsia="Arial" w:hAnsi="Arial" w:cs="Arial"/>
          <w:lang w:val="en-GB"/>
        </w:rPr>
        <w:t xml:space="preserve">NHS England </w:t>
      </w:r>
      <w:r w:rsidR="00EF442F" w:rsidRPr="004501D6">
        <w:rPr>
          <w:rFonts w:ascii="Arial" w:eastAsia="Arial" w:hAnsi="Arial" w:cs="Arial"/>
          <w:highlight w:val="yellow"/>
          <w:lang w:val="en-GB"/>
        </w:rPr>
        <w:t>xxx</w:t>
      </w:r>
      <w:r w:rsidR="00EF442F" w:rsidRPr="004501D6">
        <w:rPr>
          <w:rFonts w:ascii="Arial" w:eastAsia="Arial" w:hAnsi="Arial" w:cs="Arial"/>
          <w:lang w:val="en-GB"/>
        </w:rPr>
        <w:t xml:space="preserve"> Area Team.</w:t>
      </w:r>
    </w:p>
    <w:p w:rsidR="00EF442F" w:rsidRPr="004501D6" w:rsidRDefault="00EF442F" w:rsidP="00EF442F">
      <w:pPr>
        <w:spacing w:after="0" w:line="240" w:lineRule="auto"/>
        <w:ind w:left="820" w:right="61"/>
        <w:jc w:val="both"/>
        <w:rPr>
          <w:sz w:val="24"/>
          <w:szCs w:val="24"/>
          <w:lang w:val="en-GB"/>
        </w:rPr>
      </w:pPr>
    </w:p>
    <w:p w:rsidR="00742504" w:rsidRPr="004501D6" w:rsidRDefault="001E3F3E">
      <w:pPr>
        <w:tabs>
          <w:tab w:val="left" w:pos="820"/>
        </w:tabs>
        <w:spacing w:after="0" w:line="240" w:lineRule="auto"/>
        <w:ind w:left="100" w:right="-20"/>
        <w:rPr>
          <w:rFonts w:ascii="Arial" w:eastAsia="Arial" w:hAnsi="Arial" w:cs="Arial"/>
          <w:color w:val="519680"/>
          <w:lang w:val="en-GB"/>
        </w:rPr>
      </w:pPr>
      <w:r w:rsidRPr="004501D6">
        <w:rPr>
          <w:rFonts w:ascii="Arial" w:eastAsia="Arial" w:hAnsi="Arial" w:cs="Arial"/>
          <w:b/>
          <w:bCs/>
          <w:color w:val="519680"/>
          <w:lang w:val="en-GB"/>
        </w:rPr>
        <w:lastRenderedPageBreak/>
        <w:t>9</w:t>
      </w:r>
      <w:r w:rsidR="00FE5D70" w:rsidRPr="004501D6">
        <w:rPr>
          <w:rFonts w:ascii="Arial" w:eastAsia="Arial" w:hAnsi="Arial" w:cs="Arial"/>
          <w:b/>
          <w:bCs/>
          <w:color w:val="519680"/>
          <w:lang w:val="en-GB"/>
        </w:rPr>
        <w:t>.</w:t>
      </w:r>
      <w:r w:rsidR="00FE5D70" w:rsidRPr="004501D6">
        <w:rPr>
          <w:rFonts w:ascii="Arial" w:eastAsia="Arial" w:hAnsi="Arial" w:cs="Arial"/>
          <w:b/>
          <w:bCs/>
          <w:color w:val="519680"/>
          <w:lang w:val="en-GB"/>
        </w:rPr>
        <w:tab/>
        <w:t>Indemnity</w:t>
      </w:r>
    </w:p>
    <w:p w:rsidR="00742504" w:rsidRPr="004501D6" w:rsidRDefault="00742504">
      <w:pPr>
        <w:spacing w:before="16" w:after="0" w:line="240" w:lineRule="exact"/>
        <w:rPr>
          <w:sz w:val="24"/>
          <w:szCs w:val="24"/>
          <w:lang w:val="en-GB"/>
        </w:rPr>
      </w:pPr>
    </w:p>
    <w:p w:rsidR="00742504" w:rsidRPr="004501D6" w:rsidRDefault="00FE5D70" w:rsidP="00A6745B">
      <w:pPr>
        <w:spacing w:after="0" w:line="240" w:lineRule="auto"/>
        <w:ind w:left="820" w:right="58"/>
        <w:jc w:val="both"/>
        <w:rPr>
          <w:rFonts w:ascii="Arial" w:eastAsia="Arial" w:hAnsi="Arial" w:cs="Arial"/>
          <w:lang w:val="en-GB"/>
        </w:rPr>
      </w:pPr>
      <w:r w:rsidRPr="004501D6">
        <w:rPr>
          <w:rFonts w:ascii="Arial" w:eastAsia="Arial" w:hAnsi="Arial" w:cs="Arial"/>
          <w:lang w:val="en-GB"/>
        </w:rPr>
        <w:t>The  pharmacy  shall  maintain  adequate  insurance  for  public  liability  and p</w:t>
      </w:r>
      <w:r w:rsidR="00EF442F" w:rsidRPr="004501D6">
        <w:rPr>
          <w:rFonts w:ascii="Arial" w:eastAsia="Arial" w:hAnsi="Arial" w:cs="Arial"/>
          <w:lang w:val="en-GB"/>
        </w:rPr>
        <w:t>rofessional</w:t>
      </w:r>
      <w:r w:rsidRPr="004501D6">
        <w:rPr>
          <w:rFonts w:ascii="Arial" w:eastAsia="Arial" w:hAnsi="Arial" w:cs="Arial"/>
          <w:lang w:val="en-GB"/>
        </w:rPr>
        <w:t xml:space="preserve"> indemnity against any claims which may arise out of the terms and conditions of this agreement.</w:t>
      </w:r>
    </w:p>
    <w:p w:rsidR="00A6745B" w:rsidRPr="004501D6" w:rsidRDefault="00A6745B" w:rsidP="00A6745B">
      <w:pPr>
        <w:spacing w:after="0" w:line="240" w:lineRule="auto"/>
        <w:ind w:left="820" w:right="58"/>
        <w:jc w:val="both"/>
        <w:rPr>
          <w:rFonts w:ascii="Arial" w:eastAsia="Arial" w:hAnsi="Arial" w:cs="Arial"/>
          <w:lang w:val="en-GB"/>
        </w:rPr>
      </w:pPr>
    </w:p>
    <w:p w:rsidR="00A6745B" w:rsidRPr="004501D6" w:rsidRDefault="00A6745B" w:rsidP="00A6745B">
      <w:pPr>
        <w:spacing w:after="0" w:line="240" w:lineRule="auto"/>
        <w:ind w:left="820" w:right="54"/>
        <w:jc w:val="both"/>
        <w:rPr>
          <w:rFonts w:ascii="Arial" w:eastAsia="Arial" w:hAnsi="Arial" w:cs="Arial"/>
          <w:lang w:val="en-GB"/>
        </w:rPr>
      </w:pPr>
      <w:r w:rsidRPr="004501D6">
        <w:rPr>
          <w:rFonts w:ascii="Arial" w:eastAsia="Arial" w:hAnsi="Arial" w:cs="Arial"/>
          <w:lang w:val="en-GB"/>
        </w:rPr>
        <w:t>Any litigation resulting from an accident or negligence on behalf of the pharmacy is the responsibility of the pharmacy who will meet the costs and any claims for compensation, at no cost to NHS England.</w:t>
      </w:r>
    </w:p>
    <w:p w:rsidR="00A6745B" w:rsidRPr="004501D6" w:rsidRDefault="00A6745B" w:rsidP="00A6745B">
      <w:pPr>
        <w:spacing w:after="0" w:line="240" w:lineRule="auto"/>
        <w:ind w:left="820" w:right="58"/>
        <w:jc w:val="both"/>
        <w:rPr>
          <w:rFonts w:ascii="Arial" w:eastAsia="Arial" w:hAnsi="Arial" w:cs="Arial"/>
          <w:lang w:val="en-GB"/>
        </w:rPr>
        <w:sectPr w:rsidR="00A6745B" w:rsidRPr="004501D6" w:rsidSect="004D7F9C">
          <w:footerReference w:type="default" r:id="rId8"/>
          <w:pgSz w:w="11920" w:h="16860"/>
          <w:pgMar w:top="851" w:right="1288" w:bottom="1276" w:left="1134" w:header="720" w:footer="720" w:gutter="0"/>
          <w:cols w:space="720"/>
        </w:sectPr>
      </w:pPr>
    </w:p>
    <w:p w:rsidR="00742504" w:rsidRDefault="00FE5D70" w:rsidP="003F7018">
      <w:pPr>
        <w:spacing w:before="25" w:after="0" w:line="240" w:lineRule="auto"/>
        <w:ind w:left="142" w:right="3236"/>
        <w:rPr>
          <w:rFonts w:ascii="Arial" w:eastAsia="Arial" w:hAnsi="Arial" w:cs="Arial"/>
          <w:b/>
          <w:color w:val="519680"/>
          <w:sz w:val="28"/>
          <w:szCs w:val="28"/>
          <w:lang w:val="en-GB"/>
        </w:rPr>
      </w:pPr>
      <w:r w:rsidRPr="004501D6">
        <w:rPr>
          <w:rFonts w:ascii="Arial" w:eastAsia="Arial" w:hAnsi="Arial" w:cs="Arial"/>
          <w:b/>
          <w:color w:val="519680"/>
          <w:sz w:val="28"/>
          <w:szCs w:val="28"/>
          <w:lang w:val="en-GB"/>
        </w:rPr>
        <w:lastRenderedPageBreak/>
        <w:t>Schedule 1</w:t>
      </w:r>
    </w:p>
    <w:p w:rsidR="00B207D4" w:rsidRPr="004501D6" w:rsidRDefault="00B207D4" w:rsidP="003F7018">
      <w:pPr>
        <w:spacing w:before="25" w:after="0" w:line="240" w:lineRule="auto"/>
        <w:ind w:left="142" w:right="3236"/>
        <w:rPr>
          <w:rFonts w:ascii="Arial" w:eastAsia="Arial" w:hAnsi="Arial" w:cs="Arial"/>
          <w:b/>
          <w:color w:val="519680"/>
          <w:sz w:val="28"/>
          <w:szCs w:val="28"/>
          <w:lang w:val="en-GB"/>
        </w:rPr>
      </w:pPr>
    </w:p>
    <w:p w:rsidR="00742504" w:rsidRPr="004501D6" w:rsidRDefault="00FE5D70" w:rsidP="003F7018">
      <w:pPr>
        <w:spacing w:after="0" w:line="322" w:lineRule="exact"/>
        <w:ind w:left="142" w:right="141"/>
        <w:rPr>
          <w:rFonts w:ascii="Arial" w:eastAsia="Arial" w:hAnsi="Arial" w:cs="Arial"/>
          <w:b/>
          <w:color w:val="519680"/>
          <w:sz w:val="28"/>
          <w:szCs w:val="28"/>
          <w:lang w:val="en-GB"/>
        </w:rPr>
      </w:pPr>
      <w:r w:rsidRPr="004501D6">
        <w:rPr>
          <w:rFonts w:ascii="Arial" w:eastAsia="Arial" w:hAnsi="Arial" w:cs="Arial"/>
          <w:b/>
          <w:color w:val="519680"/>
          <w:position w:val="-1"/>
          <w:sz w:val="28"/>
          <w:szCs w:val="28"/>
          <w:lang w:val="en-GB"/>
        </w:rPr>
        <w:t>Service Specification</w:t>
      </w:r>
      <w:r w:rsidR="003F7018" w:rsidRPr="004501D6">
        <w:rPr>
          <w:rFonts w:ascii="Arial" w:eastAsia="Arial" w:hAnsi="Arial" w:cs="Arial"/>
          <w:b/>
          <w:color w:val="519680"/>
          <w:position w:val="-1"/>
          <w:sz w:val="28"/>
          <w:szCs w:val="28"/>
          <w:lang w:val="en-GB"/>
        </w:rPr>
        <w:t xml:space="preserve"> – Community </w:t>
      </w:r>
      <w:r w:rsidRPr="004501D6">
        <w:rPr>
          <w:rFonts w:ascii="Arial" w:eastAsia="Arial" w:hAnsi="Arial" w:cs="Arial"/>
          <w:b/>
          <w:color w:val="519680"/>
          <w:position w:val="-1"/>
          <w:sz w:val="28"/>
          <w:szCs w:val="28"/>
          <w:lang w:val="en-GB"/>
        </w:rPr>
        <w:t xml:space="preserve">Pharmacy </w:t>
      </w:r>
      <w:r w:rsidR="00BA6EA9">
        <w:rPr>
          <w:rFonts w:ascii="Arial" w:eastAsia="Arial" w:hAnsi="Arial" w:cs="Arial"/>
          <w:b/>
          <w:color w:val="519680"/>
          <w:position w:val="-1"/>
          <w:sz w:val="28"/>
          <w:szCs w:val="28"/>
          <w:lang w:val="en-GB"/>
        </w:rPr>
        <w:t>Emergency Supply</w:t>
      </w:r>
      <w:r w:rsidR="003F7018" w:rsidRPr="004501D6">
        <w:rPr>
          <w:rFonts w:ascii="Arial" w:eastAsia="Arial" w:hAnsi="Arial" w:cs="Arial"/>
          <w:b/>
          <w:color w:val="519680"/>
          <w:position w:val="-1"/>
          <w:sz w:val="28"/>
          <w:szCs w:val="28"/>
          <w:lang w:val="en-GB"/>
        </w:rPr>
        <w:t xml:space="preserve"> Service</w:t>
      </w:r>
    </w:p>
    <w:p w:rsidR="003F7018" w:rsidRDefault="003F7018">
      <w:pPr>
        <w:spacing w:after="0" w:line="200" w:lineRule="exact"/>
        <w:rPr>
          <w:sz w:val="20"/>
          <w:szCs w:val="20"/>
          <w:lang w:val="en-GB"/>
        </w:rPr>
      </w:pPr>
    </w:p>
    <w:p w:rsidR="00C8327E" w:rsidRDefault="00C8327E" w:rsidP="00C8327E">
      <w:pPr>
        <w:spacing w:after="0" w:line="240" w:lineRule="auto"/>
        <w:ind w:left="142" w:right="58"/>
        <w:jc w:val="both"/>
        <w:rPr>
          <w:rFonts w:ascii="Arial" w:eastAsia="Arial" w:hAnsi="Arial" w:cs="Arial"/>
          <w:lang w:val="en-GB"/>
        </w:rPr>
      </w:pPr>
      <w:r>
        <w:rPr>
          <w:rFonts w:ascii="Arial" w:eastAsia="Arial" w:hAnsi="Arial" w:cs="Arial"/>
          <w:lang w:val="en-GB"/>
        </w:rPr>
        <w:t>In an emergency, a</w:t>
      </w:r>
      <w:r w:rsidRPr="00EE0C6C">
        <w:rPr>
          <w:rFonts w:ascii="Arial" w:eastAsia="Arial" w:hAnsi="Arial" w:cs="Arial"/>
          <w:lang w:val="en-GB"/>
        </w:rPr>
        <w:t xml:space="preserve"> pharmacist can supply prescription only medicines (POMs) to a patient </w:t>
      </w:r>
      <w:r>
        <w:rPr>
          <w:rFonts w:ascii="Arial" w:eastAsia="Arial" w:hAnsi="Arial" w:cs="Arial"/>
          <w:lang w:val="en-GB"/>
        </w:rPr>
        <w:t>(</w:t>
      </w:r>
      <w:r w:rsidRPr="00EE0C6C">
        <w:rPr>
          <w:rFonts w:ascii="Arial" w:eastAsia="Arial" w:hAnsi="Arial" w:cs="Arial"/>
          <w:lang w:val="en-GB"/>
        </w:rPr>
        <w:t>who has previously been prescribed the requested POM</w:t>
      </w:r>
      <w:r>
        <w:rPr>
          <w:rFonts w:ascii="Arial" w:eastAsia="Arial" w:hAnsi="Arial" w:cs="Arial"/>
          <w:lang w:val="en-GB"/>
        </w:rPr>
        <w:t>)</w:t>
      </w:r>
      <w:r w:rsidRPr="00EE0C6C">
        <w:rPr>
          <w:rFonts w:ascii="Arial" w:eastAsia="Arial" w:hAnsi="Arial" w:cs="Arial"/>
          <w:lang w:val="en-GB"/>
        </w:rPr>
        <w:t xml:space="preserve"> without a prescription at the request of a </w:t>
      </w:r>
      <w:r>
        <w:rPr>
          <w:rFonts w:ascii="Arial" w:eastAsia="Arial" w:hAnsi="Arial" w:cs="Arial"/>
          <w:lang w:val="en-GB"/>
        </w:rPr>
        <w:t>p</w:t>
      </w:r>
      <w:r w:rsidRPr="00EE0C6C">
        <w:rPr>
          <w:rFonts w:ascii="Arial" w:eastAsia="Arial" w:hAnsi="Arial" w:cs="Arial"/>
          <w:lang w:val="en-GB"/>
        </w:rPr>
        <w:t>atient. This emergency supply is not an NHS service and patients may therefore be asked to pay the cost of the medicine. This can lead to some patients seeking supplies or emergency prescriptions from urgent or emergency care providers</w:t>
      </w:r>
      <w:r w:rsidR="004F20D3">
        <w:rPr>
          <w:rFonts w:ascii="Arial" w:eastAsia="Arial" w:hAnsi="Arial" w:cs="Arial"/>
          <w:lang w:val="en-GB"/>
        </w:rPr>
        <w:t xml:space="preserve"> or placing extra demand on GP appointments</w:t>
      </w:r>
      <w:r w:rsidRPr="00EE0C6C">
        <w:rPr>
          <w:rFonts w:ascii="Arial" w:eastAsia="Arial" w:hAnsi="Arial" w:cs="Arial"/>
          <w:lang w:val="en-GB"/>
        </w:rPr>
        <w:t xml:space="preserve">. </w:t>
      </w:r>
      <w:r w:rsidR="001C45BD">
        <w:rPr>
          <w:rFonts w:ascii="Arial" w:eastAsia="Arial" w:hAnsi="Arial" w:cs="Arial"/>
          <w:lang w:val="en-GB"/>
        </w:rPr>
        <w:t>When demand is high i</w:t>
      </w:r>
      <w:r w:rsidR="005A16FA">
        <w:rPr>
          <w:rFonts w:ascii="Arial" w:eastAsia="Arial" w:hAnsi="Arial" w:cs="Arial"/>
          <w:lang w:val="en-GB"/>
        </w:rPr>
        <w:t>t</w:t>
      </w:r>
      <w:r w:rsidR="001C45BD">
        <w:rPr>
          <w:rFonts w:ascii="Arial" w:eastAsia="Arial" w:hAnsi="Arial" w:cs="Arial"/>
          <w:lang w:val="en-GB"/>
        </w:rPr>
        <w:t xml:space="preserve"> may not be practical to obtain a prescription in a timely way to meet immediate need.</w:t>
      </w:r>
    </w:p>
    <w:p w:rsidR="00C8327E" w:rsidRDefault="00C8327E" w:rsidP="00C8327E">
      <w:pPr>
        <w:spacing w:after="0" w:line="240" w:lineRule="auto"/>
        <w:ind w:left="142" w:right="58"/>
        <w:jc w:val="both"/>
        <w:rPr>
          <w:rFonts w:ascii="Arial" w:eastAsia="Arial" w:hAnsi="Arial" w:cs="Arial"/>
          <w:lang w:val="en-GB"/>
        </w:rPr>
      </w:pPr>
    </w:p>
    <w:p w:rsidR="00C8327E" w:rsidRDefault="00C8327E" w:rsidP="00C35E1B">
      <w:pPr>
        <w:spacing w:after="0" w:line="240" w:lineRule="auto"/>
        <w:ind w:left="142" w:right="58"/>
        <w:jc w:val="both"/>
        <w:rPr>
          <w:rFonts w:ascii="Arial" w:eastAsia="Arial" w:hAnsi="Arial" w:cs="Arial"/>
          <w:lang w:val="en-GB"/>
        </w:rPr>
      </w:pPr>
      <w:r w:rsidRPr="00EE0C6C">
        <w:rPr>
          <w:rFonts w:ascii="Arial" w:eastAsia="Arial" w:hAnsi="Arial" w:cs="Arial"/>
          <w:lang w:val="en-GB"/>
        </w:rPr>
        <w:t>Th</w:t>
      </w:r>
      <w:r>
        <w:rPr>
          <w:rFonts w:ascii="Arial" w:eastAsia="Arial" w:hAnsi="Arial" w:cs="Arial"/>
          <w:lang w:val="en-GB"/>
        </w:rPr>
        <w:t>e Community Pharmacy Emergency Supply Service</w:t>
      </w:r>
      <w:r w:rsidRPr="00EE0C6C">
        <w:rPr>
          <w:rFonts w:ascii="Arial" w:eastAsia="Arial" w:hAnsi="Arial" w:cs="Arial"/>
          <w:lang w:val="en-GB"/>
        </w:rPr>
        <w:t xml:space="preserve"> allow</w:t>
      </w:r>
      <w:r>
        <w:rPr>
          <w:rFonts w:ascii="Arial" w:eastAsia="Arial" w:hAnsi="Arial" w:cs="Arial"/>
          <w:lang w:val="en-GB"/>
        </w:rPr>
        <w:t>s</w:t>
      </w:r>
      <w:r w:rsidRPr="00EE0C6C">
        <w:rPr>
          <w:rFonts w:ascii="Arial" w:eastAsia="Arial" w:hAnsi="Arial" w:cs="Arial"/>
          <w:lang w:val="en-GB"/>
        </w:rPr>
        <w:t xml:space="preserve"> the </w:t>
      </w:r>
      <w:r>
        <w:rPr>
          <w:rFonts w:ascii="Arial" w:eastAsia="Arial" w:hAnsi="Arial" w:cs="Arial"/>
          <w:lang w:val="en-GB"/>
        </w:rPr>
        <w:t xml:space="preserve">emergency </w:t>
      </w:r>
      <w:r w:rsidRPr="00EE0C6C">
        <w:rPr>
          <w:rFonts w:ascii="Arial" w:eastAsia="Arial" w:hAnsi="Arial" w:cs="Arial"/>
          <w:lang w:val="en-GB"/>
        </w:rPr>
        <w:t xml:space="preserve">supply </w:t>
      </w:r>
      <w:r w:rsidR="00C35E1B">
        <w:rPr>
          <w:rFonts w:ascii="Arial" w:eastAsia="Arial" w:hAnsi="Arial" w:cs="Arial"/>
          <w:lang w:val="en-GB"/>
        </w:rPr>
        <w:t xml:space="preserve">of a patient’s medicine at NHS expense </w:t>
      </w:r>
      <w:r w:rsidRPr="00EE0C6C">
        <w:rPr>
          <w:rFonts w:ascii="Arial" w:eastAsia="Arial" w:hAnsi="Arial" w:cs="Arial"/>
          <w:lang w:val="en-GB"/>
        </w:rPr>
        <w:t>in order to reduce the number of patients contacting urgent and emergency care providers.</w:t>
      </w:r>
      <w:r w:rsidR="004F20D3">
        <w:rPr>
          <w:rFonts w:ascii="Arial" w:eastAsia="Arial" w:hAnsi="Arial" w:cs="Arial"/>
          <w:lang w:val="en-GB"/>
        </w:rPr>
        <w:t xml:space="preserve"> </w:t>
      </w:r>
      <w:r w:rsidR="00C35E1B">
        <w:rPr>
          <w:rFonts w:ascii="Arial" w:eastAsia="Arial" w:hAnsi="Arial" w:cs="Arial"/>
          <w:lang w:val="en-GB"/>
        </w:rPr>
        <w:t xml:space="preserve">This may include both prescription only and other medicines usually obtained </w:t>
      </w:r>
      <w:r w:rsidR="005A16FA">
        <w:rPr>
          <w:rFonts w:ascii="Arial" w:eastAsia="Arial" w:hAnsi="Arial" w:cs="Arial"/>
          <w:lang w:val="en-GB"/>
        </w:rPr>
        <w:t xml:space="preserve">on prescription </w:t>
      </w:r>
      <w:r w:rsidR="00C35E1B">
        <w:rPr>
          <w:rFonts w:ascii="Arial" w:eastAsia="Arial" w:hAnsi="Arial" w:cs="Arial"/>
          <w:lang w:val="en-GB"/>
        </w:rPr>
        <w:t xml:space="preserve">by the patient from their GP. </w:t>
      </w:r>
      <w:r w:rsidRPr="00EE0C6C">
        <w:rPr>
          <w:rFonts w:ascii="Arial" w:eastAsia="Arial" w:hAnsi="Arial" w:cs="Arial"/>
          <w:lang w:val="en-GB"/>
        </w:rPr>
        <w:t>The emergency supply provisions permit the supply of sufficient quantities of most prescription only medicines for up to 30 days treatment. Exceptions apply for inhalers and creams / ointments, where a manufacturer’s pack can be supplied. Schedule 1, 2 or 3 controlled drugs</w:t>
      </w:r>
      <w:r w:rsidRPr="00C8327E">
        <w:t xml:space="preserve"> </w:t>
      </w:r>
      <w:r w:rsidRPr="00C8327E">
        <w:rPr>
          <w:rFonts w:ascii="Arial" w:eastAsia="Arial" w:hAnsi="Arial" w:cs="Arial"/>
          <w:lang w:val="en-GB"/>
        </w:rPr>
        <w:t>(except phenobarbitone or phenobarbitone sodium for epilepsy)</w:t>
      </w:r>
      <w:r w:rsidRPr="00EE0C6C">
        <w:rPr>
          <w:rFonts w:ascii="Arial" w:eastAsia="Arial" w:hAnsi="Arial" w:cs="Arial"/>
          <w:lang w:val="en-GB"/>
        </w:rPr>
        <w:t xml:space="preserve"> </w:t>
      </w:r>
      <w:r>
        <w:rPr>
          <w:rFonts w:ascii="Arial" w:eastAsia="Arial" w:hAnsi="Arial" w:cs="Arial"/>
          <w:lang w:val="en-GB"/>
        </w:rPr>
        <w:t>cannot be supplied in an emergency.</w:t>
      </w:r>
      <w:r w:rsidR="00C35E1B">
        <w:rPr>
          <w:rFonts w:ascii="Arial" w:eastAsia="Arial" w:hAnsi="Arial" w:cs="Arial"/>
          <w:lang w:val="en-GB"/>
        </w:rPr>
        <w:t xml:space="preserve"> Quantities of other medicines should be in line with this.</w:t>
      </w:r>
    </w:p>
    <w:p w:rsidR="00C8327E" w:rsidRPr="00EE0C6C" w:rsidRDefault="00C8327E" w:rsidP="00C8327E">
      <w:pPr>
        <w:spacing w:after="0" w:line="240" w:lineRule="auto"/>
        <w:ind w:left="142" w:right="58"/>
        <w:jc w:val="both"/>
        <w:rPr>
          <w:rFonts w:ascii="Arial" w:eastAsia="Arial" w:hAnsi="Arial" w:cs="Arial"/>
          <w:lang w:val="en-GB"/>
        </w:rPr>
      </w:pPr>
    </w:p>
    <w:p w:rsidR="00C8327E" w:rsidRDefault="00C8327E" w:rsidP="00C8327E">
      <w:pPr>
        <w:spacing w:after="0" w:line="240" w:lineRule="auto"/>
        <w:ind w:left="142" w:right="58"/>
        <w:jc w:val="both"/>
        <w:rPr>
          <w:rFonts w:ascii="Arial" w:eastAsia="Arial" w:hAnsi="Arial" w:cs="Arial"/>
          <w:lang w:val="en-GB"/>
        </w:rPr>
      </w:pPr>
      <w:r w:rsidRPr="00EE0C6C">
        <w:rPr>
          <w:rFonts w:ascii="Arial" w:eastAsia="Arial" w:hAnsi="Arial" w:cs="Arial"/>
          <w:lang w:val="en-GB"/>
        </w:rPr>
        <w:t>During a pandemic situation, a pharmacist may make an emergency supply against a request by a patient’s representative; at all other times the request must be made directly by the patient.</w:t>
      </w:r>
    </w:p>
    <w:p w:rsidR="00C8327E" w:rsidRPr="004501D6" w:rsidRDefault="00C8327E">
      <w:pPr>
        <w:spacing w:after="0" w:line="200" w:lineRule="exact"/>
        <w:rPr>
          <w:sz w:val="20"/>
          <w:szCs w:val="20"/>
          <w:lang w:val="en-GB"/>
        </w:rPr>
      </w:pPr>
    </w:p>
    <w:p w:rsidR="00742504" w:rsidRPr="004501D6" w:rsidRDefault="00FE5D70" w:rsidP="001D374A">
      <w:pPr>
        <w:spacing w:before="32" w:after="0" w:line="240" w:lineRule="auto"/>
        <w:ind w:left="168" w:right="-20"/>
        <w:jc w:val="both"/>
        <w:rPr>
          <w:rFonts w:ascii="Arial" w:eastAsia="Arial" w:hAnsi="Arial" w:cs="Arial"/>
          <w:color w:val="519680"/>
          <w:lang w:val="en-GB"/>
        </w:rPr>
      </w:pPr>
      <w:r w:rsidRPr="004501D6">
        <w:rPr>
          <w:rFonts w:ascii="Arial" w:eastAsia="Arial" w:hAnsi="Arial" w:cs="Arial"/>
          <w:b/>
          <w:bCs/>
          <w:color w:val="519680"/>
          <w:lang w:val="en-GB"/>
        </w:rPr>
        <w:t xml:space="preserve">1. </w:t>
      </w:r>
      <w:r w:rsidRPr="00C8327E">
        <w:rPr>
          <w:rFonts w:ascii="Arial" w:eastAsia="Arial" w:hAnsi="Arial" w:cs="Arial"/>
          <w:b/>
          <w:bCs/>
          <w:color w:val="519680"/>
          <w:lang w:val="en-GB"/>
        </w:rPr>
        <w:t>Service d</w:t>
      </w:r>
      <w:r w:rsidRPr="004501D6">
        <w:rPr>
          <w:rFonts w:ascii="Arial" w:eastAsia="Arial" w:hAnsi="Arial" w:cs="Arial"/>
          <w:b/>
          <w:bCs/>
          <w:color w:val="519680"/>
          <w:lang w:val="en-GB"/>
        </w:rPr>
        <w:t>escription</w:t>
      </w:r>
    </w:p>
    <w:p w:rsidR="00742504" w:rsidRPr="004501D6" w:rsidRDefault="00742504" w:rsidP="001D374A">
      <w:pPr>
        <w:spacing w:before="16" w:after="0" w:line="240" w:lineRule="exact"/>
        <w:jc w:val="both"/>
        <w:rPr>
          <w:sz w:val="24"/>
          <w:szCs w:val="24"/>
          <w:lang w:val="en-GB"/>
        </w:rPr>
      </w:pPr>
    </w:p>
    <w:p w:rsidR="00C8327E" w:rsidRPr="00C8327E" w:rsidRDefault="00C8327E" w:rsidP="00C8327E">
      <w:pPr>
        <w:spacing w:after="0" w:line="240" w:lineRule="auto"/>
        <w:ind w:left="709" w:right="58" w:hanging="567"/>
        <w:jc w:val="both"/>
        <w:rPr>
          <w:rFonts w:ascii="Arial" w:eastAsia="Arial" w:hAnsi="Arial" w:cs="Arial"/>
          <w:lang w:val="en-GB"/>
        </w:rPr>
      </w:pPr>
      <w:r w:rsidRPr="00C8327E">
        <w:rPr>
          <w:rFonts w:ascii="Arial" w:eastAsia="Arial" w:hAnsi="Arial" w:cs="Arial"/>
          <w:color w:val="519680"/>
          <w:lang w:val="en-GB"/>
        </w:rPr>
        <w:t>1.1</w:t>
      </w:r>
      <w:r>
        <w:rPr>
          <w:rFonts w:ascii="Arial" w:eastAsia="Arial" w:hAnsi="Arial" w:cs="Arial"/>
          <w:lang w:val="en-GB"/>
        </w:rPr>
        <w:tab/>
      </w:r>
      <w:r w:rsidRPr="00C8327E">
        <w:rPr>
          <w:rFonts w:ascii="Arial" w:eastAsia="Arial" w:hAnsi="Arial" w:cs="Arial"/>
          <w:lang w:val="en-GB"/>
        </w:rPr>
        <w:t xml:space="preserve">The pharmacist will </w:t>
      </w:r>
      <w:r w:rsidR="00C35E1B">
        <w:rPr>
          <w:rFonts w:ascii="Arial" w:eastAsia="Arial" w:hAnsi="Arial" w:cs="Arial"/>
          <w:lang w:val="en-GB"/>
        </w:rPr>
        <w:t>at</w:t>
      </w:r>
      <w:r w:rsidRPr="00C8327E">
        <w:rPr>
          <w:rFonts w:ascii="Arial" w:eastAsia="Arial" w:hAnsi="Arial" w:cs="Arial"/>
          <w:lang w:val="en-GB"/>
        </w:rPr>
        <w:t xml:space="preserve"> the request of a patient (or in pandemic situations, a representative of a patient), assess whether there is an urgent need for </w:t>
      </w:r>
      <w:r w:rsidR="00B013DE">
        <w:rPr>
          <w:rFonts w:ascii="Arial" w:eastAsia="Arial" w:hAnsi="Arial" w:cs="Arial"/>
          <w:lang w:val="en-GB"/>
        </w:rPr>
        <w:t>their</w:t>
      </w:r>
      <w:r w:rsidRPr="00C8327E">
        <w:rPr>
          <w:rFonts w:ascii="Arial" w:eastAsia="Arial" w:hAnsi="Arial" w:cs="Arial"/>
          <w:lang w:val="en-GB"/>
        </w:rPr>
        <w:t xml:space="preserve"> medicine, in circumstances where it is impracticable for the patient to obtain a prescription before the next dose is due.</w:t>
      </w:r>
    </w:p>
    <w:p w:rsidR="00C8327E" w:rsidRPr="00C8327E" w:rsidRDefault="00C8327E" w:rsidP="00C8327E">
      <w:pPr>
        <w:spacing w:after="0" w:line="240" w:lineRule="auto"/>
        <w:ind w:left="709" w:right="58" w:hanging="567"/>
        <w:jc w:val="both"/>
        <w:rPr>
          <w:rFonts w:ascii="Arial" w:eastAsia="Arial" w:hAnsi="Arial" w:cs="Arial"/>
          <w:lang w:val="en-GB"/>
        </w:rPr>
      </w:pPr>
      <w:r w:rsidRPr="00C8327E">
        <w:rPr>
          <w:rFonts w:ascii="Arial" w:eastAsia="Arial" w:hAnsi="Arial" w:cs="Arial"/>
          <w:color w:val="519680"/>
          <w:lang w:val="en-GB"/>
        </w:rPr>
        <w:t>1.2</w:t>
      </w:r>
      <w:r>
        <w:rPr>
          <w:rFonts w:ascii="Arial" w:eastAsia="Arial" w:hAnsi="Arial" w:cs="Arial"/>
          <w:lang w:val="en-GB"/>
        </w:rPr>
        <w:tab/>
      </w:r>
      <w:r w:rsidRPr="00C8327E">
        <w:rPr>
          <w:rFonts w:ascii="Arial" w:eastAsia="Arial" w:hAnsi="Arial" w:cs="Arial"/>
          <w:lang w:val="en-GB"/>
        </w:rPr>
        <w:t xml:space="preserve">If an emergency supply is necessary, the pharmacist shall make a supply, in accordance with the </w:t>
      </w:r>
      <w:r w:rsidRPr="004F5697">
        <w:rPr>
          <w:rFonts w:ascii="Arial" w:hAnsi="Arial" w:cs="Arial"/>
          <w:bCs/>
        </w:rPr>
        <w:t>Human Medicines Regulations 2012</w:t>
      </w:r>
      <w:r w:rsidRPr="00C8327E">
        <w:rPr>
          <w:rFonts w:ascii="Arial" w:eastAsia="Arial" w:hAnsi="Arial" w:cs="Arial"/>
          <w:lang w:val="en-GB"/>
        </w:rPr>
        <w:t xml:space="preserve"> maintaining a record of the supply and labelling the container appropriately.</w:t>
      </w:r>
    </w:p>
    <w:p w:rsidR="00C8327E" w:rsidRPr="00C8327E" w:rsidRDefault="00C8327E" w:rsidP="00C8327E">
      <w:pPr>
        <w:spacing w:after="0" w:line="240" w:lineRule="auto"/>
        <w:ind w:left="709" w:right="58" w:hanging="567"/>
        <w:jc w:val="both"/>
        <w:rPr>
          <w:rFonts w:ascii="Arial" w:eastAsia="Arial" w:hAnsi="Arial" w:cs="Arial"/>
          <w:lang w:val="en-GB"/>
        </w:rPr>
      </w:pPr>
      <w:r w:rsidRPr="00C8327E">
        <w:rPr>
          <w:rFonts w:ascii="Arial" w:eastAsia="Arial" w:hAnsi="Arial" w:cs="Arial"/>
          <w:color w:val="519680"/>
          <w:lang w:val="en-GB"/>
        </w:rPr>
        <w:t>1.3</w:t>
      </w:r>
      <w:r>
        <w:rPr>
          <w:rFonts w:ascii="Arial" w:eastAsia="Arial" w:hAnsi="Arial" w:cs="Arial"/>
          <w:lang w:val="en-GB"/>
        </w:rPr>
        <w:tab/>
      </w:r>
      <w:r w:rsidRPr="00C8327E">
        <w:rPr>
          <w:rFonts w:ascii="Arial" w:eastAsia="Arial" w:hAnsi="Arial" w:cs="Arial"/>
          <w:lang w:val="en-GB"/>
        </w:rPr>
        <w:t xml:space="preserve">A record of the supply will additionally be made </w:t>
      </w:r>
      <w:r w:rsidR="009A7667">
        <w:rPr>
          <w:rFonts w:ascii="Arial" w:eastAsia="Arial" w:hAnsi="Arial" w:cs="Arial"/>
          <w:lang w:val="en-GB"/>
        </w:rPr>
        <w:t>using the paperwork/IT system provided by the commissioner</w:t>
      </w:r>
      <w:r w:rsidRPr="00C8327E">
        <w:rPr>
          <w:rFonts w:ascii="Arial" w:eastAsia="Arial" w:hAnsi="Arial" w:cs="Arial"/>
          <w:lang w:val="en-GB"/>
        </w:rPr>
        <w:t>. A copy of the record will be sent to the patient’s general practitioner.</w:t>
      </w:r>
    </w:p>
    <w:p w:rsidR="00B12F8E" w:rsidRPr="004501D6" w:rsidRDefault="00B12F8E" w:rsidP="00B12F8E">
      <w:pPr>
        <w:spacing w:after="0" w:line="240" w:lineRule="auto"/>
        <w:ind w:left="142" w:right="58"/>
        <w:jc w:val="both"/>
        <w:rPr>
          <w:rFonts w:ascii="Arial" w:eastAsia="Arial" w:hAnsi="Arial" w:cs="Arial"/>
          <w:lang w:val="en-GB"/>
        </w:rPr>
      </w:pPr>
    </w:p>
    <w:p w:rsidR="00742504" w:rsidRPr="004501D6" w:rsidRDefault="00FE5D70" w:rsidP="001D374A">
      <w:pPr>
        <w:spacing w:before="32" w:after="0" w:line="240" w:lineRule="auto"/>
        <w:ind w:left="100" w:right="-20"/>
        <w:jc w:val="both"/>
        <w:rPr>
          <w:rFonts w:ascii="Arial" w:eastAsia="Arial" w:hAnsi="Arial" w:cs="Arial"/>
          <w:color w:val="519680"/>
          <w:lang w:val="en-GB"/>
        </w:rPr>
      </w:pPr>
      <w:r w:rsidRPr="004501D6">
        <w:rPr>
          <w:rFonts w:ascii="Arial" w:eastAsia="Arial" w:hAnsi="Arial" w:cs="Arial"/>
          <w:b/>
          <w:bCs/>
          <w:color w:val="519680"/>
          <w:lang w:val="en-GB"/>
        </w:rPr>
        <w:t>2.  Aims and intended service outcomes</w:t>
      </w:r>
    </w:p>
    <w:p w:rsidR="00742504" w:rsidRPr="004501D6" w:rsidRDefault="00742504" w:rsidP="001D374A">
      <w:pPr>
        <w:spacing w:before="16" w:after="0" w:line="240" w:lineRule="exact"/>
        <w:jc w:val="both"/>
        <w:rPr>
          <w:sz w:val="24"/>
          <w:szCs w:val="24"/>
          <w:lang w:val="en-GB"/>
        </w:rPr>
      </w:pPr>
    </w:p>
    <w:p w:rsidR="00742504" w:rsidRPr="004501D6" w:rsidRDefault="00F116D2" w:rsidP="00F116D2">
      <w:pPr>
        <w:spacing w:after="0" w:line="239" w:lineRule="auto"/>
        <w:ind w:left="709" w:right="55" w:hanging="578"/>
        <w:jc w:val="both"/>
        <w:rPr>
          <w:rFonts w:ascii="Arial" w:eastAsia="Arial" w:hAnsi="Arial" w:cs="Arial"/>
          <w:lang w:val="en-GB"/>
        </w:rPr>
      </w:pPr>
      <w:r w:rsidRPr="004501D6">
        <w:rPr>
          <w:rFonts w:ascii="Arial" w:eastAsia="Arial" w:hAnsi="Arial" w:cs="Arial"/>
          <w:color w:val="519680"/>
          <w:lang w:val="en-GB"/>
        </w:rPr>
        <w:t>2.1</w:t>
      </w:r>
      <w:r w:rsidRPr="004501D6">
        <w:rPr>
          <w:rFonts w:ascii="Arial" w:eastAsia="Arial" w:hAnsi="Arial" w:cs="Arial"/>
          <w:lang w:val="en-GB"/>
        </w:rPr>
        <w:tab/>
      </w:r>
      <w:r w:rsidR="009A7667" w:rsidRPr="009A7667">
        <w:rPr>
          <w:rFonts w:ascii="Arial" w:eastAsia="Arial" w:hAnsi="Arial" w:cs="Arial"/>
          <w:lang w:val="en-GB"/>
        </w:rPr>
        <w:t>To ensure timely access to medicines for all patients in emergency situations, where it is not practicable to obtain a prescription.</w:t>
      </w:r>
    </w:p>
    <w:p w:rsidR="005326E0" w:rsidRPr="004501D6" w:rsidRDefault="00F116D2" w:rsidP="00F116D2">
      <w:pPr>
        <w:spacing w:before="13" w:after="0" w:line="240" w:lineRule="exact"/>
        <w:ind w:left="709" w:hanging="578"/>
        <w:jc w:val="both"/>
        <w:rPr>
          <w:rFonts w:ascii="Arial" w:hAnsi="Arial" w:cs="Arial"/>
          <w:lang w:val="en-GB"/>
        </w:rPr>
      </w:pPr>
      <w:r w:rsidRPr="004501D6">
        <w:rPr>
          <w:rFonts w:ascii="Arial" w:hAnsi="Arial" w:cs="Arial"/>
          <w:color w:val="519680"/>
          <w:lang w:val="en-GB"/>
        </w:rPr>
        <w:t>2.2</w:t>
      </w:r>
      <w:r w:rsidRPr="004501D6">
        <w:rPr>
          <w:rFonts w:ascii="Arial" w:hAnsi="Arial" w:cs="Arial"/>
          <w:lang w:val="en-GB"/>
        </w:rPr>
        <w:tab/>
      </w:r>
      <w:r w:rsidR="009A7667" w:rsidRPr="009A7667">
        <w:rPr>
          <w:rFonts w:ascii="Arial" w:hAnsi="Arial" w:cs="Arial"/>
          <w:lang w:val="en-GB"/>
        </w:rPr>
        <w:t>To ensure equity of access to the emergency supply provision irrespective of the patient’s ability to pay.</w:t>
      </w:r>
    </w:p>
    <w:p w:rsidR="005326E0" w:rsidRPr="004501D6" w:rsidRDefault="005326E0" w:rsidP="00B12F8E">
      <w:pPr>
        <w:spacing w:before="13" w:after="0" w:line="240" w:lineRule="exact"/>
        <w:ind w:left="142"/>
        <w:jc w:val="both"/>
        <w:rPr>
          <w:sz w:val="24"/>
          <w:szCs w:val="24"/>
          <w:lang w:val="en-GB"/>
        </w:rPr>
      </w:pPr>
    </w:p>
    <w:p w:rsidR="00742504" w:rsidRDefault="00FE5D70" w:rsidP="001D374A">
      <w:pPr>
        <w:spacing w:after="0" w:line="240" w:lineRule="auto"/>
        <w:ind w:left="100" w:right="-20"/>
        <w:jc w:val="both"/>
        <w:rPr>
          <w:rFonts w:ascii="Arial" w:eastAsia="Arial" w:hAnsi="Arial" w:cs="Arial"/>
          <w:b/>
          <w:bCs/>
          <w:color w:val="519680"/>
          <w:lang w:val="en-GB"/>
        </w:rPr>
      </w:pPr>
      <w:r w:rsidRPr="004501D6">
        <w:rPr>
          <w:rFonts w:ascii="Arial" w:eastAsia="Arial" w:hAnsi="Arial" w:cs="Arial"/>
          <w:b/>
          <w:bCs/>
          <w:color w:val="519680"/>
          <w:lang w:val="en-GB"/>
        </w:rPr>
        <w:t>3.  Service outline</w:t>
      </w:r>
    </w:p>
    <w:p w:rsidR="00751175" w:rsidRPr="004501D6" w:rsidRDefault="00751175" w:rsidP="001D374A">
      <w:pPr>
        <w:spacing w:after="0" w:line="240" w:lineRule="auto"/>
        <w:ind w:left="100" w:right="-20"/>
        <w:jc w:val="both"/>
        <w:rPr>
          <w:rFonts w:ascii="Arial" w:eastAsia="Arial" w:hAnsi="Arial" w:cs="Arial"/>
          <w:color w:val="519680"/>
          <w:lang w:val="en-GB"/>
        </w:rPr>
      </w:pPr>
    </w:p>
    <w:p w:rsidR="009A7667" w:rsidRPr="009A7667" w:rsidRDefault="00F116D2" w:rsidP="009A7667">
      <w:pPr>
        <w:spacing w:after="0" w:line="240" w:lineRule="auto"/>
        <w:ind w:left="720" w:hanging="578"/>
        <w:jc w:val="both"/>
        <w:rPr>
          <w:rFonts w:ascii="Arial" w:hAnsi="Arial" w:cs="Arial"/>
        </w:rPr>
      </w:pPr>
      <w:r w:rsidRPr="004501D6">
        <w:rPr>
          <w:rFonts w:ascii="Arial" w:hAnsi="Arial" w:cs="Arial"/>
          <w:color w:val="519680"/>
        </w:rPr>
        <w:t>3.1</w:t>
      </w:r>
      <w:r w:rsidRPr="004501D6">
        <w:rPr>
          <w:rFonts w:ascii="Arial" w:hAnsi="Arial" w:cs="Arial"/>
        </w:rPr>
        <w:tab/>
      </w:r>
      <w:r w:rsidR="009A7667" w:rsidRPr="009A7667">
        <w:rPr>
          <w:rFonts w:ascii="Arial" w:hAnsi="Arial" w:cs="Arial"/>
        </w:rPr>
        <w:t>The pharmacist will:</w:t>
      </w:r>
    </w:p>
    <w:p w:rsidR="009A7667" w:rsidRPr="009A7667" w:rsidRDefault="009A7667" w:rsidP="009A7667">
      <w:pPr>
        <w:spacing w:after="0" w:line="240" w:lineRule="auto"/>
        <w:ind w:left="1134" w:hanging="425"/>
        <w:jc w:val="both"/>
        <w:rPr>
          <w:rFonts w:ascii="Arial" w:hAnsi="Arial" w:cs="Arial"/>
        </w:rPr>
      </w:pPr>
      <w:r>
        <w:rPr>
          <w:rFonts w:ascii="Arial" w:hAnsi="Arial" w:cs="Arial"/>
        </w:rPr>
        <w:t>(a)</w:t>
      </w:r>
      <w:r>
        <w:rPr>
          <w:rFonts w:ascii="Arial" w:hAnsi="Arial" w:cs="Arial"/>
        </w:rPr>
        <w:tab/>
      </w:r>
      <w:r w:rsidRPr="009A7667">
        <w:rPr>
          <w:rFonts w:ascii="Arial" w:hAnsi="Arial" w:cs="Arial"/>
        </w:rPr>
        <w:t>Interview the patient (or, in a pandemic only, the patient’s representative) to identify the medicines needed and to establish the nature of the emergency;</w:t>
      </w:r>
    </w:p>
    <w:p w:rsidR="009A7667" w:rsidRPr="009A7667" w:rsidRDefault="009A7667" w:rsidP="009A7667">
      <w:pPr>
        <w:spacing w:after="0" w:line="240" w:lineRule="auto"/>
        <w:ind w:left="1134" w:hanging="425"/>
        <w:jc w:val="both"/>
        <w:rPr>
          <w:rFonts w:ascii="Arial" w:hAnsi="Arial" w:cs="Arial"/>
        </w:rPr>
      </w:pPr>
      <w:r>
        <w:rPr>
          <w:rFonts w:ascii="Arial" w:hAnsi="Arial" w:cs="Arial"/>
        </w:rPr>
        <w:t>(b)</w:t>
      </w:r>
      <w:r>
        <w:rPr>
          <w:rFonts w:ascii="Arial" w:hAnsi="Arial" w:cs="Arial"/>
        </w:rPr>
        <w:tab/>
      </w:r>
      <w:r w:rsidRPr="009A7667">
        <w:rPr>
          <w:rFonts w:ascii="Arial" w:hAnsi="Arial" w:cs="Arial"/>
        </w:rPr>
        <w:t>Examine the patient medication record to establish whether the patient’s last course of the medicine was obtained from that pharmacy against a prescription;</w:t>
      </w:r>
    </w:p>
    <w:p w:rsidR="009A7667" w:rsidRPr="009A7667" w:rsidRDefault="009A7667" w:rsidP="009A7667">
      <w:pPr>
        <w:spacing w:after="0" w:line="240" w:lineRule="auto"/>
        <w:ind w:left="1134" w:hanging="425"/>
        <w:jc w:val="both"/>
        <w:rPr>
          <w:rFonts w:ascii="Arial" w:hAnsi="Arial" w:cs="Arial"/>
        </w:rPr>
      </w:pPr>
      <w:r>
        <w:rPr>
          <w:rFonts w:ascii="Arial" w:hAnsi="Arial" w:cs="Arial"/>
        </w:rPr>
        <w:t>(c)</w:t>
      </w:r>
      <w:r>
        <w:rPr>
          <w:rFonts w:ascii="Arial" w:hAnsi="Arial" w:cs="Arial"/>
        </w:rPr>
        <w:tab/>
      </w:r>
      <w:r w:rsidRPr="009A7667">
        <w:rPr>
          <w:rFonts w:ascii="Arial" w:hAnsi="Arial" w:cs="Arial"/>
        </w:rPr>
        <w:t xml:space="preserve">If the patient’s last supply of the medicine was not supplied from that pharmacy, make reasonable attempts to contact the last supplying pharmacy or the prescriber, to </w:t>
      </w:r>
      <w:r w:rsidRPr="009A7667">
        <w:rPr>
          <w:rFonts w:ascii="Arial" w:hAnsi="Arial" w:cs="Arial"/>
        </w:rPr>
        <w:lastRenderedPageBreak/>
        <w:t>ensure that successive supplies are not made under the emergency supply provisions; and</w:t>
      </w:r>
    </w:p>
    <w:p w:rsidR="00F116D2" w:rsidRPr="004501D6" w:rsidRDefault="009A7667" w:rsidP="009A7667">
      <w:pPr>
        <w:spacing w:after="0" w:line="240" w:lineRule="auto"/>
        <w:ind w:left="1134" w:hanging="425"/>
        <w:jc w:val="both"/>
        <w:rPr>
          <w:rFonts w:ascii="Arial" w:hAnsi="Arial" w:cs="Arial"/>
        </w:rPr>
      </w:pPr>
      <w:r>
        <w:rPr>
          <w:rFonts w:ascii="Arial" w:hAnsi="Arial" w:cs="Arial"/>
        </w:rPr>
        <w:t>(d)</w:t>
      </w:r>
      <w:r>
        <w:rPr>
          <w:rFonts w:ascii="Arial" w:hAnsi="Arial" w:cs="Arial"/>
        </w:rPr>
        <w:tab/>
      </w:r>
      <w:r w:rsidRPr="009A7667">
        <w:rPr>
          <w:rFonts w:ascii="Arial" w:hAnsi="Arial" w:cs="Arial"/>
        </w:rPr>
        <w:t>Where appropriate, advise the patient or his representative on the importance of ordering prescriptions in a timely manner.</w:t>
      </w:r>
    </w:p>
    <w:p w:rsidR="00362C9C" w:rsidRPr="004501D6" w:rsidRDefault="00362C9C" w:rsidP="00F116D2">
      <w:pPr>
        <w:spacing w:after="0" w:line="240" w:lineRule="auto"/>
        <w:ind w:left="720" w:hanging="578"/>
        <w:jc w:val="both"/>
        <w:rPr>
          <w:rFonts w:ascii="Arial" w:hAnsi="Arial" w:cs="Arial"/>
        </w:rPr>
      </w:pPr>
      <w:r w:rsidRPr="004501D6">
        <w:rPr>
          <w:rFonts w:ascii="Arial" w:hAnsi="Arial" w:cs="Arial"/>
          <w:color w:val="519680"/>
        </w:rPr>
        <w:t>3.2</w:t>
      </w:r>
      <w:r w:rsidRPr="004501D6">
        <w:rPr>
          <w:rFonts w:ascii="Arial" w:hAnsi="Arial" w:cs="Arial"/>
        </w:rPr>
        <w:tab/>
      </w:r>
      <w:r w:rsidR="009A7667" w:rsidRPr="009A7667">
        <w:rPr>
          <w:rFonts w:ascii="Arial" w:hAnsi="Arial" w:cs="Arial"/>
        </w:rPr>
        <w:t>The pharmacist will at his</w:t>
      </w:r>
      <w:r w:rsidR="009A7667">
        <w:rPr>
          <w:rFonts w:ascii="Arial" w:hAnsi="Arial" w:cs="Arial"/>
        </w:rPr>
        <w:t>/her</w:t>
      </w:r>
      <w:r w:rsidR="009A7667" w:rsidRPr="009A7667">
        <w:rPr>
          <w:rFonts w:ascii="Arial" w:hAnsi="Arial" w:cs="Arial"/>
        </w:rPr>
        <w:t xml:space="preserve"> discretion, make the supply in accordance with the requirements of the Human Medicines Regulations 2012.</w:t>
      </w:r>
      <w:r w:rsidR="00AB3294">
        <w:rPr>
          <w:rFonts w:ascii="Arial" w:hAnsi="Arial" w:cs="Arial"/>
        </w:rPr>
        <w:t xml:space="preserve"> </w:t>
      </w:r>
      <w:r w:rsidR="00AB3294" w:rsidRPr="005A16FA">
        <w:rPr>
          <w:rFonts w:ascii="Arial" w:hAnsi="Arial" w:cs="Arial"/>
          <w:highlight w:val="yellow"/>
        </w:rPr>
        <w:t>[</w:t>
      </w:r>
      <w:r w:rsidR="00AB3294" w:rsidRPr="00AB3294">
        <w:rPr>
          <w:rFonts w:ascii="Arial" w:hAnsi="Arial" w:cs="Arial"/>
          <w:highlight w:val="yellow"/>
        </w:rPr>
        <w:t>The Area Team may wish to limit the quantity of medication that is supplied so that the service is not used in preference to the established ‘in hours’ route of supply.</w:t>
      </w:r>
      <w:r w:rsidR="00AB3294" w:rsidRPr="005A16FA">
        <w:rPr>
          <w:rFonts w:ascii="Arial" w:hAnsi="Arial" w:cs="Arial"/>
          <w:highlight w:val="yellow"/>
        </w:rPr>
        <w:t>]</w:t>
      </w:r>
    </w:p>
    <w:p w:rsidR="009A7667" w:rsidRPr="009A7667" w:rsidRDefault="00F116D2" w:rsidP="009A7667">
      <w:pPr>
        <w:spacing w:after="0" w:line="240" w:lineRule="auto"/>
        <w:ind w:left="720" w:hanging="578"/>
        <w:jc w:val="both"/>
        <w:rPr>
          <w:rFonts w:ascii="Arial" w:hAnsi="Arial" w:cs="Arial"/>
        </w:rPr>
      </w:pPr>
      <w:r w:rsidRPr="004501D6">
        <w:rPr>
          <w:rFonts w:ascii="Arial" w:hAnsi="Arial" w:cs="Arial"/>
          <w:color w:val="519680"/>
        </w:rPr>
        <w:t>3.</w:t>
      </w:r>
      <w:r w:rsidR="0034388D" w:rsidRPr="004501D6">
        <w:rPr>
          <w:rFonts w:ascii="Arial" w:hAnsi="Arial" w:cs="Arial"/>
          <w:color w:val="519680"/>
        </w:rPr>
        <w:t>3</w:t>
      </w:r>
      <w:r w:rsidRPr="004501D6">
        <w:rPr>
          <w:rFonts w:ascii="Arial" w:hAnsi="Arial" w:cs="Arial"/>
        </w:rPr>
        <w:tab/>
      </w:r>
      <w:r w:rsidR="009A7667">
        <w:rPr>
          <w:rFonts w:ascii="Arial" w:hAnsi="Arial" w:cs="Arial"/>
        </w:rPr>
        <w:t>T</w:t>
      </w:r>
      <w:r w:rsidR="009A7667" w:rsidRPr="009A7667">
        <w:rPr>
          <w:rFonts w:ascii="Arial" w:hAnsi="Arial" w:cs="Arial"/>
        </w:rPr>
        <w:t>he pharmacy will maintain a record:</w:t>
      </w:r>
    </w:p>
    <w:p w:rsidR="009A7667" w:rsidRPr="009A7667" w:rsidRDefault="009A7667" w:rsidP="009A7667">
      <w:pPr>
        <w:spacing w:after="0" w:line="240" w:lineRule="auto"/>
        <w:ind w:left="1134" w:hanging="425"/>
        <w:jc w:val="both"/>
        <w:rPr>
          <w:rFonts w:ascii="Arial" w:hAnsi="Arial" w:cs="Arial"/>
        </w:rPr>
      </w:pPr>
      <w:r>
        <w:rPr>
          <w:rFonts w:ascii="Arial" w:hAnsi="Arial" w:cs="Arial"/>
        </w:rPr>
        <w:t>(a)</w:t>
      </w:r>
      <w:r>
        <w:rPr>
          <w:rFonts w:ascii="Arial" w:hAnsi="Arial" w:cs="Arial"/>
        </w:rPr>
        <w:tab/>
      </w:r>
      <w:r w:rsidRPr="009A7667">
        <w:rPr>
          <w:rFonts w:ascii="Arial" w:hAnsi="Arial" w:cs="Arial"/>
        </w:rPr>
        <w:t xml:space="preserve">of the emergency supply, setting out the name and address of the patient, the prescription only medicine supplied, the date of the supply and the nature of the emergency in accordance with the </w:t>
      </w:r>
      <w:r w:rsidR="00930BC3" w:rsidRPr="009A7667">
        <w:rPr>
          <w:rFonts w:ascii="Arial" w:hAnsi="Arial" w:cs="Arial"/>
        </w:rPr>
        <w:t>Human Medicines Regulations 2012</w:t>
      </w:r>
      <w:r w:rsidRPr="009A7667">
        <w:rPr>
          <w:rFonts w:ascii="Arial" w:hAnsi="Arial" w:cs="Arial"/>
        </w:rPr>
        <w:t>;</w:t>
      </w:r>
    </w:p>
    <w:p w:rsidR="009A7667" w:rsidRPr="009A7667" w:rsidRDefault="00930BC3" w:rsidP="009A7667">
      <w:pPr>
        <w:spacing w:after="0" w:line="240" w:lineRule="auto"/>
        <w:ind w:left="1134" w:hanging="425"/>
        <w:jc w:val="both"/>
        <w:rPr>
          <w:rFonts w:ascii="Arial" w:hAnsi="Arial" w:cs="Arial"/>
        </w:rPr>
      </w:pPr>
      <w:r>
        <w:rPr>
          <w:rFonts w:ascii="Arial" w:hAnsi="Arial" w:cs="Arial"/>
        </w:rPr>
        <w:t>(b)</w:t>
      </w:r>
      <w:r>
        <w:rPr>
          <w:rFonts w:ascii="Arial" w:hAnsi="Arial" w:cs="Arial"/>
        </w:rPr>
        <w:tab/>
      </w:r>
      <w:r w:rsidR="009A7667" w:rsidRPr="009A7667">
        <w:rPr>
          <w:rFonts w:ascii="Arial" w:hAnsi="Arial" w:cs="Arial"/>
        </w:rPr>
        <w:t>of the consultation and any medicine that is supplied in the patient medication record;</w:t>
      </w:r>
    </w:p>
    <w:p w:rsidR="00F116D2" w:rsidRPr="004501D6" w:rsidRDefault="00930BC3" w:rsidP="009A7667">
      <w:pPr>
        <w:spacing w:after="0" w:line="240" w:lineRule="auto"/>
        <w:ind w:left="1134" w:hanging="425"/>
        <w:jc w:val="both"/>
        <w:rPr>
          <w:rFonts w:ascii="Arial" w:hAnsi="Arial" w:cs="Arial"/>
        </w:rPr>
      </w:pPr>
      <w:r>
        <w:rPr>
          <w:rFonts w:ascii="Arial" w:hAnsi="Arial" w:cs="Arial"/>
        </w:rPr>
        <w:t>(c)</w:t>
      </w:r>
      <w:r>
        <w:rPr>
          <w:rFonts w:ascii="Arial" w:hAnsi="Arial" w:cs="Arial"/>
        </w:rPr>
        <w:tab/>
      </w:r>
      <w:r w:rsidR="009A7667" w:rsidRPr="009A7667">
        <w:rPr>
          <w:rFonts w:ascii="Arial" w:hAnsi="Arial" w:cs="Arial"/>
        </w:rPr>
        <w:t xml:space="preserve">of the consultation and any medicine that is supplied </w:t>
      </w:r>
      <w:r>
        <w:rPr>
          <w:rFonts w:ascii="Arial" w:eastAsia="Arial" w:hAnsi="Arial" w:cs="Arial"/>
          <w:lang w:val="en-GB"/>
        </w:rPr>
        <w:t>the paperwork/IT system provided by the commissioner</w:t>
      </w:r>
      <w:r w:rsidR="009A7667" w:rsidRPr="009A7667">
        <w:rPr>
          <w:rFonts w:ascii="Arial" w:hAnsi="Arial" w:cs="Arial"/>
        </w:rPr>
        <w:t>. This paperwork will be used for the recording of relevant service information for the purposes of audit and the claiming of payment.</w:t>
      </w:r>
      <w:r w:rsidR="00F116D2" w:rsidRPr="004501D6">
        <w:rPr>
          <w:rFonts w:ascii="Arial" w:hAnsi="Arial" w:cs="Arial"/>
        </w:rPr>
        <w:t xml:space="preserve"> </w:t>
      </w:r>
    </w:p>
    <w:p w:rsidR="00F116D2" w:rsidRPr="004501D6" w:rsidRDefault="00F116D2" w:rsidP="00751175">
      <w:pPr>
        <w:autoSpaceDE w:val="0"/>
        <w:autoSpaceDN w:val="0"/>
        <w:adjustRightInd w:val="0"/>
        <w:spacing w:after="0" w:line="240" w:lineRule="auto"/>
        <w:ind w:left="720" w:hanging="578"/>
        <w:jc w:val="both"/>
        <w:rPr>
          <w:rFonts w:ascii="Arial" w:hAnsi="Arial" w:cs="Arial"/>
          <w:lang w:eastAsia="en-GB"/>
        </w:rPr>
      </w:pPr>
      <w:r w:rsidRPr="004501D6">
        <w:rPr>
          <w:rFonts w:ascii="Arial" w:hAnsi="Arial" w:cs="Arial"/>
          <w:color w:val="519680"/>
        </w:rPr>
        <w:t>3.</w:t>
      </w:r>
      <w:r w:rsidR="0034388D" w:rsidRPr="004501D6">
        <w:rPr>
          <w:rFonts w:ascii="Arial" w:hAnsi="Arial" w:cs="Arial"/>
          <w:color w:val="519680"/>
        </w:rPr>
        <w:t>4</w:t>
      </w:r>
      <w:r w:rsidRPr="004501D6">
        <w:rPr>
          <w:rFonts w:ascii="Arial" w:hAnsi="Arial" w:cs="Arial"/>
        </w:rPr>
        <w:tab/>
      </w:r>
      <w:r w:rsidR="00930BC3" w:rsidRPr="00930BC3">
        <w:rPr>
          <w:rFonts w:ascii="Arial" w:hAnsi="Arial" w:cs="Arial"/>
        </w:rPr>
        <w:t>One copy of the record in sub-paragraph 3.4 (c) will be sent to the patient’s general practitioner for information. Patient consent will need to be given for this data sharing.</w:t>
      </w:r>
    </w:p>
    <w:p w:rsidR="00B12F8E" w:rsidRPr="004501D6" w:rsidRDefault="00A6745B" w:rsidP="00751175">
      <w:pPr>
        <w:spacing w:after="0" w:line="240" w:lineRule="auto"/>
        <w:ind w:left="709" w:hanging="567"/>
        <w:jc w:val="both"/>
        <w:rPr>
          <w:rFonts w:ascii="Arial" w:eastAsia="Arial" w:hAnsi="Arial" w:cs="Arial"/>
          <w:lang w:val="en-GB"/>
        </w:rPr>
      </w:pPr>
      <w:r w:rsidRPr="004501D6">
        <w:rPr>
          <w:rFonts w:ascii="Arial" w:eastAsia="Arial" w:hAnsi="Arial" w:cs="Arial"/>
          <w:color w:val="519680"/>
          <w:lang w:val="en-GB"/>
        </w:rPr>
        <w:t>3.</w:t>
      </w:r>
      <w:r w:rsidR="0034388D" w:rsidRPr="004501D6">
        <w:rPr>
          <w:rFonts w:ascii="Arial" w:eastAsia="Arial" w:hAnsi="Arial" w:cs="Arial"/>
          <w:color w:val="519680"/>
          <w:lang w:val="en-GB"/>
        </w:rPr>
        <w:t>5</w:t>
      </w:r>
      <w:r w:rsidRPr="004501D6">
        <w:rPr>
          <w:rFonts w:ascii="Arial" w:eastAsia="Arial" w:hAnsi="Arial" w:cs="Arial"/>
          <w:lang w:val="en-GB"/>
        </w:rPr>
        <w:tab/>
      </w:r>
      <w:r w:rsidR="00930BC3" w:rsidRPr="00930BC3">
        <w:rPr>
          <w:rFonts w:ascii="Arial" w:eastAsia="Arial" w:hAnsi="Arial" w:cs="Arial"/>
          <w:lang w:val="en-GB"/>
        </w:rPr>
        <w:t xml:space="preserve">A copy of the record in sub-paragraph 3.4 (c) will be submitted to the </w:t>
      </w:r>
      <w:r w:rsidR="00930BC3">
        <w:rPr>
          <w:rFonts w:ascii="Arial" w:eastAsia="Arial" w:hAnsi="Arial" w:cs="Arial"/>
          <w:lang w:val="en-GB"/>
        </w:rPr>
        <w:t>commissioner</w:t>
      </w:r>
      <w:r w:rsidR="00930BC3" w:rsidRPr="00930BC3">
        <w:rPr>
          <w:rFonts w:ascii="Arial" w:eastAsia="Arial" w:hAnsi="Arial" w:cs="Arial"/>
          <w:lang w:val="en-GB"/>
        </w:rPr>
        <w:t xml:space="preserve"> for payment. Patient consent will need to be given for this data sharing.</w:t>
      </w:r>
    </w:p>
    <w:p w:rsidR="005A16FA" w:rsidRDefault="005A16FA" w:rsidP="005A16FA">
      <w:pPr>
        <w:spacing w:after="0" w:line="229" w:lineRule="auto"/>
        <w:ind w:left="709" w:right="55" w:hanging="567"/>
        <w:jc w:val="both"/>
        <w:rPr>
          <w:rFonts w:ascii="Arial" w:hAnsi="Arial" w:cs="Arial"/>
          <w:lang w:eastAsia="en-GB"/>
        </w:rPr>
      </w:pPr>
      <w:r w:rsidRPr="004501D6">
        <w:rPr>
          <w:rFonts w:ascii="Arial" w:eastAsia="Arial" w:hAnsi="Arial" w:cs="Arial"/>
          <w:color w:val="519680"/>
          <w:lang w:val="en-GB"/>
        </w:rPr>
        <w:t>3.6</w:t>
      </w:r>
      <w:r w:rsidRPr="004501D6">
        <w:rPr>
          <w:rFonts w:ascii="Arial" w:eastAsia="Arial" w:hAnsi="Arial" w:cs="Arial"/>
          <w:color w:val="519680"/>
          <w:lang w:val="en-GB"/>
        </w:rPr>
        <w:tab/>
      </w:r>
      <w:r w:rsidRPr="000D0C5C">
        <w:rPr>
          <w:rFonts w:ascii="Arial" w:hAnsi="Arial" w:cs="Arial"/>
          <w:lang w:eastAsia="en-GB"/>
        </w:rPr>
        <w:t>A prescription charge should be collected unless the patient is exe</w:t>
      </w:r>
      <w:r>
        <w:rPr>
          <w:rFonts w:ascii="Arial" w:hAnsi="Arial" w:cs="Arial"/>
          <w:lang w:eastAsia="en-GB"/>
        </w:rPr>
        <w:t>mpt in accordance with the NHS C</w:t>
      </w:r>
      <w:r w:rsidRPr="000D0C5C">
        <w:rPr>
          <w:rFonts w:ascii="Arial" w:hAnsi="Arial" w:cs="Arial"/>
          <w:lang w:eastAsia="en-GB"/>
        </w:rPr>
        <w:t>harges for Drugs and Appliances Regulations</w:t>
      </w:r>
      <w:r>
        <w:rPr>
          <w:rFonts w:ascii="Arial" w:hAnsi="Arial" w:cs="Arial"/>
          <w:lang w:eastAsia="en-GB"/>
        </w:rPr>
        <w:t xml:space="preserve">. </w:t>
      </w:r>
      <w:r w:rsidRPr="000D0C5C">
        <w:rPr>
          <w:rFonts w:ascii="Arial" w:hAnsi="Arial" w:cs="Arial"/>
          <w:lang w:eastAsia="en-GB"/>
        </w:rPr>
        <w:t xml:space="preserve">Where a prescription charge is paid a </w:t>
      </w:r>
      <w:r>
        <w:rPr>
          <w:rFonts w:ascii="Arial" w:hAnsi="Arial" w:cs="Arial"/>
          <w:lang w:eastAsia="en-GB"/>
        </w:rPr>
        <w:t>patient must sign a declaration.</w:t>
      </w:r>
      <w:r w:rsidRPr="000D0C5C">
        <w:rPr>
          <w:rFonts w:ascii="Arial" w:hAnsi="Arial" w:cs="Arial"/>
          <w:lang w:eastAsia="en-GB"/>
        </w:rPr>
        <w:t xml:space="preserve"> </w:t>
      </w:r>
      <w:r>
        <w:rPr>
          <w:rFonts w:ascii="Arial" w:hAnsi="Arial" w:cs="Arial"/>
          <w:lang w:eastAsia="en-GB"/>
        </w:rPr>
        <w:t>A</w:t>
      </w:r>
      <w:r w:rsidRPr="000D0C5C">
        <w:rPr>
          <w:rFonts w:ascii="Arial" w:hAnsi="Arial" w:cs="Arial"/>
          <w:lang w:eastAsia="en-GB"/>
        </w:rPr>
        <w:t xml:space="preserve"> prescription refund and receipt form as approved by the Secretary of State must be provided if the patient requests it.</w:t>
      </w:r>
      <w:r w:rsidRPr="003A56D5">
        <w:rPr>
          <w:rFonts w:ascii="Arial" w:eastAsia="Arial" w:hAnsi="Arial" w:cs="Arial"/>
          <w:lang w:val="en-GB"/>
        </w:rPr>
        <w:t xml:space="preserve"> </w:t>
      </w:r>
      <w:r>
        <w:rPr>
          <w:rFonts w:ascii="Arial" w:eastAsia="Arial" w:hAnsi="Arial" w:cs="Arial"/>
          <w:lang w:val="en-GB"/>
        </w:rPr>
        <w:t>Any prescription charges collected from patients will be deducted from the sum payable to the pharmacy.</w:t>
      </w:r>
    </w:p>
    <w:p w:rsidR="005A16FA" w:rsidRPr="004501D6" w:rsidRDefault="005A16FA" w:rsidP="005A16FA">
      <w:pPr>
        <w:spacing w:after="0" w:line="229" w:lineRule="auto"/>
        <w:ind w:left="709" w:right="55" w:hanging="567"/>
        <w:jc w:val="both"/>
        <w:rPr>
          <w:rFonts w:ascii="Arial" w:eastAsia="Arial" w:hAnsi="Arial" w:cs="Arial"/>
          <w:lang w:val="en-GB"/>
        </w:rPr>
      </w:pPr>
      <w:r w:rsidRPr="004501D6">
        <w:rPr>
          <w:rFonts w:ascii="Arial" w:eastAsia="Arial" w:hAnsi="Arial" w:cs="Arial"/>
          <w:color w:val="519680"/>
          <w:lang w:val="en-GB"/>
        </w:rPr>
        <w:t>3.</w:t>
      </w:r>
      <w:r>
        <w:rPr>
          <w:rFonts w:ascii="Arial" w:eastAsia="Arial" w:hAnsi="Arial" w:cs="Arial"/>
          <w:color w:val="519680"/>
          <w:lang w:val="en-GB"/>
        </w:rPr>
        <w:t>7</w:t>
      </w:r>
      <w:r>
        <w:rPr>
          <w:rFonts w:ascii="Arial" w:eastAsia="Arial" w:hAnsi="Arial" w:cs="Arial"/>
          <w:color w:val="519680"/>
          <w:lang w:val="en-GB"/>
        </w:rPr>
        <w:tab/>
      </w:r>
      <w:r w:rsidRPr="000D0C5C">
        <w:rPr>
          <w:rFonts w:ascii="Arial" w:hAnsi="Arial" w:cs="Arial"/>
          <w:lang w:eastAsia="en-GB"/>
        </w:rPr>
        <w:t>If a patient is exempt</w:t>
      </w:r>
      <w:r>
        <w:rPr>
          <w:rFonts w:ascii="Arial" w:hAnsi="Arial" w:cs="Arial"/>
          <w:lang w:eastAsia="en-GB"/>
        </w:rPr>
        <w:t xml:space="preserve"> from paying a prescription charge in accordance with the NHS C</w:t>
      </w:r>
      <w:r w:rsidRPr="000D0C5C">
        <w:rPr>
          <w:rFonts w:ascii="Arial" w:hAnsi="Arial" w:cs="Arial"/>
          <w:lang w:eastAsia="en-GB"/>
        </w:rPr>
        <w:t>harges for Drugs and Appliances Regulations</w:t>
      </w:r>
      <w:r>
        <w:rPr>
          <w:rFonts w:ascii="Arial" w:hAnsi="Arial" w:cs="Arial"/>
          <w:lang w:eastAsia="en-GB"/>
        </w:rPr>
        <w:t>,</w:t>
      </w:r>
      <w:r w:rsidRPr="000D0C5C">
        <w:rPr>
          <w:rFonts w:ascii="Arial" w:hAnsi="Arial" w:cs="Arial"/>
          <w:lang w:eastAsia="en-GB"/>
        </w:rPr>
        <w:t xml:space="preserve"> evidence of entitlement to exemption </w:t>
      </w:r>
      <w:r>
        <w:rPr>
          <w:rFonts w:ascii="Arial" w:hAnsi="Arial" w:cs="Arial"/>
          <w:lang w:eastAsia="en-GB"/>
        </w:rPr>
        <w:t>s</w:t>
      </w:r>
      <w:r w:rsidRPr="000D0C5C">
        <w:rPr>
          <w:rFonts w:ascii="Arial" w:hAnsi="Arial" w:cs="Arial"/>
          <w:lang w:eastAsia="en-GB"/>
        </w:rPr>
        <w:t xml:space="preserve">hould be provided by the patient for the </w:t>
      </w:r>
      <w:r>
        <w:rPr>
          <w:rFonts w:ascii="Arial" w:hAnsi="Arial" w:cs="Arial"/>
          <w:lang w:eastAsia="en-GB"/>
        </w:rPr>
        <w:t>pharmacy</w:t>
      </w:r>
      <w:r w:rsidRPr="000D0C5C">
        <w:rPr>
          <w:rFonts w:ascii="Arial" w:hAnsi="Arial" w:cs="Arial"/>
          <w:lang w:eastAsia="en-GB"/>
        </w:rPr>
        <w:t xml:space="preserve"> to check and the patient must make a declaration of entitlement.</w:t>
      </w:r>
      <w:r>
        <w:rPr>
          <w:rFonts w:ascii="Arial" w:hAnsi="Arial" w:cs="Arial"/>
          <w:lang w:eastAsia="en-GB"/>
        </w:rPr>
        <w:t xml:space="preserve"> </w:t>
      </w:r>
      <w:r w:rsidRPr="000D0C5C">
        <w:rPr>
          <w:rFonts w:ascii="Arial" w:hAnsi="Arial" w:cs="Arial"/>
          <w:lang w:eastAsia="en-GB"/>
        </w:rPr>
        <w:t xml:space="preserve">Where a claim to exemption has been made but </w:t>
      </w:r>
      <w:r>
        <w:rPr>
          <w:rFonts w:ascii="Arial" w:hAnsi="Arial" w:cs="Arial"/>
          <w:lang w:eastAsia="en-GB"/>
        </w:rPr>
        <w:t xml:space="preserve">is </w:t>
      </w:r>
      <w:r w:rsidRPr="000D0C5C">
        <w:rPr>
          <w:rFonts w:ascii="Arial" w:hAnsi="Arial" w:cs="Arial"/>
          <w:lang w:eastAsia="en-GB"/>
        </w:rPr>
        <w:t>not substantiated</w:t>
      </w:r>
      <w:r>
        <w:rPr>
          <w:rFonts w:ascii="Arial" w:hAnsi="Arial" w:cs="Arial"/>
          <w:lang w:eastAsia="en-GB"/>
        </w:rPr>
        <w:t>,</w:t>
      </w:r>
      <w:r w:rsidRPr="000D0C5C">
        <w:rPr>
          <w:rFonts w:ascii="Arial" w:hAnsi="Arial" w:cs="Arial"/>
          <w:lang w:eastAsia="en-GB"/>
        </w:rPr>
        <w:t xml:space="preserve"> the charge should be recovered from the patient</w:t>
      </w:r>
      <w:r>
        <w:rPr>
          <w:rFonts w:ascii="Arial" w:hAnsi="Arial" w:cs="Arial"/>
          <w:lang w:eastAsia="en-GB"/>
        </w:rPr>
        <w:t xml:space="preserve"> by the commissioner.</w:t>
      </w:r>
    </w:p>
    <w:p w:rsidR="005A16FA" w:rsidRDefault="005A16FA" w:rsidP="005A16FA">
      <w:pPr>
        <w:spacing w:after="0" w:line="240" w:lineRule="auto"/>
        <w:ind w:left="709" w:hanging="567"/>
        <w:jc w:val="both"/>
        <w:rPr>
          <w:rFonts w:ascii="Arial" w:eastAsia="Arial" w:hAnsi="Arial" w:cs="Arial"/>
          <w:lang w:val="en-GB"/>
        </w:rPr>
      </w:pPr>
      <w:r w:rsidRPr="004501D6">
        <w:rPr>
          <w:rFonts w:ascii="Arial" w:eastAsia="Arial" w:hAnsi="Arial" w:cs="Arial"/>
          <w:color w:val="519680"/>
          <w:lang w:val="en-GB"/>
        </w:rPr>
        <w:t>3.</w:t>
      </w:r>
      <w:r>
        <w:rPr>
          <w:rFonts w:ascii="Arial" w:eastAsia="Arial" w:hAnsi="Arial" w:cs="Arial"/>
          <w:color w:val="519680"/>
          <w:lang w:val="en-GB"/>
        </w:rPr>
        <w:t>8</w:t>
      </w:r>
      <w:r w:rsidRPr="004501D6">
        <w:rPr>
          <w:rFonts w:ascii="Arial" w:eastAsia="Arial" w:hAnsi="Arial" w:cs="Arial"/>
          <w:lang w:val="en-GB"/>
        </w:rPr>
        <w:tab/>
        <w:t>The pharmacy contractor must have a standard operating proce</w:t>
      </w:r>
      <w:r>
        <w:rPr>
          <w:rFonts w:ascii="Arial" w:eastAsia="Arial" w:hAnsi="Arial" w:cs="Arial"/>
          <w:lang w:val="en-GB"/>
        </w:rPr>
        <w:t>dure in place for this service.</w:t>
      </w:r>
    </w:p>
    <w:p w:rsidR="00215EAF" w:rsidRPr="004501D6" w:rsidRDefault="005A16FA" w:rsidP="005A16FA">
      <w:pPr>
        <w:spacing w:after="0" w:line="240" w:lineRule="auto"/>
        <w:ind w:left="709" w:hanging="567"/>
        <w:jc w:val="both"/>
        <w:rPr>
          <w:rFonts w:ascii="Arial" w:eastAsia="Arial" w:hAnsi="Arial" w:cs="Arial"/>
          <w:lang w:val="en-GB"/>
        </w:rPr>
      </w:pPr>
      <w:r>
        <w:rPr>
          <w:rFonts w:ascii="Arial" w:eastAsia="Arial" w:hAnsi="Arial" w:cs="Arial"/>
          <w:color w:val="519680"/>
          <w:lang w:val="en-GB"/>
        </w:rPr>
        <w:t>3.9</w:t>
      </w:r>
      <w:r>
        <w:rPr>
          <w:rFonts w:ascii="Arial" w:eastAsia="Arial" w:hAnsi="Arial" w:cs="Arial"/>
          <w:color w:val="519680"/>
          <w:lang w:val="en-GB"/>
        </w:rPr>
        <w:tab/>
      </w:r>
      <w:r w:rsidRPr="00215EAF">
        <w:rPr>
          <w:rFonts w:ascii="Arial" w:eastAsia="Arial" w:hAnsi="Arial" w:cs="Arial"/>
          <w:color w:val="519680"/>
          <w:lang w:val="en-GB"/>
        </w:rPr>
        <w:tab/>
      </w:r>
      <w:r w:rsidRPr="00215EAF">
        <w:rPr>
          <w:rFonts w:ascii="Arial" w:eastAsia="Arial" w:hAnsi="Arial" w:cs="Arial"/>
          <w:lang w:val="en-GB"/>
        </w:rPr>
        <w:t>Locally agreed referral pathways will be put in place and will be followed where the pharmacy is not able to make an urgently required supply of a prescription only medicine.</w:t>
      </w:r>
    </w:p>
    <w:p w:rsidR="00742504" w:rsidRPr="004501D6" w:rsidRDefault="00742504" w:rsidP="001D374A">
      <w:pPr>
        <w:spacing w:before="9" w:after="0" w:line="240" w:lineRule="exact"/>
        <w:jc w:val="both"/>
        <w:rPr>
          <w:sz w:val="24"/>
          <w:szCs w:val="24"/>
          <w:lang w:val="en-GB"/>
        </w:rPr>
      </w:pPr>
    </w:p>
    <w:p w:rsidR="00742504" w:rsidRDefault="00751175" w:rsidP="001D374A">
      <w:pPr>
        <w:spacing w:after="0" w:line="240" w:lineRule="auto"/>
        <w:ind w:left="100" w:right="-20"/>
        <w:jc w:val="both"/>
        <w:rPr>
          <w:rFonts w:ascii="Arial" w:eastAsia="Arial" w:hAnsi="Arial" w:cs="Arial"/>
          <w:b/>
          <w:bCs/>
          <w:color w:val="519680"/>
          <w:lang w:val="en-GB"/>
        </w:rPr>
      </w:pPr>
      <w:r>
        <w:rPr>
          <w:rFonts w:ascii="Arial" w:eastAsia="Arial" w:hAnsi="Arial" w:cs="Arial"/>
          <w:b/>
          <w:bCs/>
          <w:color w:val="519680"/>
          <w:lang w:val="en-GB"/>
        </w:rPr>
        <w:t>4</w:t>
      </w:r>
      <w:r w:rsidR="00FE5D70" w:rsidRPr="00751175">
        <w:rPr>
          <w:rFonts w:ascii="Arial" w:eastAsia="Arial" w:hAnsi="Arial" w:cs="Arial"/>
          <w:b/>
          <w:bCs/>
          <w:color w:val="519680"/>
          <w:lang w:val="en-GB"/>
        </w:rPr>
        <w:t>.  Training and Premises Requirements</w:t>
      </w:r>
    </w:p>
    <w:p w:rsidR="005C37BA" w:rsidRPr="00751175" w:rsidRDefault="005C37BA" w:rsidP="001D374A">
      <w:pPr>
        <w:spacing w:after="0" w:line="240" w:lineRule="auto"/>
        <w:ind w:left="100" w:right="-20"/>
        <w:jc w:val="both"/>
        <w:rPr>
          <w:rFonts w:ascii="Arial" w:eastAsia="Arial" w:hAnsi="Arial" w:cs="Arial"/>
          <w:color w:val="519680"/>
          <w:lang w:val="en-GB"/>
        </w:rPr>
      </w:pPr>
    </w:p>
    <w:p w:rsidR="005C37BA" w:rsidRDefault="005C37BA" w:rsidP="005C37BA">
      <w:pPr>
        <w:spacing w:after="0" w:line="240" w:lineRule="auto"/>
        <w:ind w:left="709" w:right="56" w:hanging="567"/>
        <w:jc w:val="both"/>
        <w:rPr>
          <w:rFonts w:ascii="Arial" w:eastAsia="Arial" w:hAnsi="Arial" w:cs="Arial"/>
          <w:lang w:val="en-GB"/>
        </w:rPr>
      </w:pPr>
      <w:r w:rsidRPr="005C37BA">
        <w:rPr>
          <w:rFonts w:ascii="Arial" w:eastAsia="Arial" w:hAnsi="Arial" w:cs="Arial"/>
          <w:color w:val="519680"/>
          <w:lang w:val="en-GB"/>
        </w:rPr>
        <w:t>4.1</w:t>
      </w:r>
      <w:r>
        <w:rPr>
          <w:rFonts w:ascii="Arial" w:eastAsia="Arial" w:hAnsi="Arial" w:cs="Arial"/>
          <w:lang w:val="en-GB"/>
        </w:rPr>
        <w:tab/>
      </w:r>
      <w:r w:rsidR="00FE5D70" w:rsidRPr="004501D6">
        <w:rPr>
          <w:rFonts w:ascii="Arial" w:eastAsia="Arial" w:hAnsi="Arial" w:cs="Arial"/>
          <w:lang w:val="en-GB"/>
        </w:rPr>
        <w:t xml:space="preserve">The pharmacy contractor has a duty to ensure that pharmacists involved in the provision of the service have relevant knowledge and are appropriately trained in the operation of the service. </w:t>
      </w:r>
    </w:p>
    <w:p w:rsidR="00742504" w:rsidRPr="004501D6" w:rsidRDefault="00742504" w:rsidP="001D374A">
      <w:pPr>
        <w:spacing w:before="11" w:after="0" w:line="240" w:lineRule="exact"/>
        <w:jc w:val="both"/>
        <w:rPr>
          <w:sz w:val="24"/>
          <w:szCs w:val="24"/>
          <w:lang w:val="en-GB"/>
        </w:rPr>
      </w:pPr>
    </w:p>
    <w:p w:rsidR="00742504" w:rsidRPr="005C37BA" w:rsidRDefault="005C37BA" w:rsidP="001D374A">
      <w:pPr>
        <w:spacing w:after="0" w:line="240" w:lineRule="auto"/>
        <w:ind w:left="100" w:right="-20"/>
        <w:jc w:val="both"/>
        <w:rPr>
          <w:rFonts w:ascii="Arial" w:eastAsia="Arial" w:hAnsi="Arial" w:cs="Arial"/>
          <w:color w:val="519680"/>
          <w:lang w:val="en-GB"/>
        </w:rPr>
      </w:pPr>
      <w:r w:rsidRPr="005C37BA">
        <w:rPr>
          <w:rFonts w:ascii="Arial" w:eastAsia="Arial" w:hAnsi="Arial" w:cs="Arial"/>
          <w:b/>
          <w:bCs/>
          <w:color w:val="519680"/>
          <w:lang w:val="en-GB"/>
        </w:rPr>
        <w:t>5</w:t>
      </w:r>
      <w:r w:rsidR="00FE5D70" w:rsidRPr="005C37BA">
        <w:rPr>
          <w:rFonts w:ascii="Arial" w:eastAsia="Arial" w:hAnsi="Arial" w:cs="Arial"/>
          <w:b/>
          <w:bCs/>
          <w:color w:val="519680"/>
          <w:lang w:val="en-GB"/>
        </w:rPr>
        <w:t>.  Service availability</w:t>
      </w:r>
    </w:p>
    <w:p w:rsidR="00742504" w:rsidRPr="004501D6" w:rsidRDefault="00742504" w:rsidP="001D374A">
      <w:pPr>
        <w:spacing w:before="13" w:after="0" w:line="240" w:lineRule="exact"/>
        <w:jc w:val="both"/>
        <w:rPr>
          <w:sz w:val="24"/>
          <w:szCs w:val="24"/>
          <w:lang w:val="en-GB"/>
        </w:rPr>
      </w:pPr>
    </w:p>
    <w:p w:rsidR="00742504" w:rsidRDefault="00FE5D70" w:rsidP="005C37BA">
      <w:pPr>
        <w:spacing w:after="0" w:line="240" w:lineRule="auto"/>
        <w:ind w:left="142" w:right="54"/>
        <w:jc w:val="both"/>
        <w:rPr>
          <w:rFonts w:ascii="Arial" w:eastAsia="Arial" w:hAnsi="Arial" w:cs="Arial"/>
          <w:lang w:val="en-GB"/>
        </w:rPr>
      </w:pPr>
      <w:r w:rsidRPr="004501D6">
        <w:rPr>
          <w:rFonts w:ascii="Arial" w:eastAsia="Arial" w:hAnsi="Arial" w:cs="Arial"/>
          <w:lang w:val="en-GB"/>
        </w:rPr>
        <w:t>The</w:t>
      </w:r>
      <w:r w:rsidR="005C37BA">
        <w:rPr>
          <w:rFonts w:ascii="Arial" w:eastAsia="Arial" w:hAnsi="Arial" w:cs="Arial"/>
          <w:lang w:val="en-GB"/>
        </w:rPr>
        <w:t xml:space="preserve"> pharmacy contractor</w:t>
      </w:r>
      <w:r w:rsidRPr="004501D6">
        <w:rPr>
          <w:rFonts w:ascii="Arial" w:eastAsia="Arial" w:hAnsi="Arial" w:cs="Arial"/>
          <w:lang w:val="en-GB"/>
        </w:rPr>
        <w:t xml:space="preserve"> should </w:t>
      </w:r>
      <w:r w:rsidR="005C37BA">
        <w:rPr>
          <w:rFonts w:ascii="Arial" w:eastAsia="Arial" w:hAnsi="Arial" w:cs="Arial"/>
          <w:lang w:val="en-GB"/>
        </w:rPr>
        <w:t xml:space="preserve">seek to ensure that </w:t>
      </w:r>
      <w:r w:rsidRPr="004501D6">
        <w:rPr>
          <w:rFonts w:ascii="Arial" w:eastAsia="Arial" w:hAnsi="Arial" w:cs="Arial"/>
          <w:lang w:val="en-GB"/>
        </w:rPr>
        <w:t xml:space="preserve">the service </w:t>
      </w:r>
      <w:r w:rsidR="005C37BA">
        <w:rPr>
          <w:rFonts w:ascii="Arial" w:eastAsia="Arial" w:hAnsi="Arial" w:cs="Arial"/>
          <w:lang w:val="en-GB"/>
        </w:rPr>
        <w:t>is</w:t>
      </w:r>
      <w:r w:rsidRPr="004501D6">
        <w:rPr>
          <w:rFonts w:ascii="Arial" w:eastAsia="Arial" w:hAnsi="Arial" w:cs="Arial"/>
          <w:lang w:val="en-GB"/>
        </w:rPr>
        <w:t xml:space="preserve"> available throughout the pharmacy</w:t>
      </w:r>
      <w:r w:rsidR="005C37BA">
        <w:rPr>
          <w:rFonts w:ascii="Arial" w:eastAsia="Arial" w:hAnsi="Arial" w:cs="Arial"/>
          <w:lang w:val="en-GB"/>
        </w:rPr>
        <w:t>’s</w:t>
      </w:r>
      <w:r w:rsidRPr="004501D6">
        <w:rPr>
          <w:rFonts w:ascii="Arial" w:eastAsia="Arial" w:hAnsi="Arial" w:cs="Arial"/>
          <w:lang w:val="en-GB"/>
        </w:rPr>
        <w:t xml:space="preserve"> opening hours. To encourage ease of access to the service</w:t>
      </w:r>
      <w:r w:rsidR="005C37BA">
        <w:rPr>
          <w:rFonts w:ascii="Arial" w:eastAsia="Arial" w:hAnsi="Arial" w:cs="Arial"/>
          <w:lang w:val="en-GB"/>
        </w:rPr>
        <w:t xml:space="preserve"> it</w:t>
      </w:r>
      <w:r w:rsidRPr="004501D6">
        <w:rPr>
          <w:rFonts w:ascii="Arial" w:eastAsia="Arial" w:hAnsi="Arial" w:cs="Arial"/>
          <w:lang w:val="en-GB"/>
        </w:rPr>
        <w:t xml:space="preserve"> should be offered across a range of times including </w:t>
      </w:r>
      <w:r w:rsidR="005C37BA">
        <w:rPr>
          <w:rFonts w:ascii="Arial" w:eastAsia="Arial" w:hAnsi="Arial" w:cs="Arial"/>
          <w:lang w:val="en-GB"/>
        </w:rPr>
        <w:t xml:space="preserve">where possible </w:t>
      </w:r>
      <w:r w:rsidRPr="004501D6">
        <w:rPr>
          <w:rFonts w:ascii="Arial" w:eastAsia="Arial" w:hAnsi="Arial" w:cs="Arial"/>
          <w:lang w:val="en-GB"/>
        </w:rPr>
        <w:t>Saturdays and Sundays.</w:t>
      </w:r>
    </w:p>
    <w:p w:rsidR="00930BC3" w:rsidRDefault="00930BC3" w:rsidP="005C37BA">
      <w:pPr>
        <w:spacing w:after="0" w:line="240" w:lineRule="auto"/>
        <w:ind w:left="142" w:right="54"/>
        <w:jc w:val="both"/>
        <w:rPr>
          <w:rFonts w:ascii="Arial" w:eastAsia="Arial" w:hAnsi="Arial" w:cs="Arial"/>
          <w:lang w:val="en-GB"/>
        </w:rPr>
      </w:pPr>
    </w:p>
    <w:p w:rsidR="00930BC3" w:rsidRPr="00930BC3" w:rsidRDefault="00930BC3" w:rsidP="00930BC3">
      <w:pPr>
        <w:spacing w:after="0" w:line="252" w:lineRule="exact"/>
        <w:ind w:left="142" w:right="56"/>
        <w:rPr>
          <w:rFonts w:ascii="Arial" w:hAnsi="Arial" w:cs="Arial"/>
          <w:lang w:val="en-GB"/>
        </w:rPr>
      </w:pPr>
      <w:r w:rsidRPr="005A16FA">
        <w:rPr>
          <w:rFonts w:ascii="Arial" w:hAnsi="Arial" w:cs="Arial"/>
          <w:highlight w:val="yellow"/>
          <w:lang w:val="en-GB"/>
        </w:rPr>
        <w:t>[</w:t>
      </w:r>
      <w:r w:rsidR="00B013DE" w:rsidRPr="005A16FA">
        <w:rPr>
          <w:rFonts w:ascii="Arial" w:hAnsi="Arial" w:cs="Arial"/>
          <w:highlight w:val="yellow"/>
          <w:lang w:val="en-GB"/>
        </w:rPr>
        <w:t>The Area Team may also wish to specify times during the day when the service can be provided, for example during the out of hours period or in-hours for temporary residents, or when very high demand on services means a prescription cannot be obtained without undue delay.]</w:t>
      </w:r>
    </w:p>
    <w:p w:rsidR="00742504" w:rsidRPr="004501D6" w:rsidRDefault="00742504" w:rsidP="001D374A">
      <w:pPr>
        <w:spacing w:before="3" w:after="0" w:line="100" w:lineRule="exact"/>
        <w:jc w:val="both"/>
        <w:rPr>
          <w:sz w:val="10"/>
          <w:szCs w:val="10"/>
          <w:lang w:val="en-GB"/>
        </w:rPr>
      </w:pPr>
    </w:p>
    <w:p w:rsidR="00742504" w:rsidRPr="004501D6" w:rsidRDefault="00742504" w:rsidP="001D374A">
      <w:pPr>
        <w:spacing w:after="0" w:line="200" w:lineRule="exact"/>
        <w:jc w:val="both"/>
        <w:rPr>
          <w:sz w:val="20"/>
          <w:szCs w:val="20"/>
          <w:lang w:val="en-GB"/>
        </w:rPr>
      </w:pPr>
    </w:p>
    <w:p w:rsidR="00742504" w:rsidRPr="005C37BA" w:rsidRDefault="005C37BA" w:rsidP="001D374A">
      <w:pPr>
        <w:spacing w:after="0" w:line="240" w:lineRule="auto"/>
        <w:ind w:left="100" w:right="-20"/>
        <w:jc w:val="both"/>
        <w:rPr>
          <w:rFonts w:ascii="Arial" w:eastAsia="Arial" w:hAnsi="Arial" w:cs="Arial"/>
          <w:color w:val="519680"/>
          <w:lang w:val="en-GB"/>
        </w:rPr>
      </w:pPr>
      <w:r w:rsidRPr="005C37BA">
        <w:rPr>
          <w:rFonts w:ascii="Arial" w:eastAsia="Arial" w:hAnsi="Arial" w:cs="Arial"/>
          <w:b/>
          <w:bCs/>
          <w:color w:val="519680"/>
          <w:lang w:val="en-GB"/>
        </w:rPr>
        <w:t>6</w:t>
      </w:r>
      <w:r w:rsidR="00FE5D70" w:rsidRPr="005C37BA">
        <w:rPr>
          <w:rFonts w:ascii="Arial" w:eastAsia="Arial" w:hAnsi="Arial" w:cs="Arial"/>
          <w:b/>
          <w:bCs/>
          <w:color w:val="519680"/>
          <w:lang w:val="en-GB"/>
        </w:rPr>
        <w:t>.  Quality Standards</w:t>
      </w:r>
    </w:p>
    <w:p w:rsidR="00742504" w:rsidRPr="004501D6" w:rsidRDefault="00742504" w:rsidP="001D374A">
      <w:pPr>
        <w:spacing w:before="16" w:after="0" w:line="240" w:lineRule="exact"/>
        <w:jc w:val="both"/>
        <w:rPr>
          <w:sz w:val="24"/>
          <w:szCs w:val="24"/>
          <w:lang w:val="en-GB"/>
        </w:rPr>
      </w:pPr>
    </w:p>
    <w:p w:rsidR="00930BC3" w:rsidRP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w:t>
      </w:r>
      <w:r w:rsidRPr="005C37BA">
        <w:rPr>
          <w:rFonts w:ascii="Arial" w:eastAsia="Arial" w:hAnsi="Arial" w:cs="Arial"/>
          <w:color w:val="519680"/>
          <w:lang w:val="en-GB"/>
        </w:rPr>
        <w:t>.1</w:t>
      </w:r>
      <w:r>
        <w:rPr>
          <w:rFonts w:ascii="Arial" w:eastAsia="Arial" w:hAnsi="Arial" w:cs="Arial"/>
          <w:color w:val="519680"/>
          <w:lang w:val="en-GB"/>
        </w:rPr>
        <w:tab/>
      </w:r>
      <w:r w:rsidRPr="00930BC3">
        <w:rPr>
          <w:rFonts w:ascii="Arial" w:eastAsia="Arial" w:hAnsi="Arial" w:cs="Arial"/>
          <w:lang w:val="en-GB"/>
        </w:rPr>
        <w:t>The pharmacy reviews its standard operating procedures and the referral pathways for the service on an annual basis.</w:t>
      </w:r>
    </w:p>
    <w:p w:rsidR="00930BC3" w:rsidRP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6.2</w:t>
      </w:r>
      <w:r>
        <w:rPr>
          <w:rFonts w:ascii="Arial" w:eastAsia="Arial" w:hAnsi="Arial" w:cs="Arial"/>
          <w:color w:val="519680"/>
          <w:lang w:val="en-GB"/>
        </w:rPr>
        <w:tab/>
      </w:r>
      <w:r w:rsidRPr="00930BC3">
        <w:rPr>
          <w:rFonts w:ascii="Arial" w:eastAsia="Arial" w:hAnsi="Arial" w:cs="Arial"/>
          <w:lang w:val="en-GB"/>
        </w:rPr>
        <w:t xml:space="preserve">The pharmacy can demonstrate that pharmacists involved in the provision of the service </w:t>
      </w:r>
      <w:r w:rsidRPr="00930BC3">
        <w:rPr>
          <w:rFonts w:ascii="Arial" w:eastAsia="Arial" w:hAnsi="Arial" w:cs="Arial"/>
          <w:lang w:val="en-GB"/>
        </w:rPr>
        <w:lastRenderedPageBreak/>
        <w:t xml:space="preserve">have undertaken </w:t>
      </w:r>
      <w:r w:rsidR="00106DAF">
        <w:rPr>
          <w:rFonts w:ascii="Arial" w:eastAsia="Arial" w:hAnsi="Arial" w:cs="Arial"/>
          <w:lang w:val="en-GB"/>
        </w:rPr>
        <w:t>continuing professional development (</w:t>
      </w:r>
      <w:r w:rsidRPr="00930BC3">
        <w:rPr>
          <w:rFonts w:ascii="Arial" w:eastAsia="Arial" w:hAnsi="Arial" w:cs="Arial"/>
          <w:lang w:val="en-GB"/>
        </w:rPr>
        <w:t>CPD</w:t>
      </w:r>
      <w:r w:rsidR="00106DAF">
        <w:rPr>
          <w:rFonts w:ascii="Arial" w:eastAsia="Arial" w:hAnsi="Arial" w:cs="Arial"/>
          <w:lang w:val="en-GB"/>
        </w:rPr>
        <w:t>)</w:t>
      </w:r>
      <w:r w:rsidRPr="00930BC3">
        <w:rPr>
          <w:rFonts w:ascii="Arial" w:eastAsia="Arial" w:hAnsi="Arial" w:cs="Arial"/>
          <w:lang w:val="en-GB"/>
        </w:rPr>
        <w:t xml:space="preserve"> relevant to this service.</w:t>
      </w:r>
    </w:p>
    <w:p w:rsidR="00930BC3" w:rsidRP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w:t>
      </w:r>
      <w:r w:rsidRPr="005C37BA">
        <w:rPr>
          <w:rFonts w:ascii="Arial" w:eastAsia="Arial" w:hAnsi="Arial" w:cs="Arial"/>
          <w:color w:val="519680"/>
          <w:lang w:val="en-GB"/>
        </w:rPr>
        <w:t>.</w:t>
      </w:r>
      <w:r>
        <w:rPr>
          <w:rFonts w:ascii="Arial" w:eastAsia="Arial" w:hAnsi="Arial" w:cs="Arial"/>
          <w:color w:val="519680"/>
          <w:lang w:val="en-GB"/>
        </w:rPr>
        <w:t>3</w:t>
      </w:r>
      <w:r>
        <w:rPr>
          <w:rFonts w:ascii="Arial" w:eastAsia="Arial" w:hAnsi="Arial" w:cs="Arial"/>
          <w:color w:val="519680"/>
          <w:lang w:val="en-GB"/>
        </w:rPr>
        <w:tab/>
      </w:r>
      <w:r w:rsidRPr="00930BC3">
        <w:rPr>
          <w:rFonts w:ascii="Arial" w:eastAsia="Arial" w:hAnsi="Arial" w:cs="Arial"/>
          <w:lang w:val="en-GB"/>
        </w:rPr>
        <w:t>The pharmacy participates in an</w:t>
      </w:r>
      <w:r>
        <w:rPr>
          <w:rFonts w:ascii="Arial" w:eastAsia="Arial" w:hAnsi="Arial" w:cs="Arial"/>
          <w:lang w:val="en-GB"/>
        </w:rPr>
        <w:t>y</w:t>
      </w:r>
      <w:r w:rsidRPr="00930BC3">
        <w:rPr>
          <w:rFonts w:ascii="Arial" w:eastAsia="Arial" w:hAnsi="Arial" w:cs="Arial"/>
          <w:lang w:val="en-GB"/>
        </w:rPr>
        <w:t xml:space="preserve"> </w:t>
      </w:r>
      <w:r>
        <w:rPr>
          <w:rFonts w:ascii="Arial" w:eastAsia="Arial" w:hAnsi="Arial" w:cs="Arial"/>
          <w:lang w:val="en-GB"/>
        </w:rPr>
        <w:t>NHS England Area Team-led</w:t>
      </w:r>
      <w:r w:rsidRPr="00930BC3">
        <w:rPr>
          <w:rFonts w:ascii="Arial" w:eastAsia="Arial" w:hAnsi="Arial" w:cs="Arial"/>
          <w:lang w:val="en-GB"/>
        </w:rPr>
        <w:t xml:space="preserve"> audit of service provision.</w:t>
      </w:r>
    </w:p>
    <w:p w:rsidR="00930BC3" w:rsidRDefault="00930BC3" w:rsidP="00930BC3">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6.4</w:t>
      </w:r>
      <w:r>
        <w:rPr>
          <w:rFonts w:ascii="Arial" w:eastAsia="Arial" w:hAnsi="Arial" w:cs="Arial"/>
          <w:color w:val="519680"/>
          <w:lang w:val="en-GB"/>
        </w:rPr>
        <w:tab/>
      </w:r>
      <w:r w:rsidRPr="00930BC3">
        <w:rPr>
          <w:rFonts w:ascii="Arial" w:eastAsia="Arial" w:hAnsi="Arial" w:cs="Arial"/>
          <w:lang w:val="en-GB"/>
        </w:rPr>
        <w:t>The pharmacy co-operates with an</w:t>
      </w:r>
      <w:r>
        <w:rPr>
          <w:rFonts w:ascii="Arial" w:eastAsia="Arial" w:hAnsi="Arial" w:cs="Arial"/>
          <w:lang w:val="en-GB"/>
        </w:rPr>
        <w:t>y</w:t>
      </w:r>
      <w:r w:rsidRPr="00930BC3">
        <w:rPr>
          <w:rFonts w:ascii="Arial" w:eastAsia="Arial" w:hAnsi="Arial" w:cs="Arial"/>
          <w:lang w:val="en-GB"/>
        </w:rPr>
        <w:t xml:space="preserve"> </w:t>
      </w:r>
      <w:r>
        <w:rPr>
          <w:rFonts w:ascii="Arial" w:eastAsia="Arial" w:hAnsi="Arial" w:cs="Arial"/>
          <w:lang w:val="en-GB"/>
        </w:rPr>
        <w:t>NHS England Area Team-led</w:t>
      </w:r>
      <w:r w:rsidRPr="00930BC3">
        <w:rPr>
          <w:rFonts w:ascii="Arial" w:eastAsia="Arial" w:hAnsi="Arial" w:cs="Arial"/>
          <w:lang w:val="en-GB"/>
        </w:rPr>
        <w:t xml:space="preserve"> assessment of service user experience.</w:t>
      </w:r>
    </w:p>
    <w:p w:rsidR="00930BC3" w:rsidRDefault="00930BC3" w:rsidP="005C37BA">
      <w:pPr>
        <w:spacing w:after="0" w:line="240" w:lineRule="auto"/>
        <w:ind w:left="142" w:right="54"/>
        <w:jc w:val="both"/>
        <w:rPr>
          <w:rFonts w:ascii="Arial" w:eastAsia="Arial" w:hAnsi="Arial" w:cs="Arial"/>
          <w:lang w:val="en-GB"/>
        </w:rPr>
      </w:pPr>
    </w:p>
    <w:p w:rsidR="00742504" w:rsidRPr="009E4E5E" w:rsidRDefault="009E4E5E" w:rsidP="00B207D4">
      <w:pPr>
        <w:tabs>
          <w:tab w:val="left" w:pos="426"/>
        </w:tabs>
        <w:spacing w:after="0" w:line="240" w:lineRule="auto"/>
        <w:ind w:left="100" w:right="-20"/>
        <w:jc w:val="both"/>
        <w:rPr>
          <w:rFonts w:ascii="Arial" w:eastAsia="Arial" w:hAnsi="Arial" w:cs="Arial"/>
          <w:color w:val="519680"/>
          <w:lang w:val="en-GB"/>
        </w:rPr>
      </w:pPr>
      <w:r w:rsidRPr="009E4E5E">
        <w:rPr>
          <w:rFonts w:ascii="Arial" w:eastAsia="Arial" w:hAnsi="Arial" w:cs="Arial"/>
          <w:b/>
          <w:bCs/>
          <w:color w:val="519680"/>
          <w:lang w:val="en-GB"/>
        </w:rPr>
        <w:t>7</w:t>
      </w:r>
      <w:r w:rsidR="00B207D4">
        <w:rPr>
          <w:rFonts w:ascii="Arial" w:eastAsia="Arial" w:hAnsi="Arial" w:cs="Arial"/>
          <w:b/>
          <w:bCs/>
          <w:color w:val="519680"/>
          <w:lang w:val="en-GB"/>
        </w:rPr>
        <w:t>.</w:t>
      </w:r>
      <w:r w:rsidR="00B207D4">
        <w:rPr>
          <w:rFonts w:ascii="Arial" w:eastAsia="Arial" w:hAnsi="Arial" w:cs="Arial"/>
          <w:b/>
          <w:bCs/>
          <w:color w:val="519680"/>
          <w:lang w:val="en-GB"/>
        </w:rPr>
        <w:tab/>
      </w:r>
      <w:r w:rsidRPr="009E4E5E">
        <w:rPr>
          <w:rFonts w:ascii="Arial" w:eastAsia="Arial" w:hAnsi="Arial" w:cs="Arial"/>
          <w:b/>
          <w:bCs/>
          <w:color w:val="519680"/>
          <w:lang w:val="en-GB"/>
        </w:rPr>
        <w:t>Claiming p</w:t>
      </w:r>
      <w:r w:rsidR="00FE5D70" w:rsidRPr="009E4E5E">
        <w:rPr>
          <w:rFonts w:ascii="Arial" w:eastAsia="Arial" w:hAnsi="Arial" w:cs="Arial"/>
          <w:b/>
          <w:bCs/>
          <w:color w:val="519680"/>
          <w:lang w:val="en-GB"/>
        </w:rPr>
        <w:t>ayment</w:t>
      </w:r>
    </w:p>
    <w:p w:rsidR="009E4E5E" w:rsidRDefault="009E4E5E" w:rsidP="009E4E5E">
      <w:pPr>
        <w:spacing w:after="0" w:line="240" w:lineRule="auto"/>
        <w:ind w:left="142" w:right="56"/>
        <w:jc w:val="both"/>
        <w:rPr>
          <w:rFonts w:ascii="Arial" w:eastAsia="Arial" w:hAnsi="Arial" w:cs="Arial"/>
          <w:lang w:val="en-GB"/>
        </w:rPr>
      </w:pPr>
    </w:p>
    <w:p w:rsidR="009E4E5E" w:rsidRPr="004501D6" w:rsidRDefault="00B207D4" w:rsidP="009E4E5E">
      <w:pPr>
        <w:spacing w:after="0" w:line="240" w:lineRule="auto"/>
        <w:ind w:left="142" w:right="56"/>
        <w:jc w:val="both"/>
        <w:rPr>
          <w:rFonts w:ascii="Arial" w:eastAsia="Arial" w:hAnsi="Arial" w:cs="Arial"/>
          <w:lang w:val="en-GB"/>
        </w:rPr>
      </w:pPr>
      <w:r>
        <w:rPr>
          <w:rFonts w:ascii="Arial" w:eastAsia="Arial" w:hAnsi="Arial" w:cs="Arial"/>
          <w:lang w:val="en-GB"/>
        </w:rPr>
        <w:t>The commissioner</w:t>
      </w:r>
      <w:r w:rsidR="009E4E5E" w:rsidRPr="004501D6">
        <w:rPr>
          <w:rFonts w:ascii="Arial" w:eastAsia="Arial" w:hAnsi="Arial" w:cs="Arial"/>
          <w:lang w:val="en-GB"/>
        </w:rPr>
        <w:t xml:space="preserve"> will provide </w:t>
      </w:r>
      <w:r>
        <w:rPr>
          <w:rFonts w:ascii="Arial" w:eastAsia="Arial" w:hAnsi="Arial" w:cs="Arial"/>
          <w:lang w:val="en-GB"/>
        </w:rPr>
        <w:t xml:space="preserve">access to a </w:t>
      </w:r>
      <w:r w:rsidR="00106DAF">
        <w:rPr>
          <w:rFonts w:ascii="Arial" w:eastAsia="Arial" w:hAnsi="Arial" w:cs="Arial"/>
          <w:lang w:val="en-GB"/>
        </w:rPr>
        <w:t>web-based system</w:t>
      </w:r>
      <w:r>
        <w:rPr>
          <w:rFonts w:ascii="Arial" w:eastAsia="Arial" w:hAnsi="Arial" w:cs="Arial"/>
          <w:lang w:val="en-GB"/>
        </w:rPr>
        <w:t xml:space="preserve"> / or paperwork </w:t>
      </w:r>
      <w:r w:rsidRPr="005A16FA">
        <w:rPr>
          <w:rFonts w:ascii="Arial" w:eastAsia="Arial" w:hAnsi="Arial" w:cs="Arial"/>
          <w:highlight w:val="yellow"/>
          <w:lang w:val="en-GB"/>
        </w:rPr>
        <w:t>[amend as appropriate]</w:t>
      </w:r>
      <w:r>
        <w:rPr>
          <w:rFonts w:ascii="Arial" w:eastAsia="Arial" w:hAnsi="Arial" w:cs="Arial"/>
          <w:lang w:val="en-GB"/>
        </w:rPr>
        <w:t xml:space="preserve"> </w:t>
      </w:r>
      <w:r w:rsidR="009E4E5E" w:rsidRPr="004501D6">
        <w:rPr>
          <w:rFonts w:ascii="Arial" w:eastAsia="Arial" w:hAnsi="Arial" w:cs="Arial"/>
          <w:lang w:val="en-GB"/>
        </w:rPr>
        <w:t>for the recording of relevant service information for the purposes of audit and the claiming of payment.</w:t>
      </w:r>
    </w:p>
    <w:sectPr w:rsidR="009E4E5E" w:rsidRPr="004501D6" w:rsidSect="001D374A">
      <w:pgSz w:w="11920" w:h="16860"/>
      <w:pgMar w:top="993" w:right="1147" w:bottom="280" w:left="1276" w:header="72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82" w:rsidRDefault="00B01182" w:rsidP="00EF442F">
      <w:pPr>
        <w:spacing w:after="0" w:line="240" w:lineRule="auto"/>
      </w:pPr>
      <w:r>
        <w:separator/>
      </w:r>
    </w:p>
  </w:endnote>
  <w:endnote w:type="continuationSeparator" w:id="0">
    <w:p w:rsidR="00B01182" w:rsidRDefault="00B01182" w:rsidP="00EF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DE" w:rsidRDefault="00B013DE" w:rsidP="00EF442F">
    <w:pPr>
      <w:pStyle w:val="Footer"/>
      <w:jc w:val="right"/>
      <w:rPr>
        <w:rFonts w:ascii="Arial" w:hAnsi="Arial" w:cs="Arial"/>
        <w:sz w:val="20"/>
        <w:szCs w:val="20"/>
      </w:rPr>
    </w:pPr>
  </w:p>
  <w:p w:rsidR="00B013DE" w:rsidRPr="00EF442F" w:rsidRDefault="00B013DE" w:rsidP="00EF442F">
    <w:pPr>
      <w:pStyle w:val="Footer"/>
      <w:jc w:val="right"/>
      <w:rPr>
        <w:rFonts w:ascii="Arial" w:hAnsi="Arial" w:cs="Arial"/>
        <w:sz w:val="20"/>
        <w:szCs w:val="20"/>
      </w:rPr>
    </w:pPr>
    <w:r w:rsidRPr="00EF442F">
      <w:rPr>
        <w:rFonts w:ascii="Arial" w:hAnsi="Arial" w:cs="Arial"/>
        <w:sz w:val="20"/>
        <w:szCs w:val="20"/>
      </w:rPr>
      <w:t xml:space="preserve">Page </w:t>
    </w:r>
    <w:r w:rsidRPr="00EF442F">
      <w:rPr>
        <w:rFonts w:ascii="Arial" w:hAnsi="Arial" w:cs="Arial"/>
        <w:b/>
        <w:sz w:val="20"/>
        <w:szCs w:val="20"/>
      </w:rPr>
      <w:fldChar w:fldCharType="begin"/>
    </w:r>
    <w:r w:rsidRPr="00EF442F">
      <w:rPr>
        <w:rFonts w:ascii="Arial" w:hAnsi="Arial" w:cs="Arial"/>
        <w:b/>
        <w:sz w:val="20"/>
        <w:szCs w:val="20"/>
      </w:rPr>
      <w:instrText xml:space="preserve"> PAGE  \* Arabic  \* MERGEFORMAT </w:instrText>
    </w:r>
    <w:r w:rsidRPr="00EF442F">
      <w:rPr>
        <w:rFonts w:ascii="Arial" w:hAnsi="Arial" w:cs="Arial"/>
        <w:b/>
        <w:sz w:val="20"/>
        <w:szCs w:val="20"/>
      </w:rPr>
      <w:fldChar w:fldCharType="separate"/>
    </w:r>
    <w:r w:rsidR="00132EBA">
      <w:rPr>
        <w:rFonts w:ascii="Arial" w:hAnsi="Arial" w:cs="Arial"/>
        <w:b/>
        <w:noProof/>
        <w:sz w:val="20"/>
        <w:szCs w:val="20"/>
      </w:rPr>
      <w:t>2</w:t>
    </w:r>
    <w:r w:rsidRPr="00EF442F">
      <w:rPr>
        <w:rFonts w:ascii="Arial" w:hAnsi="Arial" w:cs="Arial"/>
        <w:b/>
        <w:sz w:val="20"/>
        <w:szCs w:val="20"/>
      </w:rPr>
      <w:fldChar w:fldCharType="end"/>
    </w:r>
    <w:r w:rsidRPr="00EF442F">
      <w:rPr>
        <w:rFonts w:ascii="Arial" w:hAnsi="Arial" w:cs="Arial"/>
        <w:sz w:val="20"/>
        <w:szCs w:val="20"/>
      </w:rPr>
      <w:t xml:space="preserve"> of </w:t>
    </w:r>
    <w:r w:rsidRPr="00EF442F">
      <w:rPr>
        <w:rFonts w:ascii="Arial" w:hAnsi="Arial" w:cs="Arial"/>
        <w:b/>
        <w:sz w:val="20"/>
        <w:szCs w:val="20"/>
      </w:rPr>
      <w:fldChar w:fldCharType="begin"/>
    </w:r>
    <w:r w:rsidRPr="00EF442F">
      <w:rPr>
        <w:rFonts w:ascii="Arial" w:hAnsi="Arial" w:cs="Arial"/>
        <w:b/>
        <w:sz w:val="20"/>
        <w:szCs w:val="20"/>
      </w:rPr>
      <w:instrText xml:space="preserve"> NUMPAGES  \* Arabic  \* MERGEFORMAT </w:instrText>
    </w:r>
    <w:r w:rsidRPr="00EF442F">
      <w:rPr>
        <w:rFonts w:ascii="Arial" w:hAnsi="Arial" w:cs="Arial"/>
        <w:b/>
        <w:sz w:val="20"/>
        <w:szCs w:val="20"/>
      </w:rPr>
      <w:fldChar w:fldCharType="separate"/>
    </w:r>
    <w:r w:rsidR="00132EBA">
      <w:rPr>
        <w:rFonts w:ascii="Arial" w:hAnsi="Arial" w:cs="Arial"/>
        <w:b/>
        <w:noProof/>
        <w:sz w:val="20"/>
        <w:szCs w:val="20"/>
      </w:rPr>
      <w:t>6</w:t>
    </w:r>
    <w:r w:rsidRPr="00EF442F">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82" w:rsidRDefault="00B01182" w:rsidP="00EF442F">
      <w:pPr>
        <w:spacing w:after="0" w:line="240" w:lineRule="auto"/>
      </w:pPr>
      <w:r>
        <w:separator/>
      </w:r>
    </w:p>
  </w:footnote>
  <w:footnote w:type="continuationSeparator" w:id="0">
    <w:p w:rsidR="00B01182" w:rsidRDefault="00B01182" w:rsidP="00EF4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D2C"/>
    <w:multiLevelType w:val="hybridMultilevel"/>
    <w:tmpl w:val="0CD80A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15:restartNumberingAfterBreak="0">
    <w:nsid w:val="225D0AE7"/>
    <w:multiLevelType w:val="hybridMultilevel"/>
    <w:tmpl w:val="F326AE5C"/>
    <w:lvl w:ilvl="0" w:tplc="E9784BDC">
      <w:start w:val="1"/>
      <w:numFmt w:val="lowerLetter"/>
      <w:lvlText w:val="%1."/>
      <w:lvlJc w:val="left"/>
      <w:pPr>
        <w:ind w:left="862" w:hanging="360"/>
      </w:pPr>
      <w:rPr>
        <w:rFonts w:hint="default"/>
        <w:color w:val="51968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2A105B05"/>
    <w:multiLevelType w:val="hybridMultilevel"/>
    <w:tmpl w:val="6DEEE6A6"/>
    <w:lvl w:ilvl="0" w:tplc="3A1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236AF"/>
    <w:multiLevelType w:val="hybridMultilevel"/>
    <w:tmpl w:val="1256E042"/>
    <w:lvl w:ilvl="0" w:tplc="718478D6">
      <w:start w:val="1"/>
      <w:numFmt w:val="decimal"/>
      <w:lvlText w:val="%1."/>
      <w:lvlJc w:val="left"/>
      <w:pPr>
        <w:ind w:left="1900" w:hanging="360"/>
      </w:pPr>
      <w:rPr>
        <w:rFonts w:hint="default"/>
        <w:color w:val="51968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4" w15:restartNumberingAfterBreak="0">
    <w:nsid w:val="597F1B0F"/>
    <w:multiLevelType w:val="hybridMultilevel"/>
    <w:tmpl w:val="728263BC"/>
    <w:lvl w:ilvl="0" w:tplc="09CE8E60">
      <w:start w:val="1"/>
      <w:numFmt w:val="bullet"/>
      <w:lvlText w:val=""/>
      <w:lvlJc w:val="left"/>
      <w:pPr>
        <w:ind w:left="754" w:hanging="360"/>
      </w:pPr>
      <w:rPr>
        <w:rFonts w:ascii="Symbol" w:hAnsi="Symbol" w:hint="default"/>
        <w:color w:val="51968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5DF01BBF"/>
    <w:multiLevelType w:val="hybridMultilevel"/>
    <w:tmpl w:val="636456B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6" w15:restartNumberingAfterBreak="0">
    <w:nsid w:val="758A0F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04"/>
    <w:rsid w:val="00016941"/>
    <w:rsid w:val="00056B62"/>
    <w:rsid w:val="0008323B"/>
    <w:rsid w:val="00097FED"/>
    <w:rsid w:val="000A39D2"/>
    <w:rsid w:val="000D633B"/>
    <w:rsid w:val="000E7CE9"/>
    <w:rsid w:val="000F7A94"/>
    <w:rsid w:val="00106DAF"/>
    <w:rsid w:val="00113849"/>
    <w:rsid w:val="00132EBA"/>
    <w:rsid w:val="00134C9B"/>
    <w:rsid w:val="00145C40"/>
    <w:rsid w:val="00162557"/>
    <w:rsid w:val="001C45BD"/>
    <w:rsid w:val="001D374A"/>
    <w:rsid w:val="001E3F3E"/>
    <w:rsid w:val="00215EAF"/>
    <w:rsid w:val="0025638D"/>
    <w:rsid w:val="00272404"/>
    <w:rsid w:val="0028427C"/>
    <w:rsid w:val="0034388D"/>
    <w:rsid w:val="00362C9C"/>
    <w:rsid w:val="0036511F"/>
    <w:rsid w:val="00394EA1"/>
    <w:rsid w:val="003A38B0"/>
    <w:rsid w:val="003F7018"/>
    <w:rsid w:val="004019BF"/>
    <w:rsid w:val="004458D7"/>
    <w:rsid w:val="004501D6"/>
    <w:rsid w:val="0048726B"/>
    <w:rsid w:val="00494464"/>
    <w:rsid w:val="004D7F9C"/>
    <w:rsid w:val="004E7CC1"/>
    <w:rsid w:val="004F20D3"/>
    <w:rsid w:val="005326E0"/>
    <w:rsid w:val="005A16FA"/>
    <w:rsid w:val="005C37BA"/>
    <w:rsid w:val="005E1FB6"/>
    <w:rsid w:val="006275B5"/>
    <w:rsid w:val="00647CAE"/>
    <w:rsid w:val="00650F07"/>
    <w:rsid w:val="00742504"/>
    <w:rsid w:val="00751175"/>
    <w:rsid w:val="00773A13"/>
    <w:rsid w:val="00825448"/>
    <w:rsid w:val="00905815"/>
    <w:rsid w:val="00930BC3"/>
    <w:rsid w:val="00956FFA"/>
    <w:rsid w:val="00970EDA"/>
    <w:rsid w:val="009A7667"/>
    <w:rsid w:val="009E4E5E"/>
    <w:rsid w:val="009F41E0"/>
    <w:rsid w:val="00A6745B"/>
    <w:rsid w:val="00A765D6"/>
    <w:rsid w:val="00AB3294"/>
    <w:rsid w:val="00AC45E3"/>
    <w:rsid w:val="00B01182"/>
    <w:rsid w:val="00B013DE"/>
    <w:rsid w:val="00B12F8E"/>
    <w:rsid w:val="00B207D4"/>
    <w:rsid w:val="00BA6EA9"/>
    <w:rsid w:val="00C35E1B"/>
    <w:rsid w:val="00C8327E"/>
    <w:rsid w:val="00C93CF8"/>
    <w:rsid w:val="00CB2AB5"/>
    <w:rsid w:val="00D4396A"/>
    <w:rsid w:val="00D57399"/>
    <w:rsid w:val="00D7689B"/>
    <w:rsid w:val="00DA474C"/>
    <w:rsid w:val="00DF56F5"/>
    <w:rsid w:val="00E8747C"/>
    <w:rsid w:val="00E92C71"/>
    <w:rsid w:val="00EB303D"/>
    <w:rsid w:val="00ED416E"/>
    <w:rsid w:val="00EE0C6C"/>
    <w:rsid w:val="00EF442F"/>
    <w:rsid w:val="00F116D2"/>
    <w:rsid w:val="00F42BE6"/>
    <w:rsid w:val="00F903AA"/>
    <w:rsid w:val="00FE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6F65-8BB3-4965-AA91-D60FBE0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D0D3-B5C0-474D-A109-290459E7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NHS Community Pharmacy Contractual Framework</vt:lpstr>
    </vt:vector>
  </TitlesOfParts>
  <Company>Microsoft</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Community Pharmacy Contractual Framework</dc:title>
  <dc:creator>NHS;Alastair.Buxton@psnc.org.uk</dc:creator>
  <cp:lastModifiedBy>Zainab Al-Kharsan</cp:lastModifiedBy>
  <cp:revision>2</cp:revision>
  <dcterms:created xsi:type="dcterms:W3CDTF">2016-10-17T11:13:00Z</dcterms:created>
  <dcterms:modified xsi:type="dcterms:W3CDTF">2016-10-17T11:13:00Z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2013-10-29T00:00:00Z</vt:filetime>
  </property>
</Properties>
</file>