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860" w:rsidRPr="003E49C9" w:rsidRDefault="00811860" w:rsidP="003E49C9">
      <w:pPr>
        <w:ind w:left="-567"/>
        <w:rPr>
          <w:b/>
        </w:rPr>
      </w:pPr>
      <w:r w:rsidRPr="003E49C9">
        <w:rPr>
          <w:b/>
        </w:rPr>
        <w:t>NHS Urgent Medicines Supply Advanced Service Pilot - Notification of suppl</w:t>
      </w:r>
      <w:r w:rsidR="003E49C9" w:rsidRPr="003E49C9">
        <w:rPr>
          <w:b/>
        </w:rPr>
        <w:t>y to patient’s general practice</w:t>
      </w:r>
    </w:p>
    <w:tbl>
      <w:tblPr>
        <w:tblStyle w:val="TableGrid"/>
        <w:tblW w:w="10348" w:type="dxa"/>
        <w:tblInd w:w="-572" w:type="dxa"/>
        <w:tblLook w:val="04A0" w:firstRow="1" w:lastRow="0" w:firstColumn="1" w:lastColumn="0" w:noHBand="0" w:noVBand="1"/>
        <w:tblDescription w:val="GP Notification Form"/>
      </w:tblPr>
      <w:tblGrid>
        <w:gridCol w:w="2406"/>
        <w:gridCol w:w="117"/>
        <w:gridCol w:w="416"/>
        <w:gridCol w:w="1540"/>
        <w:gridCol w:w="2155"/>
        <w:gridCol w:w="480"/>
        <w:gridCol w:w="269"/>
        <w:gridCol w:w="268"/>
        <w:gridCol w:w="269"/>
        <w:gridCol w:w="114"/>
        <w:gridCol w:w="154"/>
        <w:gridCol w:w="269"/>
        <w:gridCol w:w="268"/>
        <w:gridCol w:w="269"/>
        <w:gridCol w:w="268"/>
        <w:gridCol w:w="269"/>
        <w:gridCol w:w="268"/>
        <w:gridCol w:w="269"/>
        <w:gridCol w:w="280"/>
      </w:tblGrid>
      <w:tr w:rsidR="00811860" w:rsidRPr="00811860" w:rsidTr="001F44EF">
        <w:trPr>
          <w:tblHeader/>
        </w:trPr>
        <w:tc>
          <w:tcPr>
            <w:tcW w:w="10348"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r w:rsidRPr="00811860">
              <w:t>GP Notification Form</w:t>
            </w:r>
          </w:p>
        </w:tc>
      </w:tr>
      <w:tr w:rsidR="00811860" w:rsidRPr="00811860" w:rsidTr="001F44EF">
        <w:trPr>
          <w:tblHeader/>
        </w:trPr>
        <w:tc>
          <w:tcPr>
            <w:tcW w:w="293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r w:rsidRPr="00811860">
              <w:t>To (GP Practice Name)</w:t>
            </w:r>
          </w:p>
        </w:tc>
        <w:tc>
          <w:tcPr>
            <w:tcW w:w="7409"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r>
      <w:tr w:rsidR="00811860" w:rsidRPr="00811860" w:rsidTr="001F44EF">
        <w:trPr>
          <w:trHeight w:val="458"/>
          <w:tblHeader/>
        </w:trPr>
        <w:tc>
          <w:tcPr>
            <w:tcW w:w="2523"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811860" w:rsidRPr="00811860" w:rsidRDefault="00811860" w:rsidP="00811860">
            <w:pPr>
              <w:spacing w:before="120" w:after="120"/>
            </w:pPr>
            <w:r w:rsidRPr="00811860">
              <w:t>Address (Including Postcode</w:t>
            </w:r>
          </w:p>
        </w:tc>
        <w:tc>
          <w:tcPr>
            <w:tcW w:w="7825" w:type="dxa"/>
            <w:gridSpan w:val="17"/>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811860" w:rsidRPr="00811860" w:rsidRDefault="00811860" w:rsidP="00811860">
            <w:pPr>
              <w:spacing w:before="120" w:after="120"/>
            </w:pPr>
          </w:p>
        </w:tc>
      </w:tr>
      <w:tr w:rsidR="001F44EF" w:rsidRPr="00811860" w:rsidTr="00095D16">
        <w:trPr>
          <w:trHeight w:val="313"/>
          <w:tblHeader/>
        </w:trPr>
        <w:tc>
          <w:tcPr>
            <w:tcW w:w="25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1F44EF" w:rsidRPr="00811860" w:rsidRDefault="001F44EF" w:rsidP="00811860">
            <w:pPr>
              <w:spacing w:before="120" w:after="120"/>
            </w:pPr>
            <w:r w:rsidRPr="00811860">
              <w:t>Patient Name</w:t>
            </w:r>
          </w:p>
        </w:tc>
        <w:tc>
          <w:tcPr>
            <w:tcW w:w="7825"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4EF" w:rsidRPr="00811860" w:rsidRDefault="001F44EF" w:rsidP="00811860">
            <w:pPr>
              <w:spacing w:before="120" w:after="120"/>
            </w:pPr>
          </w:p>
        </w:tc>
      </w:tr>
      <w:tr w:rsidR="00811860" w:rsidRPr="00811860" w:rsidTr="001F44EF">
        <w:trPr>
          <w:tblHeader/>
        </w:trPr>
        <w:tc>
          <w:tcPr>
            <w:tcW w:w="25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r w:rsidRPr="00811860">
              <w:t>Date Of Birth</w:t>
            </w:r>
          </w:p>
        </w:tc>
        <w:tc>
          <w:tcPr>
            <w:tcW w:w="19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bookmarkStart w:id="0" w:name="_GoBack"/>
            <w:bookmarkEnd w:id="0"/>
          </w:p>
        </w:tc>
        <w:tc>
          <w:tcPr>
            <w:tcW w:w="26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r w:rsidRPr="00811860">
              <w:t>NHS Number</w:t>
            </w:r>
          </w:p>
        </w:tc>
        <w:tc>
          <w:tcPr>
            <w:tcW w:w="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c>
          <w:tcPr>
            <w:tcW w:w="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c>
          <w:tcPr>
            <w:tcW w:w="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c>
          <w:tcPr>
            <w:tcW w:w="2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rsidR="00811860" w:rsidRPr="00811860" w:rsidRDefault="00811860" w:rsidP="00811860">
            <w:pPr>
              <w:spacing w:before="120" w:after="120"/>
            </w:pPr>
          </w:p>
        </w:tc>
        <w:tc>
          <w:tcPr>
            <w:tcW w:w="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c>
          <w:tcPr>
            <w:tcW w:w="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c>
          <w:tcPr>
            <w:tcW w:w="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c>
          <w:tcPr>
            <w:tcW w:w="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rsidR="00811860" w:rsidRPr="00811860" w:rsidRDefault="00811860" w:rsidP="00811860">
            <w:pPr>
              <w:spacing w:before="120" w:after="120"/>
            </w:pPr>
          </w:p>
        </w:tc>
        <w:tc>
          <w:tcPr>
            <w:tcW w:w="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c>
          <w:tcPr>
            <w:tcW w:w="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c>
          <w:tcPr>
            <w:tcW w:w="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c>
          <w:tcPr>
            <w:tcW w:w="2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r>
      <w:tr w:rsidR="00811860" w:rsidRPr="00811860" w:rsidTr="001F44EF">
        <w:trPr>
          <w:tblHeader/>
        </w:trPr>
        <w:tc>
          <w:tcPr>
            <w:tcW w:w="25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r w:rsidRPr="00811860">
              <w:t>Address (Including Postcode)</w:t>
            </w:r>
          </w:p>
        </w:tc>
        <w:tc>
          <w:tcPr>
            <w:tcW w:w="7825"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p w:rsidR="00811860" w:rsidRPr="00811860" w:rsidRDefault="00811860" w:rsidP="00811860">
            <w:pPr>
              <w:spacing w:before="120" w:after="120"/>
            </w:pPr>
          </w:p>
        </w:tc>
      </w:tr>
      <w:tr w:rsidR="00811860" w:rsidRPr="00811860" w:rsidTr="001F44EF">
        <w:trPr>
          <w:tblHeader/>
        </w:trPr>
        <w:tc>
          <w:tcPr>
            <w:tcW w:w="10348"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r w:rsidRPr="00811860">
              <w:t xml:space="preserve">This patient was provided with an emergency supply of : </w:t>
            </w:r>
          </w:p>
        </w:tc>
      </w:tr>
      <w:tr w:rsidR="00811860" w:rsidRPr="00811860" w:rsidTr="001F44EF">
        <w:trPr>
          <w:tblHeader/>
        </w:trPr>
        <w:tc>
          <w:tcPr>
            <w:tcW w:w="803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r w:rsidRPr="00811860">
              <w:t>Medicine or Appliance</w:t>
            </w:r>
          </w:p>
        </w:tc>
        <w:tc>
          <w:tcPr>
            <w:tcW w:w="231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r w:rsidRPr="00811860">
              <w:t>Quantity</w:t>
            </w:r>
          </w:p>
        </w:tc>
      </w:tr>
      <w:tr w:rsidR="00811860" w:rsidRPr="00811860" w:rsidTr="001F44EF">
        <w:trPr>
          <w:tblHeader/>
        </w:trPr>
        <w:tc>
          <w:tcPr>
            <w:tcW w:w="803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c>
          <w:tcPr>
            <w:tcW w:w="231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r>
      <w:tr w:rsidR="00811860" w:rsidRPr="00811860" w:rsidTr="001F44EF">
        <w:trPr>
          <w:tblHeader/>
        </w:trPr>
        <w:tc>
          <w:tcPr>
            <w:tcW w:w="803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c>
          <w:tcPr>
            <w:tcW w:w="231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r>
      <w:tr w:rsidR="00811860" w:rsidRPr="00811860" w:rsidTr="001F44EF">
        <w:trPr>
          <w:tblHeader/>
        </w:trPr>
        <w:tc>
          <w:tcPr>
            <w:tcW w:w="803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c>
          <w:tcPr>
            <w:tcW w:w="231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r>
      <w:tr w:rsidR="00811860" w:rsidRPr="00811860" w:rsidTr="001F44EF">
        <w:trPr>
          <w:tblHeader/>
        </w:trPr>
        <w:tc>
          <w:tcPr>
            <w:tcW w:w="803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c>
          <w:tcPr>
            <w:tcW w:w="231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r>
      <w:tr w:rsidR="00811860" w:rsidRPr="00811860" w:rsidTr="001F44EF">
        <w:trPr>
          <w:tblHeader/>
        </w:trPr>
        <w:tc>
          <w:tcPr>
            <w:tcW w:w="10348"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r w:rsidRPr="00811860">
              <w:t xml:space="preserve">at this pharmacy on DD       /MM       /YYYY    </w:t>
            </w:r>
          </w:p>
        </w:tc>
      </w:tr>
      <w:tr w:rsidR="00811860" w:rsidRPr="00811860" w:rsidTr="001F44EF">
        <w:trPr>
          <w:tblHeader/>
        </w:trPr>
        <w:tc>
          <w:tcPr>
            <w:tcW w:w="10348"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ind w:right="81"/>
              <w:jc w:val="both"/>
              <w:rPr>
                <w:rFonts w:eastAsia="Times New Roman"/>
                <w:sz w:val="16"/>
                <w:szCs w:val="16"/>
                <w:lang w:eastAsia="en-GB"/>
              </w:rPr>
            </w:pPr>
            <w:r w:rsidRPr="00811860">
              <w:rPr>
                <w:rFonts w:eastAsia="Times New Roman"/>
                <w:lang w:eastAsia="en-GB"/>
              </w:rPr>
              <w:t xml:space="preserve">Additional comments </w:t>
            </w:r>
            <w:r w:rsidRPr="00811860">
              <w:rPr>
                <w:rFonts w:eastAsia="Times New Roman"/>
                <w:sz w:val="16"/>
                <w:szCs w:val="16"/>
                <w:lang w:eastAsia="en-GB"/>
              </w:rPr>
              <w:t>(e.g. patient’s reason for requesting an emergency supply)</w:t>
            </w:r>
          </w:p>
          <w:p w:rsidR="00811860" w:rsidRPr="00811860" w:rsidRDefault="00811860" w:rsidP="00811860">
            <w:pPr>
              <w:spacing w:before="120" w:after="120"/>
              <w:ind w:right="81"/>
              <w:jc w:val="both"/>
              <w:rPr>
                <w:rFonts w:eastAsia="Times New Roman"/>
                <w:sz w:val="16"/>
                <w:szCs w:val="16"/>
                <w:lang w:eastAsia="en-GB"/>
              </w:rPr>
            </w:pPr>
          </w:p>
          <w:p w:rsidR="00811860" w:rsidRPr="00811860" w:rsidRDefault="00811860" w:rsidP="00811860">
            <w:pPr>
              <w:spacing w:before="120" w:after="120"/>
              <w:ind w:right="81"/>
              <w:jc w:val="both"/>
              <w:rPr>
                <w:rFonts w:eastAsia="Times New Roman"/>
                <w:sz w:val="16"/>
                <w:szCs w:val="16"/>
                <w:lang w:eastAsia="en-GB"/>
              </w:rPr>
            </w:pPr>
          </w:p>
          <w:p w:rsidR="00811860" w:rsidRPr="00811860" w:rsidRDefault="00811860" w:rsidP="00811860">
            <w:pPr>
              <w:spacing w:before="120" w:after="120"/>
              <w:ind w:right="81"/>
              <w:jc w:val="both"/>
              <w:rPr>
                <w:rFonts w:eastAsia="Times New Roman"/>
                <w:sz w:val="16"/>
                <w:szCs w:val="16"/>
                <w:lang w:eastAsia="en-GB"/>
              </w:rPr>
            </w:pPr>
          </w:p>
          <w:p w:rsidR="00811860" w:rsidRPr="00811860" w:rsidRDefault="00811860" w:rsidP="00811860">
            <w:pPr>
              <w:spacing w:before="120" w:after="120"/>
              <w:ind w:right="81"/>
              <w:jc w:val="both"/>
              <w:rPr>
                <w:rFonts w:eastAsia="Arial"/>
                <w:sz w:val="16"/>
                <w:szCs w:val="16"/>
                <w:lang w:eastAsia="en-GB"/>
              </w:rPr>
            </w:pPr>
          </w:p>
        </w:tc>
      </w:tr>
      <w:tr w:rsidR="00811860" w:rsidRPr="00811860" w:rsidTr="001F44EF">
        <w:trPr>
          <w:trHeight w:val="288"/>
          <w:tblHeader/>
        </w:trPr>
        <w:tc>
          <w:tcPr>
            <w:tcW w:w="10348" w:type="dxa"/>
            <w:gridSpan w:val="19"/>
            <w:tcBorders>
              <w:top w:val="single" w:sz="4" w:space="0" w:color="808080" w:themeColor="background1" w:themeShade="80"/>
              <w:left w:val="nil"/>
              <w:bottom w:val="single" w:sz="4" w:space="0" w:color="808080" w:themeColor="background1" w:themeShade="80"/>
              <w:right w:val="nil"/>
            </w:tcBorders>
          </w:tcPr>
          <w:p w:rsidR="00811860" w:rsidRPr="00811860" w:rsidRDefault="00811860" w:rsidP="00811860">
            <w:pPr>
              <w:spacing w:before="120" w:after="120"/>
            </w:pPr>
            <w:r w:rsidRPr="00811860">
              <w:t>To GP Practice: - Medication has been supplied to this patient following an assessment of their needs with the information available to the pharmacist at the time. If you wish to flag to urgent and emergency care providers that it is inappropriate for a patient to be referred for urgent supplies of medicines, please consider the use of a Special Patient Note (SPN).</w:t>
            </w:r>
          </w:p>
        </w:tc>
      </w:tr>
      <w:tr w:rsidR="001F44EF" w:rsidRPr="00811860" w:rsidTr="00E10F8E">
        <w:trPr>
          <w:trHeight w:val="60"/>
          <w:tblHeader/>
        </w:trPr>
        <w:tc>
          <w:tcPr>
            <w:tcW w:w="2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4EF" w:rsidRPr="00811860" w:rsidRDefault="001F44EF" w:rsidP="00811860">
            <w:pPr>
              <w:spacing w:before="120" w:after="120"/>
            </w:pPr>
            <w:r w:rsidRPr="00811860">
              <w:t xml:space="preserve">Pharmacy Name </w:t>
            </w:r>
          </w:p>
        </w:tc>
        <w:tc>
          <w:tcPr>
            <w:tcW w:w="42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4EF" w:rsidRPr="00811860" w:rsidRDefault="001F44EF" w:rsidP="00811860">
            <w:pPr>
              <w:spacing w:before="120" w:after="120"/>
            </w:pPr>
          </w:p>
        </w:tc>
        <w:tc>
          <w:tcPr>
            <w:tcW w:w="1400" w:type="dxa"/>
            <w:gridSpan w:val="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1F44EF" w:rsidRPr="00811860" w:rsidRDefault="001F44EF" w:rsidP="00811860">
            <w:pPr>
              <w:spacing w:before="120" w:after="120"/>
            </w:pPr>
            <w:r w:rsidRPr="00811860">
              <w:t>Telephone</w:t>
            </w:r>
          </w:p>
        </w:tc>
        <w:tc>
          <w:tcPr>
            <w:tcW w:w="231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4EF" w:rsidRPr="00811860" w:rsidRDefault="001F44EF" w:rsidP="00811860">
            <w:pPr>
              <w:spacing w:before="120" w:after="120"/>
            </w:pPr>
          </w:p>
        </w:tc>
      </w:tr>
      <w:tr w:rsidR="00811860" w:rsidRPr="00811860" w:rsidTr="001F44EF">
        <w:trPr>
          <w:tblHeader/>
        </w:trPr>
        <w:tc>
          <w:tcPr>
            <w:tcW w:w="2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roofErr w:type="spellStart"/>
            <w:r w:rsidRPr="00811860">
              <w:t>NHSmail</w:t>
            </w:r>
            <w:proofErr w:type="spellEnd"/>
            <w:r w:rsidRPr="00811860">
              <w:t xml:space="preserve"> Address</w:t>
            </w:r>
          </w:p>
        </w:tc>
        <w:tc>
          <w:tcPr>
            <w:tcW w:w="7942"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r>
      <w:tr w:rsidR="00811860" w:rsidRPr="00811860" w:rsidTr="001F44EF">
        <w:trPr>
          <w:tblHeader/>
        </w:trPr>
        <w:tc>
          <w:tcPr>
            <w:tcW w:w="2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r w:rsidRPr="00811860">
              <w:t>Address</w:t>
            </w:r>
          </w:p>
        </w:tc>
        <w:tc>
          <w:tcPr>
            <w:tcW w:w="7942"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11860" w:rsidRPr="00811860" w:rsidRDefault="00811860" w:rsidP="00811860">
            <w:pPr>
              <w:spacing w:before="120" w:after="120"/>
            </w:pPr>
          </w:p>
        </w:tc>
      </w:tr>
    </w:tbl>
    <w:p w:rsidR="003E49C9" w:rsidRDefault="003E49C9" w:rsidP="003E49C9">
      <w:pPr>
        <w:ind w:right="-755"/>
        <w:jc w:val="right"/>
        <w:rPr>
          <w:rFonts w:eastAsia="Times New Roman"/>
          <w:b/>
          <w:lang w:eastAsia="en-GB"/>
        </w:rPr>
      </w:pPr>
    </w:p>
    <w:p w:rsidR="00D510EB" w:rsidRPr="00811860" w:rsidRDefault="00811860" w:rsidP="003E49C9">
      <w:pPr>
        <w:ind w:right="-755"/>
        <w:jc w:val="right"/>
        <w:rPr>
          <w:rFonts w:eastAsia="Times New Roman"/>
          <w:b/>
          <w:lang w:eastAsia="en-GB"/>
        </w:rPr>
      </w:pPr>
      <w:r w:rsidRPr="00811860">
        <w:rPr>
          <w:rFonts w:eastAsia="Times New Roman"/>
          <w:b/>
          <w:lang w:eastAsia="en-GB"/>
        </w:rPr>
        <w:t>Confidential</w:t>
      </w:r>
    </w:p>
    <w:sectPr w:rsidR="00D510EB" w:rsidRPr="00811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0"/>
    <w:rsid w:val="001F44EF"/>
    <w:rsid w:val="003E49C9"/>
    <w:rsid w:val="003E6FFD"/>
    <w:rsid w:val="004D4BE9"/>
    <w:rsid w:val="00811860"/>
    <w:rsid w:val="00FC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6B45"/>
  <w15:docId w15:val="{2770A466-DDEC-4C1C-9A1B-3376F1A6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Carson</dc:creator>
  <cp:lastModifiedBy>Rosie Taylor</cp:lastModifiedBy>
  <cp:revision>3</cp:revision>
  <dcterms:created xsi:type="dcterms:W3CDTF">2016-11-29T16:13:00Z</dcterms:created>
  <dcterms:modified xsi:type="dcterms:W3CDTF">2016-11-29T16:14:00Z</dcterms:modified>
</cp:coreProperties>
</file>