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221951" w14:textId="510B35F5" w:rsidR="00405350" w:rsidRPr="00C3086B" w:rsidRDefault="00405350" w:rsidP="00244377">
      <w:pPr>
        <w:spacing w:after="120" w:line="240" w:lineRule="auto"/>
        <w:jc w:val="both"/>
        <w:rPr>
          <w:rFonts w:cstheme="minorHAnsi"/>
          <w:b/>
          <w:sz w:val="28"/>
        </w:rPr>
      </w:pPr>
      <w:r w:rsidRPr="00C3086B">
        <w:rPr>
          <w:rFonts w:cstheme="minorHAnsi"/>
          <w:b/>
          <w:sz w:val="28"/>
          <w:highlight w:val="yellow"/>
        </w:rPr>
        <w:t>[insert location]</w:t>
      </w:r>
      <w:r w:rsidRPr="00C3086B">
        <w:rPr>
          <w:rFonts w:cstheme="minorHAnsi"/>
          <w:b/>
          <w:sz w:val="28"/>
        </w:rPr>
        <w:t xml:space="preserve"> PHARMACIES</w:t>
      </w:r>
      <w:r w:rsidR="00887039" w:rsidRPr="00C3086B">
        <w:rPr>
          <w:rFonts w:cstheme="minorHAnsi"/>
          <w:b/>
          <w:sz w:val="28"/>
        </w:rPr>
        <w:t xml:space="preserve"> </w:t>
      </w:r>
      <w:r w:rsidR="00DB1AF4">
        <w:rPr>
          <w:rFonts w:cstheme="minorHAnsi"/>
          <w:b/>
          <w:sz w:val="28"/>
        </w:rPr>
        <w:t>GAVE RECORD NUMBER OF FLU JABS THIS WINTER</w:t>
      </w:r>
    </w:p>
    <w:p w14:paraId="0AB99239" w14:textId="32B74B0F" w:rsidR="00DB1AF4" w:rsidRDefault="00DB1AF4" w:rsidP="00244377">
      <w:pPr>
        <w:spacing w:after="12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Community pharmacists across England gave almost 1.2 million NHS flu jabs this winter, with pharmacists in </w:t>
      </w:r>
      <w:r w:rsidRPr="00C3086B">
        <w:rPr>
          <w:rFonts w:cstheme="minorHAnsi"/>
          <w:highlight w:val="yellow"/>
        </w:rPr>
        <w:t>[insert location]</w:t>
      </w:r>
      <w:r>
        <w:rPr>
          <w:rFonts w:cstheme="minorHAnsi"/>
        </w:rPr>
        <w:t xml:space="preserve"> providing </w:t>
      </w:r>
      <w:r w:rsidRPr="00DB1AF4">
        <w:rPr>
          <w:rFonts w:cstheme="minorHAnsi"/>
          <w:highlight w:val="yellow"/>
        </w:rPr>
        <w:t>[number]</w:t>
      </w:r>
      <w:r>
        <w:rPr>
          <w:rFonts w:cstheme="minorHAnsi"/>
        </w:rPr>
        <w:t xml:space="preserve"> of those jabs.</w:t>
      </w:r>
      <w:r w:rsidR="00C20505">
        <w:rPr>
          <w:rFonts w:cstheme="minorHAnsi"/>
        </w:rPr>
        <w:t xml:space="preserve"> Beating the million mark makes this a record year for community pharmacy provision of </w:t>
      </w:r>
      <w:r w:rsidR="00C20505">
        <w:t>the NHS Flu Vaccination Service</w:t>
      </w:r>
      <w:r w:rsidR="00C20505">
        <w:t>.</w:t>
      </w:r>
    </w:p>
    <w:p w14:paraId="0A2D9BA1" w14:textId="0DC7903E" w:rsidR="00763E37" w:rsidRPr="00C3086B" w:rsidRDefault="00DB1AF4" w:rsidP="00763E37">
      <w:pPr>
        <w:spacing w:after="120" w:line="240" w:lineRule="auto"/>
        <w:jc w:val="both"/>
        <w:rPr>
          <w:rFonts w:cstheme="minorHAnsi"/>
        </w:rPr>
      </w:pPr>
      <w:r>
        <w:t xml:space="preserve">As part of the NHS </w:t>
      </w:r>
      <w:r w:rsidR="00C20505">
        <w:t>service</w:t>
      </w:r>
      <w:bookmarkStart w:id="0" w:name="_GoBack"/>
      <w:bookmarkEnd w:id="0"/>
      <w:r>
        <w:t>, pharmacists have been vaccinating adults aged 65 years and over and those aged 18 years or over and in clinical risk groups</w:t>
      </w:r>
      <w:r w:rsidR="00763E37">
        <w:t xml:space="preserve">. Local pharmacies have been able to offer people a convenient location in which to be vaccinated, often on a walk-in basis. </w:t>
      </w:r>
      <w:r w:rsidR="00763E37" w:rsidRPr="00C3086B">
        <w:rPr>
          <w:rFonts w:cstheme="minorHAnsi"/>
        </w:rPr>
        <w:t>This has been particularly important as the NHS faced its worst winter in seven years, with GP practices and hospitals being put under huge pressure.</w:t>
      </w:r>
    </w:p>
    <w:p w14:paraId="4937C26F" w14:textId="437380A9" w:rsidR="00763E37" w:rsidRDefault="00763E37" w:rsidP="00763E37">
      <w:pPr>
        <w:spacing w:after="120" w:line="240" w:lineRule="auto"/>
        <w:jc w:val="both"/>
      </w:pPr>
      <w:r>
        <w:t xml:space="preserve">Last year 99% of those who had the NHS flu jab at their local pharmacy said they would be willing to use the service again and the figures for </w:t>
      </w:r>
      <w:r w:rsidRPr="00C3086B">
        <w:rPr>
          <w:rFonts w:cstheme="minorHAnsi"/>
          <w:highlight w:val="yellow"/>
        </w:rPr>
        <w:t>[insert location]</w:t>
      </w:r>
      <w:r>
        <w:rPr>
          <w:rFonts w:cstheme="minorHAnsi"/>
        </w:rPr>
        <w:t xml:space="preserve"> certainly show that the community continue to value the service.</w:t>
      </w:r>
    </w:p>
    <w:p w14:paraId="141FBA7B" w14:textId="21B011CE" w:rsidR="004E03D9" w:rsidRPr="00C3086B" w:rsidRDefault="004E03D9" w:rsidP="00244377">
      <w:pPr>
        <w:spacing w:after="120" w:line="240" w:lineRule="auto"/>
        <w:jc w:val="both"/>
        <w:rPr>
          <w:rFonts w:cstheme="minorHAnsi"/>
        </w:rPr>
      </w:pPr>
      <w:r w:rsidRPr="00C3086B">
        <w:rPr>
          <w:rFonts w:cstheme="minorHAnsi"/>
        </w:rPr>
        <w:t>NHS leaders have also shown their support for community pharmacies with a campaign urging the public to use pharmacies rather than GPs as their first port of call for minor health concerns.</w:t>
      </w:r>
    </w:p>
    <w:p w14:paraId="2A9E88CB" w14:textId="7AC7ADEF" w:rsidR="003B39DA" w:rsidRPr="00C3086B" w:rsidRDefault="003B39DA" w:rsidP="00244377">
      <w:pPr>
        <w:spacing w:after="120" w:line="240" w:lineRule="auto"/>
        <w:jc w:val="both"/>
        <w:rPr>
          <w:rFonts w:cstheme="minorHAnsi"/>
        </w:rPr>
      </w:pPr>
      <w:r w:rsidRPr="00C3086B">
        <w:rPr>
          <w:rFonts w:cstheme="minorHAnsi"/>
        </w:rPr>
        <w:t xml:space="preserve">Local pharmacist </w:t>
      </w:r>
      <w:r w:rsidR="00702A77" w:rsidRPr="00C3086B">
        <w:rPr>
          <w:rFonts w:cstheme="minorHAnsi"/>
          <w:highlight w:val="yellow"/>
        </w:rPr>
        <w:t>[insert pharmacist name]</w:t>
      </w:r>
      <w:r w:rsidR="00702A77" w:rsidRPr="00C3086B">
        <w:rPr>
          <w:rFonts w:cstheme="minorHAnsi"/>
        </w:rPr>
        <w:t xml:space="preserve"> told us about how </w:t>
      </w:r>
      <w:r w:rsidR="00702A77" w:rsidRPr="00C3086B">
        <w:rPr>
          <w:rFonts w:cstheme="minorHAnsi"/>
          <w:highlight w:val="yellow"/>
        </w:rPr>
        <w:t>[his/her]</w:t>
      </w:r>
      <w:r w:rsidR="00702A77" w:rsidRPr="00C3086B">
        <w:rPr>
          <w:rFonts w:cstheme="minorHAnsi"/>
        </w:rPr>
        <w:t xml:space="preserve"> pharmacy team has </w:t>
      </w:r>
      <w:r w:rsidR="00702A77" w:rsidRPr="00C3086B">
        <w:rPr>
          <w:rFonts w:cstheme="minorHAnsi"/>
          <w:highlight w:val="yellow"/>
        </w:rPr>
        <w:t xml:space="preserve">[insert relevant text e.g. given </w:t>
      </w:r>
      <w:r w:rsidR="00763E37">
        <w:rPr>
          <w:rFonts w:cstheme="minorHAnsi"/>
          <w:highlight w:val="yellow"/>
        </w:rPr>
        <w:t>more</w:t>
      </w:r>
      <w:r w:rsidR="00702A77" w:rsidRPr="00C3086B">
        <w:rPr>
          <w:rFonts w:cstheme="minorHAnsi"/>
          <w:highlight w:val="yellow"/>
        </w:rPr>
        <w:t xml:space="preserve"> flu vaccinations</w:t>
      </w:r>
      <w:r w:rsidR="00763E37">
        <w:rPr>
          <w:rFonts w:cstheme="minorHAnsi"/>
          <w:highlight w:val="yellow"/>
        </w:rPr>
        <w:t xml:space="preserve"> than last year (either on the whole or perhaps more to a particular patient group</w:t>
      </w:r>
      <w:r w:rsidR="00C83D74">
        <w:rPr>
          <w:rFonts w:cstheme="minorHAnsi"/>
          <w:highlight w:val="yellow"/>
        </w:rPr>
        <w:t>) / used an interesting advertising campaign to raise awareness of pharmacy flu vaccinations etc.</w:t>
      </w:r>
      <w:r w:rsidR="00702A77" w:rsidRPr="00C3086B">
        <w:rPr>
          <w:rFonts w:cstheme="minorHAnsi"/>
          <w:highlight w:val="yellow"/>
        </w:rPr>
        <w:t>]</w:t>
      </w:r>
      <w:r w:rsidR="00702A77" w:rsidRPr="00C3086B">
        <w:rPr>
          <w:rFonts w:cstheme="minorHAnsi"/>
        </w:rPr>
        <w:t>.</w:t>
      </w:r>
      <w:r w:rsidRPr="00C3086B">
        <w:rPr>
          <w:rFonts w:cstheme="minorHAnsi"/>
        </w:rPr>
        <w:t xml:space="preserve"> </w:t>
      </w:r>
      <w:r w:rsidRPr="00C3086B">
        <w:rPr>
          <w:rFonts w:cstheme="minorHAnsi"/>
          <w:highlight w:val="yellow"/>
        </w:rPr>
        <w:t>[He/she]</w:t>
      </w:r>
      <w:r w:rsidRPr="00C3086B">
        <w:rPr>
          <w:rFonts w:cstheme="minorHAnsi"/>
        </w:rPr>
        <w:t xml:space="preserve"> also explained the value local people placed on being able to access face-to-face advice from a healthcare professional without the need for an appointment.</w:t>
      </w:r>
    </w:p>
    <w:p w14:paraId="5610368E" w14:textId="3466A4E1" w:rsidR="00F67798" w:rsidRPr="00C3086B" w:rsidRDefault="00702A77" w:rsidP="00244377">
      <w:pPr>
        <w:spacing w:after="120" w:line="240" w:lineRule="auto"/>
        <w:jc w:val="both"/>
        <w:rPr>
          <w:rFonts w:cstheme="minorHAnsi"/>
        </w:rPr>
      </w:pPr>
      <w:r w:rsidRPr="00C3086B">
        <w:rPr>
          <w:rFonts w:cstheme="minorHAnsi"/>
          <w:highlight w:val="yellow"/>
        </w:rPr>
        <w:t>[Insert pharmacist name]</w:t>
      </w:r>
      <w:r w:rsidRPr="00C3086B">
        <w:rPr>
          <w:rFonts w:cstheme="minorHAnsi"/>
        </w:rPr>
        <w:t xml:space="preserve"> comments: “This winter community pharmacies were relied upon more than ever.</w:t>
      </w:r>
      <w:r w:rsidR="00F67798" w:rsidRPr="00C3086B">
        <w:rPr>
          <w:rFonts w:cstheme="minorHAnsi"/>
        </w:rPr>
        <w:t xml:space="preserve"> As well as making sure </w:t>
      </w:r>
      <w:r w:rsidR="00763E37">
        <w:rPr>
          <w:rFonts w:cstheme="minorHAnsi"/>
        </w:rPr>
        <w:t>those who were eligible for an NHS flu jab knew that we could provide it at a time to suit them</w:t>
      </w:r>
      <w:r w:rsidR="00F67798" w:rsidRPr="00C3086B">
        <w:rPr>
          <w:rFonts w:cstheme="minorHAnsi"/>
        </w:rPr>
        <w:t>, we gave plenty of advice on common winter illnesses.</w:t>
      </w:r>
    </w:p>
    <w:p w14:paraId="32093EC2" w14:textId="6799DB4F" w:rsidR="00702A77" w:rsidRPr="00C3086B" w:rsidRDefault="00702A77" w:rsidP="00244377">
      <w:pPr>
        <w:spacing w:after="120" w:line="240" w:lineRule="auto"/>
        <w:jc w:val="both"/>
        <w:rPr>
          <w:rFonts w:cstheme="minorHAnsi"/>
        </w:rPr>
      </w:pPr>
      <w:r w:rsidRPr="00C3086B">
        <w:rPr>
          <w:rFonts w:cstheme="minorHAnsi"/>
        </w:rPr>
        <w:t xml:space="preserve">We are the first port of call for many local people on healthcare matters and our regular patients and the wider community really </w:t>
      </w:r>
      <w:r w:rsidR="00F67798" w:rsidRPr="00C3086B">
        <w:rPr>
          <w:rFonts w:cstheme="minorHAnsi"/>
        </w:rPr>
        <w:t>value our support</w:t>
      </w:r>
      <w:r w:rsidRPr="00C3086B">
        <w:rPr>
          <w:rFonts w:cstheme="minorHAnsi"/>
        </w:rPr>
        <w:t xml:space="preserve">. This </w:t>
      </w:r>
      <w:r w:rsidR="00F67798" w:rsidRPr="00C3086B">
        <w:rPr>
          <w:rFonts w:cstheme="minorHAnsi"/>
        </w:rPr>
        <w:t>has</w:t>
      </w:r>
      <w:r w:rsidRPr="00C3086B">
        <w:rPr>
          <w:rFonts w:cstheme="minorHAnsi"/>
        </w:rPr>
        <w:t xml:space="preserve"> particularly</w:t>
      </w:r>
      <w:r w:rsidR="00F67798" w:rsidRPr="00C3086B">
        <w:rPr>
          <w:rFonts w:cstheme="minorHAnsi"/>
        </w:rPr>
        <w:t xml:space="preserve"> been</w:t>
      </w:r>
      <w:r w:rsidRPr="00C3086B">
        <w:rPr>
          <w:rFonts w:cstheme="minorHAnsi"/>
        </w:rPr>
        <w:t xml:space="preserve"> the case over the winter months with coughs, colds and flu all becoming more common, and GP practices and hospitals already working flat out.”</w:t>
      </w:r>
    </w:p>
    <w:p w14:paraId="27B965A8" w14:textId="17CA9F19" w:rsidR="00702A77" w:rsidRPr="00C3086B" w:rsidRDefault="00702A77" w:rsidP="00244377">
      <w:pPr>
        <w:spacing w:after="120" w:line="240" w:lineRule="auto"/>
        <w:jc w:val="both"/>
        <w:rPr>
          <w:rFonts w:cstheme="minorHAnsi"/>
        </w:rPr>
      </w:pPr>
      <w:r w:rsidRPr="00C3086B">
        <w:rPr>
          <w:rFonts w:cstheme="minorHAnsi"/>
          <w:highlight w:val="yellow"/>
        </w:rPr>
        <w:t>[Insert LPC representative name]</w:t>
      </w:r>
      <w:r w:rsidRPr="00C3086B">
        <w:rPr>
          <w:rFonts w:cstheme="minorHAnsi"/>
        </w:rPr>
        <w:t xml:space="preserve"> said: “As many patients in </w:t>
      </w:r>
      <w:r w:rsidRPr="00C3086B">
        <w:rPr>
          <w:rFonts w:cstheme="minorHAnsi"/>
          <w:highlight w:val="yellow"/>
        </w:rPr>
        <w:t>[insert location]</w:t>
      </w:r>
      <w:r w:rsidRPr="00C3086B">
        <w:rPr>
          <w:rFonts w:cstheme="minorHAnsi"/>
        </w:rPr>
        <w:t xml:space="preserve"> will know, our local community pharmacies </w:t>
      </w:r>
      <w:r w:rsidR="00126D01" w:rsidRPr="00C3086B">
        <w:rPr>
          <w:rFonts w:cstheme="minorHAnsi"/>
        </w:rPr>
        <w:t>do</w:t>
      </w:r>
      <w:r w:rsidRPr="00C3086B">
        <w:rPr>
          <w:rFonts w:cstheme="minorHAnsi"/>
        </w:rPr>
        <w:t xml:space="preserve"> far more than just dispensing medicines</w:t>
      </w:r>
      <w:r w:rsidR="003B39DA" w:rsidRPr="00C3086B">
        <w:rPr>
          <w:rFonts w:cstheme="minorHAnsi"/>
        </w:rPr>
        <w:t>, especially in during winter</w:t>
      </w:r>
      <w:r w:rsidRPr="00C3086B">
        <w:rPr>
          <w:rFonts w:cstheme="minorHAnsi"/>
        </w:rPr>
        <w:t xml:space="preserve">. They </w:t>
      </w:r>
      <w:r w:rsidR="003B39DA" w:rsidRPr="00C3086B">
        <w:rPr>
          <w:rFonts w:cstheme="minorHAnsi"/>
        </w:rPr>
        <w:t>offer</w:t>
      </w:r>
      <w:r w:rsidRPr="00C3086B">
        <w:rPr>
          <w:rFonts w:cstheme="minorHAnsi"/>
        </w:rPr>
        <w:t xml:space="preserve"> a whole range of services </w:t>
      </w:r>
      <w:r w:rsidR="00C83D74">
        <w:rPr>
          <w:rFonts w:cstheme="minorHAnsi"/>
        </w:rPr>
        <w:t>such as providing NHS flu jabs</w:t>
      </w:r>
      <w:r w:rsidR="003B39DA" w:rsidRPr="00C3086B">
        <w:rPr>
          <w:rFonts w:cstheme="minorHAnsi"/>
        </w:rPr>
        <w:t>, helping to ease pressure on our</w:t>
      </w:r>
      <w:r w:rsidRPr="00C3086B">
        <w:rPr>
          <w:rFonts w:cstheme="minorHAnsi"/>
        </w:rPr>
        <w:t xml:space="preserve"> GPs and hospitals.</w:t>
      </w:r>
    </w:p>
    <w:p w14:paraId="0E7D94F5" w14:textId="5EA0C776" w:rsidR="00702A77" w:rsidRPr="00C3086B" w:rsidRDefault="00702A77" w:rsidP="00244377">
      <w:pPr>
        <w:spacing w:after="120" w:line="240" w:lineRule="auto"/>
        <w:jc w:val="both"/>
        <w:rPr>
          <w:rFonts w:cstheme="minorHAnsi"/>
        </w:rPr>
      </w:pPr>
      <w:r w:rsidRPr="00C3086B">
        <w:rPr>
          <w:rFonts w:cstheme="minorHAnsi"/>
        </w:rPr>
        <w:t xml:space="preserve">We’re </w:t>
      </w:r>
      <w:proofErr w:type="gramStart"/>
      <w:r w:rsidRPr="00C3086B">
        <w:rPr>
          <w:rFonts w:cstheme="minorHAnsi"/>
        </w:rPr>
        <w:t>really proud</w:t>
      </w:r>
      <w:proofErr w:type="gramEnd"/>
      <w:r w:rsidRPr="00C3086B">
        <w:rPr>
          <w:rFonts w:cstheme="minorHAnsi"/>
        </w:rPr>
        <w:t xml:space="preserve"> of how our local pharmacies have been doing </w:t>
      </w:r>
      <w:r w:rsidR="003B39DA" w:rsidRPr="00C3086B">
        <w:rPr>
          <w:rFonts w:cstheme="minorHAnsi"/>
        </w:rPr>
        <w:t>raising flu vaccination levels and being there for people during the recent spell of hazardous weather</w:t>
      </w:r>
      <w:r w:rsidRPr="00C3086B">
        <w:rPr>
          <w:rFonts w:cstheme="minorHAnsi"/>
        </w:rPr>
        <w:t xml:space="preserve">. But we believe the Government should be making even better use of pharmacies; we would love to offer even more services to help local people to stay </w:t>
      </w:r>
      <w:proofErr w:type="gramStart"/>
      <w:r w:rsidRPr="00C3086B">
        <w:rPr>
          <w:rFonts w:cstheme="minorHAnsi"/>
        </w:rPr>
        <w:t>healthy, and</w:t>
      </w:r>
      <w:proofErr w:type="gramEnd"/>
      <w:r w:rsidRPr="00C3086B">
        <w:rPr>
          <w:rFonts w:cstheme="minorHAnsi"/>
        </w:rPr>
        <w:t xml:space="preserve"> reduce pressure on other local healthcare services.”</w:t>
      </w:r>
    </w:p>
    <w:p w14:paraId="445E9E9E" w14:textId="214302A6" w:rsidR="00DD1C3F" w:rsidRPr="00C3086B" w:rsidRDefault="004E03D9" w:rsidP="00244377">
      <w:pPr>
        <w:spacing w:after="120" w:line="240" w:lineRule="auto"/>
        <w:jc w:val="both"/>
        <w:rPr>
          <w:rFonts w:cstheme="minorHAnsi"/>
          <w:b/>
          <w:sz w:val="24"/>
        </w:rPr>
      </w:pPr>
      <w:r w:rsidRPr="00C3086B">
        <w:rPr>
          <w:rFonts w:cstheme="minorHAnsi"/>
          <w:b/>
          <w:sz w:val="24"/>
        </w:rPr>
        <w:t>Notes for Editors</w:t>
      </w:r>
    </w:p>
    <w:p w14:paraId="26E96EAE" w14:textId="77777777" w:rsidR="004E03D9" w:rsidRPr="00C3086B" w:rsidRDefault="004E03D9" w:rsidP="00244377">
      <w:pPr>
        <w:spacing w:after="120" w:line="240" w:lineRule="auto"/>
        <w:jc w:val="both"/>
        <w:rPr>
          <w:rFonts w:cstheme="minorHAnsi"/>
          <w:u w:val="single"/>
        </w:rPr>
      </w:pPr>
      <w:r w:rsidRPr="00C3086B">
        <w:rPr>
          <w:rFonts w:cstheme="minorHAnsi"/>
          <w:u w:val="single"/>
        </w:rPr>
        <w:t>About community pharmacy</w:t>
      </w:r>
    </w:p>
    <w:p w14:paraId="6447E393" w14:textId="77777777" w:rsidR="004E03D9" w:rsidRPr="00C3086B" w:rsidRDefault="004E03D9" w:rsidP="00244377">
      <w:pPr>
        <w:spacing w:after="120" w:line="240" w:lineRule="auto"/>
        <w:jc w:val="both"/>
        <w:rPr>
          <w:rFonts w:cstheme="minorHAnsi"/>
        </w:rPr>
      </w:pPr>
      <w:r w:rsidRPr="00C3086B">
        <w:rPr>
          <w:rFonts w:cstheme="minorHAnsi"/>
        </w:rPr>
        <w:t>Your local pharmacy is more than just a place to get medicines. It provides a range of NHS services and ensures people can get face-to-face, healthcare professional advice without an appointment.</w:t>
      </w:r>
    </w:p>
    <w:p w14:paraId="34F25A7D" w14:textId="3375A9DE" w:rsidR="004E03D9" w:rsidRPr="00C3086B" w:rsidRDefault="00C3086B" w:rsidP="00244377">
      <w:pPr>
        <w:spacing w:after="120" w:line="240" w:lineRule="auto"/>
        <w:jc w:val="both"/>
        <w:rPr>
          <w:rFonts w:cstheme="minorHAnsi"/>
        </w:rPr>
      </w:pPr>
      <w:r w:rsidRPr="00C3086B">
        <w:rPr>
          <w:rFonts w:cstheme="minorHAnsi"/>
        </w:rPr>
        <w:t>There are around 11,700 community pharmacies in England</w:t>
      </w:r>
      <w:r w:rsidR="004E03D9" w:rsidRPr="00C3086B">
        <w:rPr>
          <w:rFonts w:cstheme="minorHAnsi"/>
        </w:rPr>
        <w:t xml:space="preserve">, so for most of us, there’s one very close by. In fact, 96% of people can get to a pharmacy within 20 minutes by walking or using public transport. Community pharmacists provide rapid access, without appointment, to a healthcare professional and offer a range of clinical and public health services. </w:t>
      </w:r>
      <w:r w:rsidRPr="00C3086B">
        <w:rPr>
          <w:rFonts w:cstheme="minorHAnsi"/>
        </w:rPr>
        <w:t>Around 99% of community pharmacies in England now have private consultation rooms</w:t>
      </w:r>
      <w:r w:rsidR="004E03D9" w:rsidRPr="00C3086B">
        <w:rPr>
          <w:rFonts w:cstheme="minorHAnsi"/>
        </w:rPr>
        <w:t>, where you can talk with your pharmacist without being overheard.</w:t>
      </w:r>
    </w:p>
    <w:p w14:paraId="50865051" w14:textId="77777777" w:rsidR="004E03D9" w:rsidRPr="00C3086B" w:rsidRDefault="004E03D9" w:rsidP="00244377">
      <w:pPr>
        <w:spacing w:after="120" w:line="240" w:lineRule="auto"/>
        <w:jc w:val="both"/>
        <w:rPr>
          <w:rFonts w:cstheme="minorHAnsi"/>
        </w:rPr>
      </w:pPr>
      <w:r w:rsidRPr="00C3086B">
        <w:rPr>
          <w:rFonts w:cstheme="minorHAnsi"/>
        </w:rPr>
        <w:lastRenderedPageBreak/>
        <w:t>You might be surprised at what pharmacies now offer: personalised medicines advice, help to quit smoking and to maintain good sexual health, treatment for common ailments, advice on preventing disease. And more. It’s a package of care…not just packets of pills!</w:t>
      </w:r>
    </w:p>
    <w:p w14:paraId="4BC40446" w14:textId="77777777" w:rsidR="004E03D9" w:rsidRPr="00C3086B" w:rsidRDefault="004E03D9" w:rsidP="00244377">
      <w:pPr>
        <w:spacing w:after="120" w:line="240" w:lineRule="auto"/>
        <w:jc w:val="both"/>
        <w:rPr>
          <w:rFonts w:cstheme="minorHAnsi"/>
        </w:rPr>
      </w:pPr>
      <w:r w:rsidRPr="00C3086B">
        <w:rPr>
          <w:rFonts w:cstheme="minorHAnsi"/>
        </w:rPr>
        <w:t>What’s more, pharmacies are part of the fabric of local communities. They provide local employment and are a health and social care asset close to where people live, work and shop.</w:t>
      </w:r>
    </w:p>
    <w:p w14:paraId="31266641" w14:textId="7EA37829" w:rsidR="004E03D9" w:rsidRPr="00C3086B" w:rsidRDefault="004E03D9" w:rsidP="00244377">
      <w:pPr>
        <w:spacing w:after="120" w:line="240" w:lineRule="auto"/>
        <w:jc w:val="both"/>
        <w:rPr>
          <w:rFonts w:cstheme="minorHAnsi"/>
          <w:u w:val="single"/>
        </w:rPr>
      </w:pPr>
      <w:r w:rsidRPr="00C3086B">
        <w:rPr>
          <w:rFonts w:cstheme="minorHAnsi"/>
          <w:u w:val="single"/>
        </w:rPr>
        <w:t xml:space="preserve">Community </w:t>
      </w:r>
      <w:r w:rsidR="00C3086B" w:rsidRPr="00C3086B">
        <w:rPr>
          <w:rFonts w:cstheme="minorHAnsi"/>
          <w:u w:val="single"/>
        </w:rPr>
        <w:t>P</w:t>
      </w:r>
      <w:r w:rsidRPr="00C3086B">
        <w:rPr>
          <w:rFonts w:cstheme="minorHAnsi"/>
          <w:u w:val="single"/>
        </w:rPr>
        <w:t>harmacy NHS Flu Vaccination Service 2016/17</w:t>
      </w:r>
    </w:p>
    <w:p w14:paraId="390AAD13" w14:textId="5DD9B28A" w:rsidR="004E03D9" w:rsidRPr="00C3086B" w:rsidRDefault="004E03D9" w:rsidP="00244377">
      <w:pPr>
        <w:spacing w:after="120" w:line="240" w:lineRule="auto"/>
        <w:jc w:val="both"/>
        <w:rPr>
          <w:rFonts w:cstheme="minorHAnsi"/>
        </w:rPr>
      </w:pPr>
      <w:r w:rsidRPr="00C3086B">
        <w:rPr>
          <w:rFonts w:cstheme="minorHAnsi"/>
        </w:rPr>
        <w:t xml:space="preserve">8,451 community pharmacies </w:t>
      </w:r>
      <w:r w:rsidR="00C3086B" w:rsidRPr="00C3086B">
        <w:rPr>
          <w:rFonts w:cstheme="minorHAnsi"/>
        </w:rPr>
        <w:t xml:space="preserve">in England </w:t>
      </w:r>
      <w:r w:rsidRPr="00C3086B">
        <w:rPr>
          <w:rFonts w:cstheme="minorHAnsi"/>
        </w:rPr>
        <w:t>(71.2%)</w:t>
      </w:r>
      <w:r w:rsidR="00C3086B" w:rsidRPr="00C3086B">
        <w:rPr>
          <w:rFonts w:cstheme="minorHAnsi"/>
        </w:rPr>
        <w:t xml:space="preserve"> </w:t>
      </w:r>
      <w:r w:rsidRPr="00C3086B">
        <w:rPr>
          <w:rFonts w:cstheme="minorHAnsi"/>
        </w:rPr>
        <w:t>signed up to provide the national Flu Vaccination Service after their pharmacists undertook the required training</w:t>
      </w:r>
      <w:r w:rsidR="00C3086B">
        <w:rPr>
          <w:rFonts w:cstheme="minorHAnsi"/>
        </w:rPr>
        <w:t xml:space="preserve">, and </w:t>
      </w:r>
      <w:r w:rsidRPr="00C3086B">
        <w:rPr>
          <w:rFonts w:cstheme="minorHAnsi"/>
        </w:rPr>
        <w:t>950,765</w:t>
      </w:r>
      <w:r w:rsidR="00C3086B" w:rsidRPr="00C3086B">
        <w:rPr>
          <w:rFonts w:cstheme="minorHAnsi"/>
        </w:rPr>
        <w:t xml:space="preserve"> NHS</w:t>
      </w:r>
      <w:r w:rsidRPr="00C3086B">
        <w:rPr>
          <w:rFonts w:cstheme="minorHAnsi"/>
        </w:rPr>
        <w:t xml:space="preserve"> flu jabs were administered </w:t>
      </w:r>
      <w:r w:rsidR="00C3086B" w:rsidRPr="00C3086B">
        <w:rPr>
          <w:rFonts w:cstheme="minorHAnsi"/>
        </w:rPr>
        <w:t>in</w:t>
      </w:r>
      <w:r w:rsidRPr="00C3086B">
        <w:rPr>
          <w:rFonts w:cstheme="minorHAnsi"/>
        </w:rPr>
        <w:t xml:space="preserve"> a community pharmacy</w:t>
      </w:r>
      <w:r w:rsidR="00C3086B" w:rsidRPr="00C3086B">
        <w:rPr>
          <w:rFonts w:cstheme="minorHAnsi"/>
        </w:rPr>
        <w:t>.</w:t>
      </w:r>
    </w:p>
    <w:p w14:paraId="5E56E97A" w14:textId="5A7EA614" w:rsidR="00C3086B" w:rsidRPr="00C3086B" w:rsidRDefault="00C3086B" w:rsidP="00244377">
      <w:pPr>
        <w:spacing w:after="120" w:line="240" w:lineRule="auto"/>
        <w:jc w:val="both"/>
        <w:rPr>
          <w:rFonts w:cstheme="minorHAnsi"/>
        </w:rPr>
      </w:pPr>
      <w:r>
        <w:rPr>
          <w:rFonts w:cstheme="minorHAnsi"/>
        </w:rPr>
        <w:t>Further national statistics are available from</w:t>
      </w:r>
      <w:r w:rsidRPr="00C3086B">
        <w:rPr>
          <w:rFonts w:cstheme="minorHAnsi"/>
        </w:rPr>
        <w:t xml:space="preserve">: </w:t>
      </w:r>
      <w:hyperlink r:id="rId5" w:history="1">
        <w:r w:rsidRPr="00C3086B">
          <w:rPr>
            <w:rStyle w:val="Hyperlink"/>
            <w:rFonts w:cstheme="minorHAnsi"/>
          </w:rPr>
          <w:t>http://psnc.org.uk/wp-content/uploads/2013/04/PSNC-Briefing-068.17-Services-Infographic-%E2%80%93-Community-Pharmacy-NHS-Flu-Vaccination-Service-201617-The-patient-verdict.pdf</w:t>
        </w:r>
      </w:hyperlink>
    </w:p>
    <w:p w14:paraId="1BF0CA99" w14:textId="6045C423" w:rsidR="00C3086B" w:rsidRPr="00C3086B" w:rsidRDefault="004E03D9" w:rsidP="00244377">
      <w:pPr>
        <w:spacing w:after="120" w:line="240" w:lineRule="auto"/>
        <w:jc w:val="both"/>
        <w:rPr>
          <w:rFonts w:eastAsia="Times New Roman" w:cstheme="minorHAnsi"/>
          <w:u w:val="single"/>
          <w:lang w:eastAsia="en-GB"/>
        </w:rPr>
      </w:pPr>
      <w:r w:rsidRPr="004E03D9">
        <w:rPr>
          <w:rFonts w:eastAsia="Times New Roman" w:cstheme="minorHAnsi"/>
          <w:u w:val="single"/>
          <w:lang w:eastAsia="en-GB"/>
        </w:rPr>
        <w:t xml:space="preserve">NHS </w:t>
      </w:r>
      <w:r w:rsidRPr="00C3086B">
        <w:rPr>
          <w:rFonts w:eastAsia="Times New Roman" w:cstheme="minorHAnsi"/>
          <w:u w:val="single"/>
          <w:lang w:eastAsia="en-GB"/>
        </w:rPr>
        <w:t>England’s ‘Stay Well Pharmacy’ campaign</w:t>
      </w:r>
    </w:p>
    <w:p w14:paraId="27387BFC" w14:textId="1C4FE9E2" w:rsidR="004E03D9" w:rsidRPr="004E03D9" w:rsidRDefault="00C3086B" w:rsidP="00244377">
      <w:pPr>
        <w:spacing w:after="120" w:line="240" w:lineRule="auto"/>
        <w:jc w:val="both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>R</w:t>
      </w:r>
      <w:r w:rsidR="004E03D9" w:rsidRPr="00C3086B">
        <w:rPr>
          <w:rFonts w:eastAsia="Times New Roman" w:cstheme="minorHAnsi"/>
          <w:lang w:eastAsia="en-GB"/>
        </w:rPr>
        <w:t xml:space="preserve">unning from </w:t>
      </w:r>
      <w:r w:rsidR="004E03D9" w:rsidRPr="00FB3429">
        <w:rPr>
          <w:rFonts w:eastAsia="Times New Roman" w:cstheme="minorHAnsi"/>
          <w:bCs/>
          <w:lang w:eastAsia="en-GB"/>
        </w:rPr>
        <w:t>12th February to 31st March 2018</w:t>
      </w:r>
      <w:r w:rsidR="004E03D9" w:rsidRPr="004E03D9">
        <w:rPr>
          <w:rFonts w:eastAsia="Times New Roman" w:cstheme="minorHAnsi"/>
          <w:lang w:eastAsia="en-GB"/>
        </w:rPr>
        <w:t xml:space="preserve">, </w:t>
      </w:r>
      <w:r>
        <w:rPr>
          <w:rFonts w:eastAsia="Times New Roman" w:cstheme="minorHAnsi"/>
          <w:lang w:eastAsia="en-GB"/>
        </w:rPr>
        <w:t xml:space="preserve">this campaign </w:t>
      </w:r>
      <w:r w:rsidR="004E03D9" w:rsidRPr="00C3086B">
        <w:rPr>
          <w:rFonts w:eastAsia="Times New Roman" w:cstheme="minorHAnsi"/>
          <w:lang w:eastAsia="en-GB"/>
        </w:rPr>
        <w:t>aims</w:t>
      </w:r>
      <w:r w:rsidR="004E03D9" w:rsidRPr="004E03D9">
        <w:rPr>
          <w:rFonts w:eastAsia="Times New Roman" w:cstheme="minorHAnsi"/>
          <w:lang w:eastAsia="en-GB"/>
        </w:rPr>
        <w:t xml:space="preserve"> to increase the public’s trust and confidence in community pharmacy teams as the place to go for clinical advice for minor health concerns, encourag</w:t>
      </w:r>
      <w:r w:rsidR="004E03D9" w:rsidRPr="00C3086B">
        <w:rPr>
          <w:rFonts w:eastAsia="Times New Roman" w:cstheme="minorHAnsi"/>
          <w:lang w:eastAsia="en-GB"/>
        </w:rPr>
        <w:t>i</w:t>
      </w:r>
      <w:r w:rsidR="004E03D9" w:rsidRPr="004E03D9">
        <w:rPr>
          <w:rFonts w:eastAsia="Times New Roman" w:cstheme="minorHAnsi"/>
          <w:lang w:eastAsia="en-GB"/>
        </w:rPr>
        <w:t>ng people to use pharmacies rather than visiting their GP as a first port of call.</w:t>
      </w:r>
    </w:p>
    <w:p w14:paraId="0CA21777" w14:textId="77777777" w:rsidR="00D02F86" w:rsidRPr="00C3086B" w:rsidRDefault="00D02F86" w:rsidP="00244377">
      <w:pPr>
        <w:spacing w:after="120" w:line="240" w:lineRule="auto"/>
        <w:jc w:val="both"/>
        <w:rPr>
          <w:rFonts w:cstheme="minorHAnsi"/>
          <w:u w:val="single"/>
        </w:rPr>
      </w:pPr>
      <w:r w:rsidRPr="00C3086B">
        <w:rPr>
          <w:rFonts w:cstheme="minorHAnsi"/>
          <w:u w:val="single"/>
        </w:rPr>
        <w:t>Contact</w:t>
      </w:r>
    </w:p>
    <w:p w14:paraId="3E3DF673" w14:textId="66B702BC" w:rsidR="00D02F86" w:rsidRPr="00C3086B" w:rsidRDefault="00C3086B" w:rsidP="00244377">
      <w:pPr>
        <w:spacing w:after="120" w:line="240" w:lineRule="auto"/>
        <w:jc w:val="both"/>
        <w:rPr>
          <w:rFonts w:cstheme="minorHAnsi"/>
        </w:rPr>
      </w:pPr>
      <w:r w:rsidRPr="00C3086B">
        <w:rPr>
          <w:rFonts w:cstheme="minorHAnsi"/>
          <w:highlight w:val="yellow"/>
        </w:rPr>
        <w:t>[x</w:t>
      </w:r>
      <w:r w:rsidR="00D02F86" w:rsidRPr="00C3086B">
        <w:rPr>
          <w:rFonts w:cstheme="minorHAnsi"/>
          <w:highlight w:val="yellow"/>
        </w:rPr>
        <w:t>xx</w:t>
      </w:r>
      <w:r w:rsidRPr="00C3086B">
        <w:rPr>
          <w:rFonts w:cstheme="minorHAnsi"/>
          <w:highlight w:val="yellow"/>
        </w:rPr>
        <w:t>]</w:t>
      </w:r>
      <w:r w:rsidR="00D02F86" w:rsidRPr="00C3086B">
        <w:rPr>
          <w:rFonts w:cstheme="minorHAnsi"/>
        </w:rPr>
        <w:t xml:space="preserve"> Local Pharmaceutical Committee represents community pharmacy contractors (owners) in xxx. For further</w:t>
      </w:r>
      <w:r w:rsidR="00011F4E" w:rsidRPr="00C3086B">
        <w:rPr>
          <w:rFonts w:cstheme="minorHAnsi"/>
        </w:rPr>
        <w:t xml:space="preserve"> </w:t>
      </w:r>
      <w:r w:rsidR="00D02F86" w:rsidRPr="00C3086B">
        <w:rPr>
          <w:rFonts w:cstheme="minorHAnsi"/>
        </w:rPr>
        <w:t>information on this press release please contact:</w:t>
      </w:r>
    </w:p>
    <w:p w14:paraId="2D405CBF" w14:textId="6A2475C9" w:rsidR="004D2DD9" w:rsidRPr="00C3086B" w:rsidRDefault="00D02F86" w:rsidP="00244377">
      <w:pPr>
        <w:spacing w:after="120" w:line="240" w:lineRule="auto"/>
        <w:jc w:val="both"/>
        <w:rPr>
          <w:rFonts w:cstheme="minorHAnsi"/>
        </w:rPr>
      </w:pPr>
      <w:r w:rsidRPr="00C3086B">
        <w:rPr>
          <w:rFonts w:cstheme="minorHAnsi"/>
          <w:highlight w:val="yellow"/>
        </w:rPr>
        <w:t>[Contact details including phone and email]</w:t>
      </w:r>
    </w:p>
    <w:p w14:paraId="05140F18" w14:textId="77777777" w:rsidR="00E80580" w:rsidRPr="00C3086B" w:rsidRDefault="00E80580" w:rsidP="00244377">
      <w:pPr>
        <w:spacing w:after="120" w:line="240" w:lineRule="auto"/>
        <w:jc w:val="both"/>
        <w:rPr>
          <w:rFonts w:cstheme="minorHAnsi"/>
        </w:rPr>
      </w:pPr>
    </w:p>
    <w:sectPr w:rsidR="00E80580" w:rsidRPr="00C308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F38E9"/>
    <w:multiLevelType w:val="hybridMultilevel"/>
    <w:tmpl w:val="095E94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84246A"/>
    <w:multiLevelType w:val="multilevel"/>
    <w:tmpl w:val="730AC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963487"/>
    <w:multiLevelType w:val="hybridMultilevel"/>
    <w:tmpl w:val="BD9816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E12"/>
    <w:rsid w:val="00011F4E"/>
    <w:rsid w:val="000A53AD"/>
    <w:rsid w:val="00126D01"/>
    <w:rsid w:val="00244377"/>
    <w:rsid w:val="002E486B"/>
    <w:rsid w:val="00356D3F"/>
    <w:rsid w:val="003B39DA"/>
    <w:rsid w:val="00405350"/>
    <w:rsid w:val="004D2DD9"/>
    <w:rsid w:val="004E03D9"/>
    <w:rsid w:val="004E7CB7"/>
    <w:rsid w:val="00702A77"/>
    <w:rsid w:val="007146E9"/>
    <w:rsid w:val="00763E37"/>
    <w:rsid w:val="00887039"/>
    <w:rsid w:val="008E38AF"/>
    <w:rsid w:val="009A1E12"/>
    <w:rsid w:val="00A379CB"/>
    <w:rsid w:val="00A5337A"/>
    <w:rsid w:val="00C20505"/>
    <w:rsid w:val="00C3086B"/>
    <w:rsid w:val="00C83D74"/>
    <w:rsid w:val="00CB274C"/>
    <w:rsid w:val="00D02F86"/>
    <w:rsid w:val="00DB066E"/>
    <w:rsid w:val="00DB1AF4"/>
    <w:rsid w:val="00DD1C3F"/>
    <w:rsid w:val="00E424D2"/>
    <w:rsid w:val="00E80580"/>
    <w:rsid w:val="00EC2928"/>
    <w:rsid w:val="00F67798"/>
    <w:rsid w:val="00F931B8"/>
    <w:rsid w:val="00FB3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3878C"/>
  <w15:chartTrackingRefBased/>
  <w15:docId w15:val="{190BFA10-A45D-4BA8-854A-1AB440009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24D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24D2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F931B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B39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3B39DA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4E03D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7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0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snc.org.uk/wp-content/uploads/2013/04/PSNC-Briefing-068.17-Services-Infographic-%E2%80%93-Community-Pharmacy-NHS-Flu-Vaccination-Service-201617-The-patient-verdict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807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Melinda Mabbutt</dc:creator>
  <cp:keywords/>
  <dc:description/>
  <cp:lastModifiedBy>Melinda Mabbutt</cp:lastModifiedBy>
  <cp:revision>22</cp:revision>
  <dcterms:created xsi:type="dcterms:W3CDTF">2018-03-05T17:05:00Z</dcterms:created>
  <dcterms:modified xsi:type="dcterms:W3CDTF">2018-03-13T12:04:00Z</dcterms:modified>
</cp:coreProperties>
</file>