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A8C27" w14:textId="0225DF59" w:rsidR="003F6BA6" w:rsidRPr="00177532" w:rsidRDefault="0037567E" w:rsidP="00A92FD6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color w:val="5B518E"/>
          <w:sz w:val="28"/>
        </w:rPr>
        <w:t xml:space="preserve">Medicine </w:t>
      </w:r>
      <w:r w:rsidRPr="0037567E">
        <w:rPr>
          <w:rFonts w:asciiTheme="minorHAnsi" w:hAnsiTheme="minorHAnsi"/>
          <w:b/>
          <w:color w:val="5B518E"/>
          <w:sz w:val="28"/>
        </w:rPr>
        <w:t>Shortages:</w:t>
      </w:r>
      <w:r>
        <w:rPr>
          <w:rFonts w:asciiTheme="minorHAnsi" w:hAnsiTheme="minorHAnsi"/>
          <w:b/>
          <w:color w:val="5B518E"/>
          <w:sz w:val="28"/>
        </w:rPr>
        <w:t xml:space="preserve"> A Briefing for CCG</w:t>
      </w:r>
      <w:r w:rsidR="001F2954">
        <w:rPr>
          <w:rFonts w:asciiTheme="minorHAnsi" w:hAnsiTheme="minorHAnsi"/>
          <w:b/>
          <w:color w:val="5B518E"/>
          <w:sz w:val="28"/>
        </w:rPr>
        <w:t>s</w:t>
      </w:r>
      <w:r>
        <w:rPr>
          <w:rFonts w:asciiTheme="minorHAnsi" w:hAnsiTheme="minorHAnsi"/>
          <w:b/>
          <w:color w:val="5B518E"/>
          <w:sz w:val="28"/>
        </w:rPr>
        <w:t>, GPs and other NHS prescribers</w:t>
      </w:r>
    </w:p>
    <w:p w14:paraId="438CC436" w14:textId="6158DB34" w:rsidR="0037567E" w:rsidRPr="0037567E" w:rsidRDefault="0037567E" w:rsidP="00A92FD6">
      <w:pPr>
        <w:spacing w:line="240" w:lineRule="auto"/>
        <w:jc w:val="both"/>
        <w:rPr>
          <w:rFonts w:asciiTheme="minorHAnsi" w:hAnsiTheme="minorHAnsi" w:cstheme="minorHAnsi"/>
        </w:rPr>
      </w:pPr>
      <w:r w:rsidRPr="0037567E">
        <w:rPr>
          <w:rFonts w:asciiTheme="minorHAnsi" w:hAnsiTheme="minorHAnsi" w:cstheme="minorHAnsi"/>
        </w:rPr>
        <w:t xml:space="preserve">Prescribers may be aware of </w:t>
      </w:r>
      <w:r w:rsidR="00E45BD6">
        <w:rPr>
          <w:rFonts w:asciiTheme="minorHAnsi" w:hAnsiTheme="minorHAnsi" w:cstheme="minorHAnsi"/>
        </w:rPr>
        <w:t xml:space="preserve">recent media reports about </w:t>
      </w:r>
      <w:r w:rsidRPr="0037567E">
        <w:rPr>
          <w:rFonts w:asciiTheme="minorHAnsi" w:hAnsiTheme="minorHAnsi" w:cstheme="minorHAnsi"/>
        </w:rPr>
        <w:t xml:space="preserve">medicines supply </w:t>
      </w:r>
      <w:r w:rsidR="00177532">
        <w:rPr>
          <w:rFonts w:asciiTheme="minorHAnsi" w:hAnsiTheme="minorHAnsi" w:cstheme="minorHAnsi"/>
        </w:rPr>
        <w:t>issue</w:t>
      </w:r>
      <w:r w:rsidRPr="0037567E">
        <w:rPr>
          <w:rFonts w:asciiTheme="minorHAnsi" w:hAnsiTheme="minorHAnsi" w:cstheme="minorHAnsi"/>
        </w:rPr>
        <w:t>s</w:t>
      </w:r>
      <w:r w:rsidR="002D731C">
        <w:rPr>
          <w:rFonts w:asciiTheme="minorHAnsi" w:hAnsiTheme="minorHAnsi" w:cstheme="minorHAnsi"/>
        </w:rPr>
        <w:t xml:space="preserve">. </w:t>
      </w:r>
      <w:r w:rsidRPr="0037567E">
        <w:rPr>
          <w:rFonts w:asciiTheme="minorHAnsi" w:hAnsiTheme="minorHAnsi" w:cstheme="minorHAnsi"/>
        </w:rPr>
        <w:t>Th</w:t>
      </w:r>
      <w:r w:rsidR="00177532">
        <w:rPr>
          <w:rFonts w:asciiTheme="minorHAnsi" w:hAnsiTheme="minorHAnsi" w:cstheme="minorHAnsi"/>
        </w:rPr>
        <w:t>is</w:t>
      </w:r>
      <w:r w:rsidRPr="0037567E">
        <w:rPr>
          <w:rFonts w:asciiTheme="minorHAnsi" w:hAnsiTheme="minorHAnsi" w:cstheme="minorHAnsi"/>
        </w:rPr>
        <w:t xml:space="preserve"> briefing </w:t>
      </w:r>
      <w:r w:rsidR="00177532">
        <w:rPr>
          <w:rFonts w:asciiTheme="minorHAnsi" w:hAnsiTheme="minorHAnsi" w:cstheme="minorHAnsi"/>
        </w:rPr>
        <w:t>explains</w:t>
      </w:r>
      <w:r w:rsidRPr="0037567E">
        <w:rPr>
          <w:rFonts w:asciiTheme="minorHAnsi" w:hAnsiTheme="minorHAnsi" w:cstheme="minorHAnsi"/>
        </w:rPr>
        <w:t xml:space="preserve"> some of the issues</w:t>
      </w:r>
      <w:r w:rsidR="00177532">
        <w:rPr>
          <w:rFonts w:asciiTheme="minorHAnsi" w:hAnsiTheme="minorHAnsi" w:cstheme="minorHAnsi"/>
        </w:rPr>
        <w:t xml:space="preserve"> and the impact they are having.</w:t>
      </w:r>
    </w:p>
    <w:p w14:paraId="7EC43730" w14:textId="12DDBB79" w:rsidR="003F6BA6" w:rsidRPr="00F77081" w:rsidRDefault="003F6BA6" w:rsidP="00A92FD6">
      <w:pPr>
        <w:spacing w:line="240" w:lineRule="auto"/>
        <w:jc w:val="both"/>
        <w:rPr>
          <w:rFonts w:asciiTheme="minorHAnsi" w:hAnsiTheme="minorHAnsi" w:cstheme="minorHAnsi"/>
          <w:sz w:val="16"/>
        </w:rPr>
      </w:pPr>
    </w:p>
    <w:p w14:paraId="1F2152BB" w14:textId="4E6EC909" w:rsidR="0037567E" w:rsidRPr="00B11BE2" w:rsidRDefault="001C77A3" w:rsidP="00A92FD6">
      <w:pPr>
        <w:spacing w:line="240" w:lineRule="auto"/>
        <w:jc w:val="both"/>
        <w:rPr>
          <w:rFonts w:asciiTheme="minorHAnsi" w:hAnsiTheme="minorHAnsi" w:cstheme="minorHAnsi"/>
          <w:b/>
          <w:color w:val="5B518E"/>
          <w:sz w:val="24"/>
        </w:rPr>
      </w:pPr>
      <w:r>
        <w:rPr>
          <w:rFonts w:asciiTheme="minorHAnsi" w:hAnsiTheme="minorHAnsi" w:cstheme="minorHAnsi"/>
          <w:b/>
          <w:color w:val="5B518E"/>
          <w:sz w:val="24"/>
        </w:rPr>
        <w:t xml:space="preserve">1. </w:t>
      </w:r>
      <w:r w:rsidR="00181610">
        <w:rPr>
          <w:rFonts w:asciiTheme="minorHAnsi" w:hAnsiTheme="minorHAnsi" w:cstheme="minorHAnsi"/>
          <w:b/>
          <w:color w:val="5B518E"/>
          <w:sz w:val="24"/>
        </w:rPr>
        <w:t xml:space="preserve">Medicines supply: current situation for </w:t>
      </w:r>
      <w:r w:rsidR="0037567E">
        <w:rPr>
          <w:rFonts w:asciiTheme="minorHAnsi" w:hAnsiTheme="minorHAnsi" w:cstheme="minorHAnsi"/>
          <w:b/>
          <w:color w:val="5B518E"/>
          <w:sz w:val="24"/>
        </w:rPr>
        <w:t>pharmacies and patients</w:t>
      </w:r>
    </w:p>
    <w:p w14:paraId="6EAE94B5" w14:textId="136DE6D0" w:rsidR="00181610" w:rsidRPr="00181610" w:rsidRDefault="00181610" w:rsidP="00A92FD6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pharmac</w:t>
      </w:r>
      <w:r w:rsidR="00043A71">
        <w:rPr>
          <w:rFonts w:asciiTheme="minorHAnsi" w:hAnsiTheme="minorHAnsi" w:cstheme="minorHAnsi"/>
        </w:rPr>
        <w:t>y teams</w:t>
      </w:r>
      <w:r>
        <w:rPr>
          <w:rFonts w:asciiTheme="minorHAnsi" w:hAnsiTheme="minorHAnsi" w:cstheme="minorHAnsi"/>
        </w:rPr>
        <w:t xml:space="preserve"> are increasingly reporting that they are struggling to source certain medicines. In some </w:t>
      </w:r>
      <w:proofErr w:type="gramStart"/>
      <w:r>
        <w:rPr>
          <w:rFonts w:asciiTheme="minorHAnsi" w:hAnsiTheme="minorHAnsi" w:cstheme="minorHAnsi"/>
        </w:rPr>
        <w:t>cases</w:t>
      </w:r>
      <w:proofErr w:type="gramEnd"/>
      <w:r>
        <w:rPr>
          <w:rFonts w:asciiTheme="minorHAnsi" w:hAnsiTheme="minorHAnsi" w:cstheme="minorHAnsi"/>
        </w:rPr>
        <w:t xml:space="preserve"> availability is an issue; in others, medicines are available but only at significantly inflated prices.</w:t>
      </w:r>
    </w:p>
    <w:p w14:paraId="46A4255A" w14:textId="43CF4F37" w:rsidR="00181610" w:rsidRDefault="00B40D21" w:rsidP="00A92FD6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181610">
        <w:rPr>
          <w:rFonts w:asciiTheme="minorHAnsi" w:hAnsiTheme="minorHAnsi" w:cstheme="minorHAnsi"/>
        </w:rPr>
        <w:t xml:space="preserve">Pharmacy </w:t>
      </w:r>
      <w:r w:rsidR="00181610">
        <w:rPr>
          <w:rFonts w:asciiTheme="minorHAnsi" w:hAnsiTheme="minorHAnsi" w:cstheme="minorHAnsi"/>
        </w:rPr>
        <w:t xml:space="preserve">teams are having to spend a lot of time sourcing medicines, sometimes </w:t>
      </w:r>
      <w:r w:rsidR="001A0174" w:rsidRPr="00181610">
        <w:rPr>
          <w:rFonts w:asciiTheme="minorHAnsi" w:hAnsiTheme="minorHAnsi" w:cstheme="minorHAnsi"/>
        </w:rPr>
        <w:t>having to contact up to seven or eight wholesalers</w:t>
      </w:r>
      <w:r w:rsidR="00177532">
        <w:rPr>
          <w:rFonts w:asciiTheme="minorHAnsi" w:hAnsiTheme="minorHAnsi" w:cstheme="minorHAnsi"/>
        </w:rPr>
        <w:t xml:space="preserve"> to find a medicine</w:t>
      </w:r>
      <w:r w:rsidR="00181610">
        <w:rPr>
          <w:rFonts w:asciiTheme="minorHAnsi" w:hAnsiTheme="minorHAnsi" w:cstheme="minorHAnsi"/>
        </w:rPr>
        <w:t>. This can lead to delays for patients needing the affected medicines.</w:t>
      </w:r>
    </w:p>
    <w:p w14:paraId="7814E903" w14:textId="71148D58" w:rsidR="00C46ABA" w:rsidRPr="000C6660" w:rsidRDefault="00C46ABA" w:rsidP="00A92FD6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pharmacists use a range of </w:t>
      </w:r>
      <w:r w:rsidR="00675B63">
        <w:rPr>
          <w:rFonts w:asciiTheme="minorHAnsi" w:hAnsiTheme="minorHAnsi" w:cstheme="minorHAnsi"/>
        </w:rPr>
        <w:t>m</w:t>
      </w:r>
      <w:r w:rsidR="007E4D0C">
        <w:rPr>
          <w:rFonts w:asciiTheme="minorHAnsi" w:hAnsiTheme="minorHAnsi" w:cstheme="minorHAnsi"/>
        </w:rPr>
        <w:t>easu</w:t>
      </w:r>
      <w:r w:rsidR="00675B63">
        <w:rPr>
          <w:rFonts w:asciiTheme="minorHAnsi" w:hAnsiTheme="minorHAnsi" w:cstheme="minorHAnsi"/>
        </w:rPr>
        <w:t>re</w:t>
      </w:r>
      <w:r>
        <w:rPr>
          <w:rFonts w:asciiTheme="minorHAnsi" w:hAnsiTheme="minorHAnsi" w:cstheme="minorHAnsi"/>
        </w:rPr>
        <w:t>s to ensure patients can access medicines in short supply, including:</w:t>
      </w:r>
    </w:p>
    <w:p w14:paraId="553BFFA4" w14:textId="35030B0D" w:rsidR="00C46ABA" w:rsidRPr="0037567E" w:rsidRDefault="00C46ABA" w:rsidP="00A92FD6">
      <w:pPr>
        <w:numPr>
          <w:ilvl w:val="1"/>
          <w:numId w:val="4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37567E">
        <w:rPr>
          <w:rFonts w:asciiTheme="minorHAnsi" w:hAnsiTheme="minorHAnsi" w:cstheme="minorHAnsi"/>
        </w:rPr>
        <w:t>“Staged” dispensing – this is where pharmacies only give patients some of their medicines and ask them to come back to collect the rest of the prescription later.</w:t>
      </w:r>
    </w:p>
    <w:p w14:paraId="79CB119D" w14:textId="77777777" w:rsidR="00C46ABA" w:rsidRPr="0037567E" w:rsidRDefault="00C46ABA" w:rsidP="00A92FD6">
      <w:pPr>
        <w:numPr>
          <w:ilvl w:val="1"/>
          <w:numId w:val="4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37567E">
        <w:rPr>
          <w:rFonts w:asciiTheme="minorHAnsi" w:hAnsiTheme="minorHAnsi" w:cstheme="minorHAnsi"/>
        </w:rPr>
        <w:t>Liaising with GPs to find alternative medicines that may be suitable for patients.</w:t>
      </w:r>
    </w:p>
    <w:p w14:paraId="7E6FA878" w14:textId="5E7687F6" w:rsidR="00C46ABA" w:rsidRPr="0037567E" w:rsidRDefault="00C46ABA" w:rsidP="00A92FD6">
      <w:pPr>
        <w:numPr>
          <w:ilvl w:val="1"/>
          <w:numId w:val="4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37567E">
        <w:rPr>
          <w:rFonts w:asciiTheme="minorHAnsi" w:hAnsiTheme="minorHAnsi" w:cstheme="minorHAnsi"/>
        </w:rPr>
        <w:t>Making many phone calls to different suppliers to try to find the medicine</w:t>
      </w:r>
      <w:r w:rsidR="00177532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</w:t>
      </w:r>
      <w:r w:rsidR="00177532">
        <w:rPr>
          <w:rFonts w:asciiTheme="minorHAnsi" w:hAnsiTheme="minorHAnsi" w:cstheme="minorHAnsi"/>
        </w:rPr>
        <w:t>at their</w:t>
      </w:r>
      <w:r w:rsidRPr="0037567E">
        <w:rPr>
          <w:rFonts w:asciiTheme="minorHAnsi" w:hAnsiTheme="minorHAnsi" w:cstheme="minorHAnsi"/>
        </w:rPr>
        <w:t xml:space="preserve"> patients need.</w:t>
      </w:r>
    </w:p>
    <w:p w14:paraId="1C9F0E4A" w14:textId="4DBE6DE8" w:rsidR="00C46ABA" w:rsidRDefault="00C46ABA" w:rsidP="00A92FD6">
      <w:pPr>
        <w:numPr>
          <w:ilvl w:val="1"/>
          <w:numId w:val="4"/>
        </w:numPr>
        <w:spacing w:line="240" w:lineRule="auto"/>
        <w:ind w:hanging="357"/>
        <w:jc w:val="both"/>
        <w:rPr>
          <w:rFonts w:asciiTheme="minorHAnsi" w:hAnsiTheme="minorHAnsi" w:cstheme="minorHAnsi"/>
        </w:rPr>
      </w:pPr>
      <w:r w:rsidRPr="0037567E">
        <w:rPr>
          <w:rFonts w:asciiTheme="minorHAnsi" w:hAnsiTheme="minorHAnsi" w:cstheme="minorHAnsi"/>
        </w:rPr>
        <w:t>Seeing if stock may be available in other local pharmacies.</w:t>
      </w:r>
    </w:p>
    <w:p w14:paraId="1D8B3CAB" w14:textId="77777777" w:rsidR="00C46ABA" w:rsidRPr="0037567E" w:rsidRDefault="00C46ABA" w:rsidP="00A92FD6">
      <w:pPr>
        <w:spacing w:line="240" w:lineRule="auto"/>
        <w:ind w:left="1440"/>
        <w:jc w:val="both"/>
        <w:rPr>
          <w:rFonts w:asciiTheme="minorHAnsi" w:hAnsiTheme="minorHAnsi" w:cstheme="minorHAnsi"/>
        </w:rPr>
      </w:pPr>
    </w:p>
    <w:p w14:paraId="668C8756" w14:textId="01A3285E" w:rsidR="00C46ABA" w:rsidRPr="00C46ABA" w:rsidRDefault="00C46ABA" w:rsidP="00A92FD6">
      <w:pPr>
        <w:spacing w:line="240" w:lineRule="auto"/>
        <w:jc w:val="both"/>
        <w:rPr>
          <w:rFonts w:asciiTheme="minorHAnsi" w:hAnsiTheme="minorHAnsi" w:cstheme="minorHAnsi"/>
          <w:b/>
          <w:color w:val="5B518E"/>
          <w:sz w:val="24"/>
        </w:rPr>
      </w:pPr>
      <w:r>
        <w:rPr>
          <w:rFonts w:asciiTheme="minorHAnsi" w:hAnsiTheme="minorHAnsi" w:cstheme="minorHAnsi"/>
          <w:b/>
          <w:color w:val="5B518E"/>
          <w:sz w:val="24"/>
        </w:rPr>
        <w:t xml:space="preserve">2. Medicines supply and pricing </w:t>
      </w:r>
    </w:p>
    <w:p w14:paraId="1F155268" w14:textId="6B50531F" w:rsidR="00B40D21" w:rsidRPr="00181610" w:rsidRDefault="00181610" w:rsidP="00A92FD6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181610">
        <w:rPr>
          <w:rFonts w:asciiTheme="minorHAnsi" w:hAnsiTheme="minorHAnsi" w:cstheme="minorHAnsi"/>
        </w:rPr>
        <w:t>upply issues are not a new phenomenon</w:t>
      </w:r>
      <w:r w:rsidR="00C46ABA">
        <w:rPr>
          <w:rFonts w:asciiTheme="minorHAnsi" w:hAnsiTheme="minorHAnsi" w:cstheme="minorHAnsi"/>
        </w:rPr>
        <w:t>,</w:t>
      </w:r>
      <w:r w:rsidRPr="00181610">
        <w:rPr>
          <w:rFonts w:asciiTheme="minorHAnsi" w:hAnsiTheme="minorHAnsi" w:cstheme="minorHAnsi"/>
        </w:rPr>
        <w:t xml:space="preserve"> </w:t>
      </w:r>
      <w:r w:rsidR="00B40D21" w:rsidRPr="00181610">
        <w:rPr>
          <w:rFonts w:asciiTheme="minorHAnsi" w:hAnsiTheme="minorHAnsi" w:cstheme="minorHAnsi"/>
        </w:rPr>
        <w:t>but there has been a recent surge in the number of generics affected.</w:t>
      </w:r>
    </w:p>
    <w:p w14:paraId="059E16D1" w14:textId="2ABFB900" w:rsidR="00B40D21" w:rsidRDefault="00181610" w:rsidP="00A92FD6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Medicines shortages can be caused by a range of factors,</w:t>
      </w:r>
      <w:r w:rsidR="00177532">
        <w:rPr>
          <w:rFonts w:asciiTheme="minorHAnsi" w:hAnsiTheme="minorHAnsi" w:cstheme="minorHAnsi"/>
        </w:rPr>
        <w:t xml:space="preserve"> including manufacturing problems</w:t>
      </w:r>
      <w:r w:rsidR="002D731C">
        <w:rPr>
          <w:rFonts w:asciiTheme="minorHAnsi" w:hAnsiTheme="minorHAnsi" w:cstheme="minorHAnsi"/>
        </w:rPr>
        <w:t xml:space="preserve">. </w:t>
      </w:r>
      <w:r w:rsidR="002D731C" w:rsidRPr="002D731C">
        <w:rPr>
          <w:rFonts w:asciiTheme="minorHAnsi" w:hAnsiTheme="minorHAnsi" w:cstheme="minorHAnsi"/>
        </w:rPr>
        <w:t>Generics prices in England are</w:t>
      </w:r>
      <w:r w:rsidR="002D731C">
        <w:rPr>
          <w:rFonts w:asciiTheme="minorHAnsi" w:hAnsiTheme="minorHAnsi" w:cstheme="minorHAnsi"/>
        </w:rPr>
        <w:t xml:space="preserve"> also</w:t>
      </w:r>
      <w:r w:rsidR="002D731C" w:rsidRPr="002D731C">
        <w:rPr>
          <w:rFonts w:asciiTheme="minorHAnsi" w:hAnsiTheme="minorHAnsi" w:cstheme="minorHAnsi"/>
        </w:rPr>
        <w:t xml:space="preserve"> incredibly low compared to most parts of the world</w:t>
      </w:r>
      <w:r w:rsidR="002D731C">
        <w:rPr>
          <w:rFonts w:asciiTheme="minorHAnsi" w:hAnsiTheme="minorHAnsi" w:cstheme="minorHAnsi"/>
        </w:rPr>
        <w:t>, which may make the market less attractive.</w:t>
      </w:r>
      <w:r w:rsidR="002D731C" w:rsidRPr="002D731C">
        <w:rPr>
          <w:rFonts w:asciiTheme="minorHAnsi" w:hAnsiTheme="minorHAnsi" w:cstheme="minorHAnsi"/>
        </w:rPr>
        <w:t xml:space="preserve"> </w:t>
      </w:r>
      <w:r w:rsidR="002D731C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ncertainty around Brexit and contingency planning may be </w:t>
      </w:r>
      <w:r w:rsidR="002D731C">
        <w:rPr>
          <w:rFonts w:asciiTheme="minorHAnsi" w:hAnsiTheme="minorHAnsi" w:cstheme="minorHAnsi"/>
        </w:rPr>
        <w:t>another</w:t>
      </w:r>
      <w:r>
        <w:rPr>
          <w:rFonts w:asciiTheme="minorHAnsi" w:hAnsiTheme="minorHAnsi" w:cstheme="minorHAnsi"/>
        </w:rPr>
        <w:t xml:space="preserve"> factor currently exacerbating the issues.</w:t>
      </w:r>
    </w:p>
    <w:p w14:paraId="59ED62E4" w14:textId="77777777" w:rsidR="00A92FD6" w:rsidRDefault="00F77081" w:rsidP="00A92FD6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C46ABA">
        <w:rPr>
          <w:rFonts w:asciiTheme="minorHAnsi" w:hAnsiTheme="minorHAnsi" w:cstheme="minorHAnsi"/>
          <w:szCs w:val="24"/>
        </w:rPr>
        <w:t>Pharmacies work hard to purchase medicines cost effectively, but shortages often lead to price increases.</w:t>
      </w:r>
      <w:r w:rsidR="00C46ABA" w:rsidRPr="00C46ABA">
        <w:rPr>
          <w:rFonts w:asciiTheme="minorHAnsi" w:hAnsiTheme="minorHAnsi" w:cstheme="minorHAnsi"/>
          <w:szCs w:val="24"/>
        </w:rPr>
        <w:t xml:space="preserve"> Where a shortage leads to a significant price increase, the</w:t>
      </w:r>
      <w:r w:rsidR="00D7319D" w:rsidRPr="00C46ABA">
        <w:rPr>
          <w:rFonts w:asciiTheme="minorHAnsi" w:hAnsiTheme="minorHAnsi" w:cstheme="minorHAnsi"/>
        </w:rPr>
        <w:t xml:space="preserve"> Department of Health and Social Care (DHSC) </w:t>
      </w:r>
      <w:r w:rsidR="00C46ABA" w:rsidRPr="00C46ABA">
        <w:rPr>
          <w:rFonts w:asciiTheme="minorHAnsi" w:hAnsiTheme="minorHAnsi" w:cstheme="minorHAnsi"/>
        </w:rPr>
        <w:t xml:space="preserve">can </w:t>
      </w:r>
      <w:r w:rsidR="00D7319D" w:rsidRPr="00C46ABA">
        <w:rPr>
          <w:rFonts w:asciiTheme="minorHAnsi" w:hAnsiTheme="minorHAnsi" w:cstheme="minorHAnsi"/>
        </w:rPr>
        <w:t>grant</w:t>
      </w:r>
      <w:r w:rsidR="00C46ABA" w:rsidRPr="00C46ABA">
        <w:rPr>
          <w:rFonts w:asciiTheme="minorHAnsi" w:hAnsiTheme="minorHAnsi" w:cstheme="minorHAnsi"/>
        </w:rPr>
        <w:t xml:space="preserve"> a</w:t>
      </w:r>
      <w:r w:rsidR="00D7319D" w:rsidRPr="00C46ABA">
        <w:rPr>
          <w:rFonts w:asciiTheme="minorHAnsi" w:hAnsiTheme="minorHAnsi" w:cstheme="minorHAnsi"/>
        </w:rPr>
        <w:t xml:space="preserve"> ‘price concessions’ recognis</w:t>
      </w:r>
      <w:r w:rsidR="00177532">
        <w:rPr>
          <w:rFonts w:asciiTheme="minorHAnsi" w:hAnsiTheme="minorHAnsi" w:cstheme="minorHAnsi"/>
        </w:rPr>
        <w:t>ing</w:t>
      </w:r>
      <w:r w:rsidR="00C46ABA" w:rsidRPr="00C46ABA">
        <w:rPr>
          <w:rFonts w:asciiTheme="minorHAnsi" w:hAnsiTheme="minorHAnsi" w:cstheme="minorHAnsi"/>
        </w:rPr>
        <w:t xml:space="preserve"> this. Price concessions</w:t>
      </w:r>
      <w:r w:rsidR="00D7319D" w:rsidRPr="00C46ABA">
        <w:rPr>
          <w:rFonts w:asciiTheme="minorHAnsi" w:hAnsiTheme="minorHAnsi" w:cstheme="minorHAnsi"/>
        </w:rPr>
        <w:t xml:space="preserve"> are examined</w:t>
      </w:r>
      <w:r w:rsidR="00177532">
        <w:rPr>
          <w:rFonts w:asciiTheme="minorHAnsi" w:hAnsiTheme="minorHAnsi" w:cstheme="minorHAnsi"/>
        </w:rPr>
        <w:t xml:space="preserve"> monthly, and in November and December last year we saw an increase in the number of concessions being granted, indicating an increase in supply problems. </w:t>
      </w:r>
    </w:p>
    <w:p w14:paraId="0F3E237E" w14:textId="02F7B958" w:rsidR="002D731C" w:rsidRPr="00A92FD6" w:rsidRDefault="002D731C" w:rsidP="00A92FD6">
      <w:pPr>
        <w:pStyle w:val="ListParagraph"/>
        <w:numPr>
          <w:ilvl w:val="0"/>
          <w:numId w:val="4"/>
        </w:numPr>
        <w:spacing w:line="240" w:lineRule="auto"/>
        <w:ind w:hanging="357"/>
        <w:contextualSpacing w:val="0"/>
        <w:jc w:val="both"/>
        <w:rPr>
          <w:rFonts w:asciiTheme="minorHAnsi" w:hAnsiTheme="minorHAnsi" w:cstheme="minorHAnsi"/>
        </w:rPr>
      </w:pPr>
      <w:r w:rsidRPr="00A92FD6">
        <w:rPr>
          <w:rFonts w:asciiTheme="minorHAnsi" w:hAnsiTheme="minorHAnsi" w:cstheme="minorHAnsi"/>
        </w:rPr>
        <w:t xml:space="preserve">In November 2018, DHSC granted 69 price concessions, and in December this figure rose to 85. You can read more about the concessions system at: </w:t>
      </w:r>
      <w:hyperlink r:id="rId11" w:history="1">
        <w:r w:rsidR="00A92FD6" w:rsidRPr="00A92FD6">
          <w:rPr>
            <w:rStyle w:val="Hyperlink"/>
            <w:rFonts w:ascii="Calibri" w:hAnsi="Calibri" w:cs="Calibri"/>
          </w:rPr>
          <w:t>https://psnc.org.uk/wp-content/uplo</w:t>
        </w:r>
        <w:r w:rsidR="00A92FD6" w:rsidRPr="00A92FD6">
          <w:rPr>
            <w:rStyle w:val="Hyperlink"/>
            <w:rFonts w:ascii="Calibri" w:hAnsi="Calibri" w:cs="Calibri"/>
          </w:rPr>
          <w:t>a</w:t>
        </w:r>
        <w:r w:rsidR="00A92FD6" w:rsidRPr="00A92FD6">
          <w:rPr>
            <w:rStyle w:val="Hyperlink"/>
            <w:rFonts w:ascii="Calibri" w:hAnsi="Calibri" w:cs="Calibri"/>
          </w:rPr>
          <w:t>ds/2018/12/PSNC-Briefing-067</w:t>
        </w:r>
        <w:bookmarkStart w:id="0" w:name="_GoBack"/>
        <w:bookmarkEnd w:id="0"/>
        <w:r w:rsidR="00A92FD6" w:rsidRPr="00A92FD6">
          <w:rPr>
            <w:rStyle w:val="Hyperlink"/>
            <w:rFonts w:ascii="Calibri" w:hAnsi="Calibri" w:cs="Calibri"/>
          </w:rPr>
          <w:t>.18-How-the-price-concession-system-operates-1.pdf</w:t>
        </w:r>
      </w:hyperlink>
    </w:p>
    <w:p w14:paraId="1E87908C" w14:textId="26541CF8" w:rsidR="00C46ABA" w:rsidRDefault="00177532" w:rsidP="00A92FD6">
      <w:pPr>
        <w:pStyle w:val="ListParagraph"/>
        <w:numPr>
          <w:ilvl w:val="0"/>
          <w:numId w:val="7"/>
        </w:numPr>
        <w:spacing w:line="240" w:lineRule="auto"/>
        <w:ind w:left="714" w:hanging="357"/>
        <w:jc w:val="both"/>
        <w:rPr>
          <w:rFonts w:asciiTheme="minorHAnsi" w:hAnsiTheme="minorHAnsi" w:cstheme="minorHAnsi"/>
          <w:szCs w:val="24"/>
        </w:rPr>
      </w:pPr>
      <w:proofErr w:type="spellStart"/>
      <w:r>
        <w:rPr>
          <w:rFonts w:asciiTheme="minorHAnsi" w:hAnsiTheme="minorHAnsi" w:cstheme="minorHAnsi"/>
          <w:szCs w:val="24"/>
        </w:rPr>
        <w:t>Me</w:t>
      </w:r>
      <w:proofErr w:type="spellEnd"/>
      <w:r>
        <w:rPr>
          <w:rFonts w:asciiTheme="minorHAnsi" w:hAnsiTheme="minorHAnsi" w:cstheme="minorHAnsi"/>
          <w:szCs w:val="24"/>
        </w:rPr>
        <w:t>dicine supply</w:t>
      </w:r>
      <w:r w:rsidR="00C46ABA" w:rsidRPr="00C46ABA">
        <w:rPr>
          <w:rFonts w:asciiTheme="minorHAnsi" w:hAnsiTheme="minorHAnsi" w:cstheme="minorHAnsi"/>
          <w:szCs w:val="24"/>
        </w:rPr>
        <w:t xml:space="preserve"> is a national issue, but there can be regional variation and supply and pricing issues can affect individua</w:t>
      </w:r>
      <w:r w:rsidR="00C46ABA">
        <w:rPr>
          <w:rFonts w:asciiTheme="minorHAnsi" w:hAnsiTheme="minorHAnsi" w:cstheme="minorHAnsi"/>
          <w:szCs w:val="24"/>
        </w:rPr>
        <w:t xml:space="preserve">l </w:t>
      </w:r>
      <w:r w:rsidR="00C46ABA" w:rsidRPr="00C46ABA">
        <w:rPr>
          <w:rFonts w:asciiTheme="minorHAnsi" w:hAnsiTheme="minorHAnsi" w:cstheme="minorHAnsi"/>
          <w:szCs w:val="24"/>
        </w:rPr>
        <w:t>pharmacies much more than others</w:t>
      </w:r>
      <w:r w:rsidR="00C46ABA">
        <w:rPr>
          <w:rFonts w:asciiTheme="minorHAnsi" w:hAnsiTheme="minorHAnsi" w:cstheme="minorHAnsi"/>
          <w:szCs w:val="24"/>
        </w:rPr>
        <w:t>. This adds to the ongoing financial pressures on pharmacies.</w:t>
      </w:r>
    </w:p>
    <w:p w14:paraId="0996127A" w14:textId="3E777148" w:rsidR="00C46ABA" w:rsidRPr="00177532" w:rsidRDefault="00C46ABA" w:rsidP="00A92FD6">
      <w:pPr>
        <w:spacing w:line="240" w:lineRule="auto"/>
        <w:jc w:val="both"/>
        <w:rPr>
          <w:rFonts w:asciiTheme="minorHAnsi" w:hAnsiTheme="minorHAnsi" w:cstheme="minorHAnsi"/>
          <w:color w:val="5B518E"/>
          <w:szCs w:val="24"/>
        </w:rPr>
      </w:pPr>
    </w:p>
    <w:p w14:paraId="5739EC94" w14:textId="77777777" w:rsidR="00C46ABA" w:rsidRPr="00177532" w:rsidRDefault="00C46ABA" w:rsidP="00A92FD6">
      <w:pPr>
        <w:spacing w:line="240" w:lineRule="auto"/>
        <w:jc w:val="both"/>
        <w:rPr>
          <w:rFonts w:asciiTheme="minorHAnsi" w:hAnsiTheme="minorHAnsi"/>
          <w:b/>
          <w:color w:val="5B518E"/>
          <w:sz w:val="24"/>
        </w:rPr>
      </w:pPr>
      <w:r w:rsidRPr="00177532">
        <w:rPr>
          <w:rFonts w:asciiTheme="minorHAnsi" w:hAnsiTheme="minorHAnsi"/>
          <w:b/>
          <w:color w:val="5B518E"/>
          <w:sz w:val="24"/>
        </w:rPr>
        <w:t>3. Impact on prescribers</w:t>
      </w:r>
    </w:p>
    <w:p w14:paraId="6435D8CF" w14:textId="6D84935A" w:rsidR="00C46ABA" w:rsidRDefault="00C46ABA" w:rsidP="00A92FD6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GPs may increasingly be contacted by pharmacies and asked to consider alternatives if stock is unobtainable.</w:t>
      </w:r>
    </w:p>
    <w:p w14:paraId="00CB5E63" w14:textId="1215CFF8" w:rsidR="00C46ABA" w:rsidRDefault="00C46ABA" w:rsidP="00A92FD6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Prescriptions for alternative medicines may need to be issued so that patients can receive treatment more quickly.</w:t>
      </w:r>
    </w:p>
    <w:p w14:paraId="14F09FA2" w14:textId="3059E2C6" w:rsidR="00C46ABA" w:rsidRDefault="00C46ABA" w:rsidP="00A92FD6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Medicine price increases can impact on local prescribing budgets, and CCGs should be aware of this risk.</w:t>
      </w:r>
    </w:p>
    <w:p w14:paraId="6E28CF02" w14:textId="51A01D5D" w:rsidR="00C46ABA" w:rsidRDefault="00C46ABA" w:rsidP="00A92FD6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Patients should be encouraged to order repeat prescriptions in good time </w:t>
      </w:r>
      <w:r w:rsidRPr="0037567E">
        <w:rPr>
          <w:rFonts w:asciiTheme="minorHAnsi" w:hAnsiTheme="minorHAnsi" w:cstheme="minorHAnsi"/>
        </w:rPr>
        <w:t>(but no more than seven days before</w:t>
      </w:r>
      <w:r>
        <w:rPr>
          <w:rFonts w:asciiTheme="minorHAnsi" w:hAnsiTheme="minorHAnsi" w:cstheme="minorHAnsi"/>
        </w:rPr>
        <w:t xml:space="preserve"> it is</w:t>
      </w:r>
      <w:r w:rsidRPr="0037567E">
        <w:rPr>
          <w:rFonts w:asciiTheme="minorHAnsi" w:hAnsiTheme="minorHAnsi" w:cstheme="minorHAnsi"/>
        </w:rPr>
        <w:t xml:space="preserve"> due)</w:t>
      </w:r>
      <w:r>
        <w:rPr>
          <w:rFonts w:asciiTheme="minorHAnsi" w:hAnsiTheme="minorHAnsi" w:cstheme="minorHAnsi"/>
        </w:rPr>
        <w:t xml:space="preserve"> and only to reorder medicines that they need</w:t>
      </w:r>
      <w:r w:rsidRPr="0037567E">
        <w:rPr>
          <w:rFonts w:asciiTheme="minorHAnsi" w:hAnsiTheme="minorHAnsi" w:cstheme="minorHAnsi"/>
        </w:rPr>
        <w:t>.</w:t>
      </w:r>
    </w:p>
    <w:p w14:paraId="2E9A7E2B" w14:textId="55FC1973" w:rsidR="00C46ABA" w:rsidRPr="008A36B5" w:rsidRDefault="00C46ABA" w:rsidP="00A92FD6">
      <w:pPr>
        <w:pStyle w:val="ListParagraph"/>
        <w:numPr>
          <w:ilvl w:val="0"/>
          <w:numId w:val="5"/>
        </w:numPr>
        <w:spacing w:line="240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Prescribers </w:t>
      </w:r>
      <w:r w:rsidR="00043A71">
        <w:rPr>
          <w:rFonts w:asciiTheme="minorHAnsi" w:hAnsiTheme="minorHAnsi" w:cstheme="minorHAnsi"/>
        </w:rPr>
        <w:t>are requested to</w:t>
      </w:r>
      <w:r>
        <w:rPr>
          <w:rFonts w:asciiTheme="minorHAnsi" w:hAnsiTheme="minorHAnsi" w:cstheme="minorHAnsi"/>
        </w:rPr>
        <w:t xml:space="preserve"> resist writing</w:t>
      </w:r>
      <w:r w:rsidRPr="008A36B5">
        <w:rPr>
          <w:rFonts w:asciiTheme="minorHAnsi" w:hAnsiTheme="minorHAnsi" w:cstheme="minorHAnsi"/>
        </w:rPr>
        <w:t xml:space="preserve"> prescri</w:t>
      </w:r>
      <w:r>
        <w:rPr>
          <w:rFonts w:asciiTheme="minorHAnsi" w:hAnsiTheme="minorHAnsi" w:cstheme="minorHAnsi"/>
        </w:rPr>
        <w:t>ptions</w:t>
      </w:r>
      <w:r w:rsidRPr="008A36B5">
        <w:rPr>
          <w:rFonts w:asciiTheme="minorHAnsi" w:hAnsiTheme="minorHAnsi" w:cstheme="minorHAnsi"/>
        </w:rPr>
        <w:t xml:space="preserve"> for longer periods of time</w:t>
      </w:r>
      <w:r>
        <w:rPr>
          <w:rFonts w:asciiTheme="minorHAnsi" w:hAnsiTheme="minorHAnsi" w:cstheme="minorHAnsi"/>
        </w:rPr>
        <w:t xml:space="preserve"> as this could exacerbate supply issues.</w:t>
      </w:r>
    </w:p>
    <w:p w14:paraId="3489120E" w14:textId="1FC75D04" w:rsidR="00C46ABA" w:rsidRDefault="00C46ABA" w:rsidP="00A92FD6">
      <w:pPr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14:paraId="3E482B0F" w14:textId="16941125" w:rsidR="00C46ABA" w:rsidRPr="00177532" w:rsidRDefault="00177532" w:rsidP="00A92FD6">
      <w:pPr>
        <w:spacing w:line="240" w:lineRule="auto"/>
        <w:jc w:val="both"/>
        <w:rPr>
          <w:rFonts w:asciiTheme="minorHAnsi" w:hAnsiTheme="minorHAnsi" w:cstheme="minorHAnsi"/>
          <w:b/>
          <w:color w:val="5B518E"/>
          <w:sz w:val="24"/>
          <w:szCs w:val="24"/>
        </w:rPr>
      </w:pPr>
      <w:r w:rsidRPr="00177532">
        <w:rPr>
          <w:rFonts w:asciiTheme="minorHAnsi" w:hAnsiTheme="minorHAnsi" w:cstheme="minorHAnsi"/>
          <w:b/>
          <w:color w:val="5B518E"/>
          <w:sz w:val="24"/>
          <w:szCs w:val="24"/>
        </w:rPr>
        <w:t>4</w:t>
      </w:r>
      <w:r w:rsidR="00C46ABA" w:rsidRPr="00177532">
        <w:rPr>
          <w:rFonts w:asciiTheme="minorHAnsi" w:hAnsiTheme="minorHAnsi" w:cstheme="minorHAnsi"/>
          <w:b/>
          <w:color w:val="5B518E"/>
          <w:sz w:val="24"/>
          <w:szCs w:val="24"/>
        </w:rPr>
        <w:t xml:space="preserve">. Contingency planning </w:t>
      </w:r>
      <w:r w:rsidR="002D731C">
        <w:rPr>
          <w:rFonts w:asciiTheme="minorHAnsi" w:hAnsiTheme="minorHAnsi" w:cstheme="minorHAnsi"/>
          <w:b/>
          <w:color w:val="5B518E"/>
          <w:sz w:val="24"/>
          <w:szCs w:val="24"/>
        </w:rPr>
        <w:t>and improvements</w:t>
      </w:r>
    </w:p>
    <w:p w14:paraId="1DDA6937" w14:textId="070665F7" w:rsidR="008A36B5" w:rsidRDefault="000C6660" w:rsidP="00A92FD6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PSNC</w:t>
      </w:r>
      <w:r w:rsidR="00D7319D">
        <w:rPr>
          <w:rFonts w:asciiTheme="minorHAnsi" w:hAnsiTheme="minorHAnsi" w:cstheme="minorHAnsi"/>
          <w:szCs w:val="24"/>
        </w:rPr>
        <w:t>,</w:t>
      </w:r>
      <w:r w:rsidR="00D7319D" w:rsidRPr="00D7319D">
        <w:rPr>
          <w:rFonts w:asciiTheme="minorHAnsi" w:hAnsiTheme="minorHAnsi" w:cstheme="minorHAnsi"/>
          <w:szCs w:val="24"/>
        </w:rPr>
        <w:t xml:space="preserve"> </w:t>
      </w:r>
      <w:r w:rsidR="00D7319D">
        <w:rPr>
          <w:rFonts w:asciiTheme="minorHAnsi" w:hAnsiTheme="minorHAnsi" w:cstheme="minorHAnsi"/>
          <w:szCs w:val="24"/>
        </w:rPr>
        <w:t>the national community pharmacy negotiating body,</w:t>
      </w:r>
      <w:r>
        <w:rPr>
          <w:rFonts w:asciiTheme="minorHAnsi" w:hAnsiTheme="minorHAnsi" w:cstheme="minorHAnsi"/>
          <w:szCs w:val="24"/>
        </w:rPr>
        <w:t xml:space="preserve"> has</w:t>
      </w:r>
      <w:r w:rsidR="00FF2D0D">
        <w:rPr>
          <w:rFonts w:asciiTheme="minorHAnsi" w:hAnsiTheme="minorHAnsi" w:cstheme="minorHAnsi"/>
          <w:szCs w:val="24"/>
        </w:rPr>
        <w:t xml:space="preserve"> asked the Government to help protect pharmacies</w:t>
      </w:r>
      <w:r w:rsidR="00652B63">
        <w:rPr>
          <w:rFonts w:asciiTheme="minorHAnsi" w:hAnsiTheme="minorHAnsi" w:cstheme="minorHAnsi"/>
          <w:szCs w:val="24"/>
        </w:rPr>
        <w:t xml:space="preserve"> from the impact of any supply issues, both financially and in terms of the additional workload.</w:t>
      </w:r>
      <w:r w:rsidR="00FF2D0D">
        <w:rPr>
          <w:rFonts w:asciiTheme="minorHAnsi" w:hAnsiTheme="minorHAnsi" w:cstheme="minorHAnsi"/>
          <w:szCs w:val="24"/>
        </w:rPr>
        <w:t xml:space="preserve"> </w:t>
      </w:r>
    </w:p>
    <w:p w14:paraId="1B826776" w14:textId="29117ADE" w:rsidR="002D731C" w:rsidRDefault="002D731C" w:rsidP="00A92FD6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 would also like to see improvements to the price concessions system so that pharmacies can have clarity about medicines prices and availability, earlier in the month.</w:t>
      </w:r>
    </w:p>
    <w:p w14:paraId="37953E6C" w14:textId="1DD324A3" w:rsidR="003F6BA6" w:rsidRPr="002D731C" w:rsidRDefault="002D731C" w:rsidP="00A92FD6">
      <w:pPr>
        <w:pStyle w:val="ListParagraph"/>
        <w:numPr>
          <w:ilvl w:val="0"/>
          <w:numId w:val="7"/>
        </w:numPr>
        <w:spacing w:line="240" w:lineRule="auto"/>
        <w:contextualSpacing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DHSC </w:t>
      </w:r>
      <w:r w:rsidR="00043A71">
        <w:rPr>
          <w:rFonts w:asciiTheme="minorHAnsi" w:hAnsiTheme="minorHAnsi" w:cstheme="minorHAnsi"/>
          <w:szCs w:val="24"/>
        </w:rPr>
        <w:t>are</w:t>
      </w:r>
      <w:r>
        <w:rPr>
          <w:rFonts w:asciiTheme="minorHAnsi" w:hAnsiTheme="minorHAnsi" w:cstheme="minorHAnsi"/>
          <w:szCs w:val="24"/>
        </w:rPr>
        <w:t xml:space="preserve"> working on contingency plans to ensure continuity of the supply of medicines after the UK’s exit from the EU</w:t>
      </w:r>
      <w:r w:rsidR="007E4D0C">
        <w:rPr>
          <w:rFonts w:asciiTheme="minorHAnsi" w:hAnsiTheme="minorHAnsi" w:cstheme="minorHAnsi"/>
          <w:szCs w:val="24"/>
        </w:rPr>
        <w:t xml:space="preserve"> with the support of stakeholders.</w:t>
      </w:r>
    </w:p>
    <w:sectPr w:rsidR="003F6BA6" w:rsidRPr="002D731C" w:rsidSect="00A92FD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247" w:right="567" w:bottom="1418" w:left="425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7C8E1" w14:textId="77777777" w:rsidR="0025023C" w:rsidRDefault="0025023C" w:rsidP="00E472BA">
      <w:pPr>
        <w:spacing w:line="240" w:lineRule="auto"/>
      </w:pPr>
      <w:r>
        <w:separator/>
      </w:r>
    </w:p>
  </w:endnote>
  <w:endnote w:type="continuationSeparator" w:id="0">
    <w:p w14:paraId="63FD1D28" w14:textId="77777777" w:rsidR="0025023C" w:rsidRDefault="0025023C" w:rsidP="00E472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4DB7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jc w:val="right"/>
      <w:rPr>
        <w:rFonts w:ascii="Calibri" w:hAnsi="Calibri"/>
        <w:b/>
        <w:color w:val="808080"/>
      </w:rPr>
    </w:pPr>
  </w:p>
  <w:tbl>
    <w:tblPr>
      <w:tblStyle w:val="TableGrid1"/>
      <w:tblW w:w="113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6"/>
      <w:gridCol w:w="5801"/>
    </w:tblGrid>
    <w:tr w:rsidR="00B364CE" w:rsidRPr="007623DC" w14:paraId="6B7DF804" w14:textId="77777777" w:rsidTr="009B7868">
      <w:tc>
        <w:tcPr>
          <w:tcW w:w="5506" w:type="dxa"/>
        </w:tcPr>
        <w:p w14:paraId="56CD452A" w14:textId="77777777" w:rsidR="00B364CE" w:rsidRPr="007623DC" w:rsidRDefault="00B364CE" w:rsidP="009B7868">
          <w:pPr>
            <w:tabs>
              <w:tab w:val="center" w:pos="4513"/>
              <w:tab w:val="right" w:pos="9639"/>
            </w:tabs>
            <w:spacing w:line="240" w:lineRule="auto"/>
            <w:ind w:right="-613"/>
            <w:rPr>
              <w:rFonts w:ascii="Calibri" w:hAnsi="Calibri"/>
              <w:b/>
              <w:color w:val="808080"/>
            </w:rPr>
          </w:pPr>
          <w:r w:rsidRPr="007623DC">
            <w:rPr>
              <w:rFonts w:ascii="Calibri" w:hAnsi="Calibri"/>
              <w:b/>
            </w:rPr>
            <w:t xml:space="preserve">Page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PAGE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  <w:r w:rsidRPr="007623DC">
            <w:rPr>
              <w:rFonts w:ascii="Calibri" w:hAnsi="Calibri"/>
              <w:b/>
            </w:rPr>
            <w:t xml:space="preserve"> of </w:t>
          </w:r>
          <w:r w:rsidRPr="007623DC">
            <w:rPr>
              <w:rFonts w:ascii="Calibri" w:hAnsi="Calibri"/>
              <w:b/>
            </w:rPr>
            <w:fldChar w:fldCharType="begin"/>
          </w:r>
          <w:r w:rsidRPr="007623DC">
            <w:rPr>
              <w:rFonts w:ascii="Calibri" w:hAnsi="Calibri"/>
              <w:b/>
            </w:rPr>
            <w:instrText xml:space="preserve"> NUMPAGES  \* Arabic  \* MERGEFORMAT </w:instrText>
          </w:r>
          <w:r w:rsidRPr="007623DC">
            <w:rPr>
              <w:rFonts w:ascii="Calibri" w:hAnsi="Calibri"/>
              <w:b/>
            </w:rPr>
            <w:fldChar w:fldCharType="separate"/>
          </w:r>
          <w:r w:rsidR="002D6BAD">
            <w:rPr>
              <w:rFonts w:ascii="Calibri" w:hAnsi="Calibri"/>
              <w:b/>
              <w:noProof/>
            </w:rPr>
            <w:t>2</w:t>
          </w:r>
          <w:r w:rsidRPr="007623DC">
            <w:rPr>
              <w:rFonts w:ascii="Calibri" w:hAnsi="Calibri"/>
              <w:b/>
            </w:rPr>
            <w:fldChar w:fldCharType="end"/>
          </w:r>
        </w:p>
      </w:tc>
      <w:tc>
        <w:tcPr>
          <w:tcW w:w="5801" w:type="dxa"/>
        </w:tcPr>
        <w:p w14:paraId="1BE33460" w14:textId="77777777" w:rsidR="00B364CE" w:rsidRPr="003F2314" w:rsidRDefault="00B364CE" w:rsidP="009B7868">
          <w:pPr>
            <w:pStyle w:val="Footer"/>
            <w:jc w:val="right"/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</w:pP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Pharmace</w:t>
          </w:r>
          <w:r w:rsidRPr="00F35338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utic</w:t>
          </w:r>
          <w:r w:rsidRPr="003F2314">
            <w:rPr>
              <w:rFonts w:asciiTheme="minorHAnsi" w:hAnsiTheme="minorHAnsi" w:cstheme="minorHAnsi"/>
              <w:b/>
              <w:color w:val="5B518E"/>
              <w:sz w:val="24"/>
              <w:szCs w:val="24"/>
            </w:rPr>
            <w:t>al Services Negotiating Committee</w:t>
          </w:r>
        </w:p>
        <w:p w14:paraId="765D11BA" w14:textId="77777777" w:rsidR="00B364CE" w:rsidRPr="007623DC" w:rsidRDefault="00ED1856" w:rsidP="009B7868">
          <w:pPr>
            <w:tabs>
              <w:tab w:val="center" w:pos="4513"/>
              <w:tab w:val="right" w:pos="9639"/>
            </w:tabs>
            <w:spacing w:line="240" w:lineRule="auto"/>
            <w:ind w:right="34"/>
            <w:jc w:val="right"/>
            <w:rPr>
              <w:rFonts w:ascii="Calibri" w:hAnsi="Calibri"/>
              <w:b/>
              <w:color w:val="808080"/>
            </w:rPr>
          </w:pPr>
          <w:r>
            <w:rPr>
              <w:rFonts w:asciiTheme="minorHAnsi" w:hAnsiTheme="minorHAnsi" w:cstheme="minorHAnsi"/>
            </w:rPr>
            <w:t xml:space="preserve">14 Hosier Lane </w:t>
          </w:r>
          <w:r w:rsidRPr="007623DC">
            <w:rPr>
              <w:rFonts w:asciiTheme="minorHAnsi" w:hAnsiTheme="minorHAnsi" w:cstheme="minorHAnsi"/>
              <w:b/>
              <w:color w:val="5B518E"/>
            </w:rPr>
            <w:t>|</w:t>
          </w:r>
          <w:r>
            <w:rPr>
              <w:rFonts w:asciiTheme="minorHAnsi" w:hAnsiTheme="minorHAnsi" w:cstheme="minorHAnsi"/>
            </w:rPr>
            <w:t xml:space="preserve"> London</w:t>
          </w:r>
          <w:r w:rsidRPr="003F2314">
            <w:rPr>
              <w:rFonts w:asciiTheme="minorHAnsi" w:hAnsiTheme="minorHAnsi" w:cstheme="minorHAnsi"/>
              <w:b/>
              <w:color w:val="5B518E"/>
            </w:rPr>
            <w:t>|</w:t>
          </w:r>
          <w:r w:rsidRPr="00C84843">
            <w:rPr>
              <w:rFonts w:asciiTheme="minorHAnsi" w:hAnsiTheme="minorHAnsi" w:cstheme="minorHAnsi"/>
              <w:color w:val="2C0058"/>
            </w:rPr>
            <w:t xml:space="preserve"> </w:t>
          </w:r>
          <w:r>
            <w:rPr>
              <w:rFonts w:asciiTheme="minorHAnsi" w:hAnsiTheme="minorHAnsi" w:cstheme="minorHAnsi"/>
            </w:rPr>
            <w:t>EC1A 9LQ</w:t>
          </w:r>
        </w:p>
      </w:tc>
    </w:tr>
  </w:tbl>
  <w:p w14:paraId="5AA09D93" w14:textId="77777777" w:rsidR="00B364CE" w:rsidRPr="007623DC" w:rsidRDefault="00B364CE" w:rsidP="00B364CE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</w:p>
  <w:p w14:paraId="5EC9EE70" w14:textId="77777777" w:rsidR="00B364CE" w:rsidRPr="007623DC" w:rsidRDefault="00B364CE" w:rsidP="00B364CE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8752" behindDoc="0" locked="0" layoutInCell="1" allowOverlap="1" wp14:anchorId="552E9019" wp14:editId="765AE625">
          <wp:simplePos x="0" y="0"/>
          <wp:positionH relativeFrom="column">
            <wp:posOffset>-270510</wp:posOffset>
          </wp:positionH>
          <wp:positionV relativeFrom="paragraph">
            <wp:posOffset>16510</wp:posOffset>
          </wp:positionV>
          <wp:extent cx="7574280" cy="190500"/>
          <wp:effectExtent l="0" t="0" r="762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CD16F5" w14:textId="77777777" w:rsidR="00B364CE" w:rsidRDefault="00B364CE" w:rsidP="00B364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52055" w14:textId="2BE83BE7" w:rsidR="007623DC" w:rsidRPr="007623DC" w:rsidRDefault="00A92FD6" w:rsidP="007623DC">
    <w:pPr>
      <w:tabs>
        <w:tab w:val="center" w:pos="4513"/>
        <w:tab w:val="right" w:pos="9639"/>
      </w:tabs>
      <w:spacing w:line="240" w:lineRule="auto"/>
      <w:ind w:right="-613"/>
      <w:rPr>
        <w:rFonts w:ascii="Calibri" w:hAnsi="Calibri"/>
        <w:b/>
        <w:sz w:val="10"/>
        <w:szCs w:val="10"/>
      </w:rPr>
    </w:pPr>
    <w:r w:rsidRPr="005E45F0">
      <w:rPr>
        <w:b/>
        <w:noProof/>
        <w:color w:val="808080" w:themeColor="background1" w:themeShade="80"/>
        <w:sz w:val="10"/>
        <w:szCs w:val="10"/>
        <w:lang w:eastAsia="en-GB"/>
      </w:rPr>
      <w:drawing>
        <wp:anchor distT="0" distB="0" distL="114300" distR="114300" simplePos="0" relativeHeight="251655680" behindDoc="0" locked="0" layoutInCell="1" allowOverlap="1" wp14:anchorId="12DF6C4D" wp14:editId="7FF22819">
          <wp:simplePos x="0" y="0"/>
          <wp:positionH relativeFrom="page">
            <wp:align>left</wp:align>
          </wp:positionH>
          <wp:positionV relativeFrom="paragraph">
            <wp:posOffset>132715</wp:posOffset>
          </wp:positionV>
          <wp:extent cx="7574280" cy="190500"/>
          <wp:effectExtent l="0" t="0" r="7620" b="0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90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6493A" w14:textId="6B886347" w:rsidR="007623DC" w:rsidRPr="007623DC" w:rsidRDefault="007623DC" w:rsidP="007623DC">
    <w:pPr>
      <w:tabs>
        <w:tab w:val="center" w:pos="4513"/>
        <w:tab w:val="right" w:pos="9026"/>
      </w:tabs>
      <w:spacing w:line="240" w:lineRule="auto"/>
      <w:rPr>
        <w:rFonts w:ascii="Calibri" w:hAnsi="Calibri"/>
      </w:rPr>
    </w:pPr>
  </w:p>
  <w:p w14:paraId="22A40293" w14:textId="77777777" w:rsidR="007623DC" w:rsidRDefault="007623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9DF99" w14:textId="77777777" w:rsidR="0025023C" w:rsidRDefault="0025023C" w:rsidP="00E472BA">
      <w:pPr>
        <w:spacing w:line="240" w:lineRule="auto"/>
      </w:pPr>
      <w:r>
        <w:separator/>
      </w:r>
    </w:p>
  </w:footnote>
  <w:footnote w:type="continuationSeparator" w:id="0">
    <w:p w14:paraId="35886632" w14:textId="77777777" w:rsidR="0025023C" w:rsidRDefault="0025023C" w:rsidP="00E472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1B2C7" w14:textId="77777777" w:rsidR="00B364CE" w:rsidRDefault="00B364CE">
    <w:pPr>
      <w:pStyle w:val="Header"/>
    </w:pPr>
  </w:p>
  <w:p w14:paraId="3CD447F9" w14:textId="77777777" w:rsidR="00B364CE" w:rsidRDefault="00B364CE">
    <w:pPr>
      <w:pStyle w:val="Header"/>
    </w:pPr>
  </w:p>
  <w:p w14:paraId="36D9E078" w14:textId="77777777" w:rsidR="00B364CE" w:rsidRDefault="00B364CE">
    <w:pPr>
      <w:pStyle w:val="Header"/>
    </w:pPr>
    <w:r w:rsidRPr="00B364CE"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6DCACF0E" wp14:editId="18764B3E">
          <wp:simplePos x="0" y="0"/>
          <wp:positionH relativeFrom="column">
            <wp:posOffset>727075</wp:posOffset>
          </wp:positionH>
          <wp:positionV relativeFrom="paragraph">
            <wp:posOffset>64770</wp:posOffset>
          </wp:positionV>
          <wp:extent cx="655320" cy="38671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64CE"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D314672" wp14:editId="36682A61">
          <wp:simplePos x="0" y="0"/>
          <wp:positionH relativeFrom="column">
            <wp:posOffset>89535</wp:posOffset>
          </wp:positionH>
          <wp:positionV relativeFrom="paragraph">
            <wp:posOffset>46990</wp:posOffset>
          </wp:positionV>
          <wp:extent cx="601980" cy="433705"/>
          <wp:effectExtent l="0" t="0" r="7620" b="4445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851A3B" w14:textId="77777777" w:rsidR="00B364CE" w:rsidRDefault="00B36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373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7"/>
      <w:gridCol w:w="1348"/>
    </w:tblGrid>
    <w:tr w:rsidR="00F35338" w14:paraId="68375A2F" w14:textId="77777777" w:rsidTr="00A92FD6">
      <w:trPr>
        <w:trHeight w:val="645"/>
      </w:trPr>
      <w:tc>
        <w:tcPr>
          <w:tcW w:w="1936" w:type="dxa"/>
        </w:tcPr>
        <w:p w14:paraId="30D1FB2A" w14:textId="5FD2EAFB" w:rsidR="00177532" w:rsidRPr="00177532" w:rsidRDefault="006B1C9D" w:rsidP="00177532">
          <w:pPr>
            <w:pStyle w:val="Header"/>
            <w:tabs>
              <w:tab w:val="clear" w:pos="9026"/>
              <w:tab w:val="left" w:pos="4513"/>
            </w:tabs>
            <w:jc w:val="right"/>
            <w:rPr>
              <w:rFonts w:asciiTheme="minorHAnsi" w:hAnsiTheme="minorHAnsi" w:cstheme="minorHAnsi"/>
            </w:rPr>
          </w:pPr>
          <w:r w:rsidRPr="00334084">
            <w:rPr>
              <w:noProof/>
              <w:lang w:eastAsia="en-GB"/>
            </w:rPr>
            <w:drawing>
              <wp:anchor distT="0" distB="0" distL="114300" distR="114300" simplePos="0" relativeHeight="251692544" behindDoc="0" locked="0" layoutInCell="1" allowOverlap="1" wp14:anchorId="3C6B7094" wp14:editId="0EA13F3B">
                <wp:simplePos x="0" y="0"/>
                <wp:positionH relativeFrom="column">
                  <wp:posOffset>68580</wp:posOffset>
                </wp:positionH>
                <wp:positionV relativeFrom="paragraph">
                  <wp:posOffset>295275</wp:posOffset>
                </wp:positionV>
                <wp:extent cx="1378585" cy="813435"/>
                <wp:effectExtent l="0" t="0" r="0" b="5715"/>
                <wp:wrapTopAndBottom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rt-of-community_purpl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1" t="4620" r="5894" b="11646"/>
                        <a:stretch/>
                      </pic:blipFill>
                      <pic:spPr bwMode="auto">
                        <a:xfrm>
                          <a:off x="0" y="0"/>
                          <a:ext cx="1378585" cy="8134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77532">
            <w:t xml:space="preserve">                       </w:t>
          </w:r>
        </w:p>
      </w:tc>
      <w:tc>
        <w:tcPr>
          <w:tcW w:w="1799" w:type="dxa"/>
        </w:tcPr>
        <w:p w14:paraId="029D50F4" w14:textId="55635C25" w:rsidR="00F35338" w:rsidRDefault="00F35338" w:rsidP="00F35338">
          <w:pPr>
            <w:pStyle w:val="Header"/>
            <w:ind w:right="-102"/>
            <w:jc w:val="right"/>
          </w:pPr>
        </w:p>
      </w:tc>
    </w:tr>
  </w:tbl>
  <w:p w14:paraId="2E8BAA19" w14:textId="66225198" w:rsidR="002E2A1B" w:rsidRDefault="00652B63" w:rsidP="00177532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7FE"/>
    <w:multiLevelType w:val="hybridMultilevel"/>
    <w:tmpl w:val="9B466356"/>
    <w:lvl w:ilvl="0" w:tplc="6436C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0516A"/>
    <w:multiLevelType w:val="hybridMultilevel"/>
    <w:tmpl w:val="3D7ACBEE"/>
    <w:lvl w:ilvl="0" w:tplc="08923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554A1"/>
    <w:multiLevelType w:val="hybridMultilevel"/>
    <w:tmpl w:val="14E62DBE"/>
    <w:lvl w:ilvl="0" w:tplc="66E8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21BA61D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5B518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47B1"/>
    <w:multiLevelType w:val="hybridMultilevel"/>
    <w:tmpl w:val="9EE40288"/>
    <w:lvl w:ilvl="0" w:tplc="1E12104C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00485"/>
    <w:multiLevelType w:val="hybridMultilevel"/>
    <w:tmpl w:val="420AC41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B4A1797"/>
    <w:multiLevelType w:val="hybridMultilevel"/>
    <w:tmpl w:val="E97E0468"/>
    <w:lvl w:ilvl="0" w:tplc="66E8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F0277"/>
    <w:multiLevelType w:val="hybridMultilevel"/>
    <w:tmpl w:val="97284CBE"/>
    <w:lvl w:ilvl="0" w:tplc="66E83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518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7E"/>
    <w:rsid w:val="00024772"/>
    <w:rsid w:val="00043A71"/>
    <w:rsid w:val="00066535"/>
    <w:rsid w:val="000868D4"/>
    <w:rsid w:val="000B2B9E"/>
    <w:rsid w:val="000C6660"/>
    <w:rsid w:val="000E4CEF"/>
    <w:rsid w:val="00101EC6"/>
    <w:rsid w:val="00136E97"/>
    <w:rsid w:val="00177532"/>
    <w:rsid w:val="00177B86"/>
    <w:rsid w:val="00181610"/>
    <w:rsid w:val="001A0174"/>
    <w:rsid w:val="001A01E1"/>
    <w:rsid w:val="001C1747"/>
    <w:rsid w:val="001C77A3"/>
    <w:rsid w:val="001D5E70"/>
    <w:rsid w:val="001F2954"/>
    <w:rsid w:val="001F4887"/>
    <w:rsid w:val="0020110F"/>
    <w:rsid w:val="0021132A"/>
    <w:rsid w:val="0023259A"/>
    <w:rsid w:val="0025023C"/>
    <w:rsid w:val="00281446"/>
    <w:rsid w:val="002A328E"/>
    <w:rsid w:val="002C66AB"/>
    <w:rsid w:val="002D6BAD"/>
    <w:rsid w:val="002D731C"/>
    <w:rsid w:val="002D7F70"/>
    <w:rsid w:val="002E0B3B"/>
    <w:rsid w:val="002E2A1B"/>
    <w:rsid w:val="002E7735"/>
    <w:rsid w:val="002E776D"/>
    <w:rsid w:val="00316147"/>
    <w:rsid w:val="00353432"/>
    <w:rsid w:val="003751BF"/>
    <w:rsid w:val="0037567E"/>
    <w:rsid w:val="003B7026"/>
    <w:rsid w:val="003D2F11"/>
    <w:rsid w:val="003F2314"/>
    <w:rsid w:val="003F6469"/>
    <w:rsid w:val="003F6BA6"/>
    <w:rsid w:val="0043701B"/>
    <w:rsid w:val="00467657"/>
    <w:rsid w:val="00467AE0"/>
    <w:rsid w:val="00472AC7"/>
    <w:rsid w:val="00495398"/>
    <w:rsid w:val="004B7164"/>
    <w:rsid w:val="004C6C63"/>
    <w:rsid w:val="004E60B0"/>
    <w:rsid w:val="00506791"/>
    <w:rsid w:val="00556BE4"/>
    <w:rsid w:val="00562BEC"/>
    <w:rsid w:val="005660D6"/>
    <w:rsid w:val="00575BEF"/>
    <w:rsid w:val="005C2596"/>
    <w:rsid w:val="005C471E"/>
    <w:rsid w:val="005D3A12"/>
    <w:rsid w:val="005D75F2"/>
    <w:rsid w:val="00621886"/>
    <w:rsid w:val="00626CAB"/>
    <w:rsid w:val="00652B63"/>
    <w:rsid w:val="00675B63"/>
    <w:rsid w:val="00692B7E"/>
    <w:rsid w:val="006B1C9D"/>
    <w:rsid w:val="006D568F"/>
    <w:rsid w:val="0072796A"/>
    <w:rsid w:val="007623DC"/>
    <w:rsid w:val="00763843"/>
    <w:rsid w:val="007645C6"/>
    <w:rsid w:val="0076496F"/>
    <w:rsid w:val="00782C10"/>
    <w:rsid w:val="007A59B7"/>
    <w:rsid w:val="007D7C2D"/>
    <w:rsid w:val="007E4D0C"/>
    <w:rsid w:val="00887363"/>
    <w:rsid w:val="008A36B5"/>
    <w:rsid w:val="008C69BC"/>
    <w:rsid w:val="008D65AA"/>
    <w:rsid w:val="008E5CAC"/>
    <w:rsid w:val="009413E7"/>
    <w:rsid w:val="009858C3"/>
    <w:rsid w:val="00995539"/>
    <w:rsid w:val="009B5D58"/>
    <w:rsid w:val="009B7868"/>
    <w:rsid w:val="009C5739"/>
    <w:rsid w:val="009C5BFD"/>
    <w:rsid w:val="009E10E7"/>
    <w:rsid w:val="00A0013C"/>
    <w:rsid w:val="00A21249"/>
    <w:rsid w:val="00A23810"/>
    <w:rsid w:val="00A337BE"/>
    <w:rsid w:val="00A51BDD"/>
    <w:rsid w:val="00A92FD6"/>
    <w:rsid w:val="00A951A0"/>
    <w:rsid w:val="00AE33EC"/>
    <w:rsid w:val="00B1126B"/>
    <w:rsid w:val="00B11BE2"/>
    <w:rsid w:val="00B13A6C"/>
    <w:rsid w:val="00B14EA0"/>
    <w:rsid w:val="00B35145"/>
    <w:rsid w:val="00B364CE"/>
    <w:rsid w:val="00B37B64"/>
    <w:rsid w:val="00B40D21"/>
    <w:rsid w:val="00B639C4"/>
    <w:rsid w:val="00BB1271"/>
    <w:rsid w:val="00BE140B"/>
    <w:rsid w:val="00C0132B"/>
    <w:rsid w:val="00C06E26"/>
    <w:rsid w:val="00C46ABA"/>
    <w:rsid w:val="00C535A6"/>
    <w:rsid w:val="00C84843"/>
    <w:rsid w:val="00C90257"/>
    <w:rsid w:val="00CB133B"/>
    <w:rsid w:val="00CE2925"/>
    <w:rsid w:val="00CE5C71"/>
    <w:rsid w:val="00D042C3"/>
    <w:rsid w:val="00D7319D"/>
    <w:rsid w:val="00D87E87"/>
    <w:rsid w:val="00DC494F"/>
    <w:rsid w:val="00DC5FFE"/>
    <w:rsid w:val="00DE6BF2"/>
    <w:rsid w:val="00E07908"/>
    <w:rsid w:val="00E152BC"/>
    <w:rsid w:val="00E16018"/>
    <w:rsid w:val="00E45BD6"/>
    <w:rsid w:val="00E472BA"/>
    <w:rsid w:val="00E60AD4"/>
    <w:rsid w:val="00E71044"/>
    <w:rsid w:val="00EB5B0E"/>
    <w:rsid w:val="00ED00F1"/>
    <w:rsid w:val="00ED1856"/>
    <w:rsid w:val="00F22D1F"/>
    <w:rsid w:val="00F27CB1"/>
    <w:rsid w:val="00F35338"/>
    <w:rsid w:val="00F522F9"/>
    <w:rsid w:val="00F6640A"/>
    <w:rsid w:val="00F77081"/>
    <w:rsid w:val="00FA34BD"/>
    <w:rsid w:val="00FB3B7C"/>
    <w:rsid w:val="00FC4A0E"/>
    <w:rsid w:val="00FD4020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123EA"/>
  <w15:docId w15:val="{FB39F7F7-6080-488E-8433-E1EB3945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CB1"/>
    <w:pPr>
      <w:spacing w:line="320" w:lineRule="exact"/>
    </w:pPr>
    <w:rPr>
      <w:rFonts w:ascii="Georgia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2BA"/>
  </w:style>
  <w:style w:type="paragraph" w:styleId="Footer">
    <w:name w:val="footer"/>
    <w:basedOn w:val="Normal"/>
    <w:link w:val="FooterChar"/>
    <w:uiPriority w:val="99"/>
    <w:unhideWhenUsed/>
    <w:rsid w:val="00E472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2BA"/>
  </w:style>
  <w:style w:type="paragraph" w:styleId="BalloonText">
    <w:name w:val="Balloon Text"/>
    <w:basedOn w:val="Normal"/>
    <w:link w:val="BalloonTextChar"/>
    <w:uiPriority w:val="99"/>
    <w:semiHidden/>
    <w:unhideWhenUsed/>
    <w:rsid w:val="00E47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2BA"/>
    <w:rPr>
      <w:rFonts w:ascii="Tahoma" w:hAnsi="Tahoma" w:cs="Tahoma"/>
      <w:sz w:val="16"/>
      <w:szCs w:val="16"/>
    </w:rPr>
  </w:style>
  <w:style w:type="paragraph" w:customStyle="1" w:styleId="Subjectline">
    <w:name w:val="Subject line"/>
    <w:basedOn w:val="Normal"/>
    <w:link w:val="SubjectlineChar"/>
    <w:qFormat/>
    <w:rsid w:val="00995539"/>
    <w:rPr>
      <w:i/>
    </w:rPr>
  </w:style>
  <w:style w:type="character" w:customStyle="1" w:styleId="SubjectlineChar">
    <w:name w:val="Subject line Char"/>
    <w:basedOn w:val="DefaultParagraphFont"/>
    <w:link w:val="Subjectline"/>
    <w:rsid w:val="00995539"/>
    <w:rPr>
      <w:rFonts w:ascii="Georgia" w:hAnsi="Georgia"/>
      <w:i/>
    </w:rPr>
  </w:style>
  <w:style w:type="paragraph" w:customStyle="1" w:styleId="Contactdetails">
    <w:name w:val="Contact details"/>
    <w:basedOn w:val="Normal"/>
    <w:link w:val="ContactdetailsChar"/>
    <w:qFormat/>
    <w:rsid w:val="009B5D58"/>
    <w:rPr>
      <w:color w:val="7F7F7F"/>
      <w:szCs w:val="16"/>
    </w:rPr>
  </w:style>
  <w:style w:type="character" w:customStyle="1" w:styleId="ContactdetailsChar">
    <w:name w:val="Contact details Char"/>
    <w:basedOn w:val="DefaultParagraphFont"/>
    <w:link w:val="Contactdetails"/>
    <w:rsid w:val="009B5D58"/>
    <w:rPr>
      <w:rFonts w:ascii="Georgia" w:hAnsi="Georgia"/>
      <w:color w:val="7F7F7F"/>
      <w:sz w:val="22"/>
      <w:szCs w:val="16"/>
      <w:lang w:eastAsia="en-US"/>
    </w:rPr>
  </w:style>
  <w:style w:type="table" w:styleId="TableGrid">
    <w:name w:val="Table Grid"/>
    <w:basedOn w:val="TableNormal"/>
    <w:uiPriority w:val="59"/>
    <w:rsid w:val="007D7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33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623D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B40D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4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4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4A0E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4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4A0E"/>
    <w:rPr>
      <w:rFonts w:ascii="Georgia" w:hAnsi="Georgia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2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92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snc.org.uk/wp-content/uploads/2018/12/PSNC-Briefing-067.18-How-the-price-concession-system-operates-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bbutt\AppData\Roaming\Microsoft\Templates\PSN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c7d3551-5694-4f12-b35a-d9a7a462ea4b">
      <UserInfo>
        <DisplayName>Umedha De Zoysa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750B46F331547BD9C710B92DB17D6" ma:contentTypeVersion="" ma:contentTypeDescription="Create a new document." ma:contentTypeScope="" ma:versionID="78f2bd4697704d9c8c83682fe6dba71b">
  <xsd:schema xmlns:xsd="http://www.w3.org/2001/XMLSchema" xmlns:xs="http://www.w3.org/2001/XMLSchema" xmlns:p="http://schemas.microsoft.com/office/2006/metadata/properties" xmlns:ns2="1c7d3551-5694-4f12-b35a-d9a7a462ea4b" xmlns:ns3="80bf1ca3-5488-4033-8636-208e15562238" xmlns:ns4="5bcc5b67-876a-46c4-84cc-1ae1b89d6c77" targetNamespace="http://schemas.microsoft.com/office/2006/metadata/properties" ma:root="true" ma:fieldsID="f036a2555c170fcc252bf58d01eb0622" ns2:_="" ns3:_="" ns4:_="">
    <xsd:import namespace="1c7d3551-5694-4f12-b35a-d9a7a462ea4b"/>
    <xsd:import namespace="80bf1ca3-5488-4033-8636-208e15562238"/>
    <xsd:import namespace="5bcc5b67-876a-46c4-84cc-1ae1b89d6c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f1ca3-5488-4033-8636-208e15562238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5b67-876a-46c4-84cc-1ae1b89d6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1CF1-31D1-40CC-9A53-786452C91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0A293-BAEB-499F-8DA1-FF7919BAC684}">
  <ds:schemaRefs>
    <ds:schemaRef ds:uri="http://schemas.microsoft.com/office/2006/metadata/properties"/>
    <ds:schemaRef ds:uri="http://schemas.microsoft.com/office/infopath/2007/PartnerControls"/>
    <ds:schemaRef ds:uri="1c7d3551-5694-4f12-b35a-d9a7a462ea4b"/>
  </ds:schemaRefs>
</ds:datastoreItem>
</file>

<file path=customXml/itemProps3.xml><?xml version="1.0" encoding="utf-8"?>
<ds:datastoreItem xmlns:ds="http://schemas.openxmlformats.org/officeDocument/2006/customXml" ds:itemID="{EF4B4BE6-1644-4726-947B-3337DD476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80bf1ca3-5488-4033-8636-208e15562238"/>
    <ds:schemaRef ds:uri="5bcc5b67-876a-46c4-84cc-1ae1b89d6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2F2CB9D-A9D7-4D32-B212-B4C301EA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PSNC letterhead</Template>
  <TotalTime>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Mabbutt</dc:creator>
  <cp:keywords/>
  <dc:description/>
  <cp:lastModifiedBy>Jessica Ferguson</cp:lastModifiedBy>
  <cp:revision>2</cp:revision>
  <cp:lastPrinted>2019-01-29T10:28:00Z</cp:lastPrinted>
  <dcterms:created xsi:type="dcterms:W3CDTF">2019-01-30T11:00:00Z</dcterms:created>
  <dcterms:modified xsi:type="dcterms:W3CDTF">2019-01-30T11:00:00Z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0x010100F0A750B46F331547BD9C710B92DB17D6</vt:lpwstr>
  </property>
</Properties>
</file>