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ECCF4" w14:textId="73115A27" w:rsidR="003961E5" w:rsidRDefault="003961E5" w:rsidP="003961E5">
      <w:pPr>
        <w:spacing w:after="0" w:line="240" w:lineRule="auto"/>
        <w:jc w:val="both"/>
        <w:rPr>
          <w:b/>
          <w:color w:val="519680"/>
          <w:sz w:val="36"/>
        </w:rPr>
      </w:pPr>
      <w:r w:rsidRPr="003961E5">
        <w:rPr>
          <w:b/>
          <w:color w:val="519680"/>
          <w:sz w:val="36"/>
        </w:rPr>
        <w:t xml:space="preserve">Briefing for GP practices: Patients with asthma – </w:t>
      </w:r>
      <w:r w:rsidR="00FE12CA">
        <w:rPr>
          <w:b/>
          <w:color w:val="519680"/>
          <w:sz w:val="36"/>
        </w:rPr>
        <w:t>the</w:t>
      </w:r>
      <w:r w:rsidRPr="003961E5">
        <w:rPr>
          <w:b/>
          <w:color w:val="519680"/>
          <w:sz w:val="36"/>
        </w:rPr>
        <w:t xml:space="preserve"> referral process</w:t>
      </w:r>
    </w:p>
    <w:p w14:paraId="42198A3A" w14:textId="77777777" w:rsidR="003961E5" w:rsidRPr="0006126F" w:rsidRDefault="003961E5" w:rsidP="003961E5">
      <w:pPr>
        <w:spacing w:after="0" w:line="240" w:lineRule="auto"/>
        <w:jc w:val="both"/>
        <w:rPr>
          <w:b/>
          <w:color w:val="519680"/>
          <w:sz w:val="36"/>
        </w:rPr>
      </w:pPr>
    </w:p>
    <w:p w14:paraId="68D8A7E3" w14:textId="63ECA4C3" w:rsidR="003961E5" w:rsidRDefault="6E468DB7" w:rsidP="6E468DB7">
      <w:pPr>
        <w:spacing w:after="0" w:line="240" w:lineRule="auto"/>
        <w:jc w:val="both"/>
        <w:rPr>
          <w:b/>
          <w:bCs/>
          <w:color w:val="519680"/>
          <w:sz w:val="28"/>
          <w:szCs w:val="28"/>
        </w:rPr>
      </w:pPr>
      <w:r w:rsidRPr="6E468DB7">
        <w:rPr>
          <w:b/>
          <w:bCs/>
          <w:color w:val="519680"/>
          <w:sz w:val="28"/>
          <w:szCs w:val="28"/>
        </w:rPr>
        <w:t xml:space="preserve">Suggested points to highlight to GP practices about the referral process for patients with asthma (a </w:t>
      </w:r>
      <w:r w:rsidR="00981F9A">
        <w:rPr>
          <w:b/>
          <w:bCs/>
          <w:color w:val="519680"/>
          <w:sz w:val="28"/>
          <w:szCs w:val="28"/>
        </w:rPr>
        <w:t>domain</w:t>
      </w:r>
      <w:r w:rsidRPr="6E468DB7">
        <w:rPr>
          <w:b/>
          <w:bCs/>
          <w:color w:val="519680"/>
          <w:sz w:val="28"/>
          <w:szCs w:val="28"/>
        </w:rPr>
        <w:t xml:space="preserve"> of the Pharmacy Quality Scheme)</w:t>
      </w:r>
    </w:p>
    <w:p w14:paraId="5AADA0FB" w14:textId="77777777" w:rsidR="003961E5" w:rsidRDefault="003961E5" w:rsidP="003961E5">
      <w:pPr>
        <w:spacing w:after="0" w:line="240" w:lineRule="auto"/>
        <w:jc w:val="both"/>
        <w:rPr>
          <w:b/>
          <w:color w:val="519680"/>
          <w:sz w:val="28"/>
        </w:rPr>
      </w:pPr>
    </w:p>
    <w:p w14:paraId="4676AFC4" w14:textId="77777777" w:rsidR="00FE12CA" w:rsidRDefault="003961E5" w:rsidP="003454E2">
      <w:pPr>
        <w:pStyle w:val="ListParagraph"/>
        <w:numPr>
          <w:ilvl w:val="0"/>
          <w:numId w:val="6"/>
        </w:numPr>
        <w:spacing w:after="0" w:line="240" w:lineRule="auto"/>
        <w:jc w:val="both"/>
        <w:rPr>
          <w:sz w:val="24"/>
        </w:rPr>
      </w:pPr>
      <w:r w:rsidRPr="00FE12CA">
        <w:rPr>
          <w:sz w:val="24"/>
        </w:rPr>
        <w:t xml:space="preserve">We want to let you know about </w:t>
      </w:r>
      <w:r w:rsidR="00AC3532" w:rsidRPr="00FE12CA">
        <w:rPr>
          <w:sz w:val="24"/>
        </w:rPr>
        <w:t xml:space="preserve">the </w:t>
      </w:r>
      <w:r w:rsidRPr="00FE12CA">
        <w:rPr>
          <w:sz w:val="24"/>
        </w:rPr>
        <w:t>process</w:t>
      </w:r>
      <w:r w:rsidR="00FE12CA" w:rsidRPr="00FE12CA">
        <w:rPr>
          <w:sz w:val="24"/>
        </w:rPr>
        <w:t xml:space="preserve"> in our pharmacy</w:t>
      </w:r>
      <w:r w:rsidRPr="00FE12CA">
        <w:rPr>
          <w:sz w:val="24"/>
        </w:rPr>
        <w:t xml:space="preserve"> </w:t>
      </w:r>
      <w:r w:rsidR="00FE12CA" w:rsidRPr="00FE12CA">
        <w:rPr>
          <w:sz w:val="24"/>
        </w:rPr>
        <w:t>for referring patients with asthma.</w:t>
      </w:r>
    </w:p>
    <w:p w14:paraId="425FE69B" w14:textId="77777777" w:rsidR="00FE12CA" w:rsidRPr="00FE12CA" w:rsidRDefault="00FE12CA" w:rsidP="00FE12CA">
      <w:pPr>
        <w:spacing w:after="0" w:line="240" w:lineRule="auto"/>
        <w:jc w:val="both"/>
        <w:rPr>
          <w:sz w:val="24"/>
        </w:rPr>
      </w:pPr>
    </w:p>
    <w:p w14:paraId="0CBADA26" w14:textId="2C5497C7" w:rsidR="00CB5049" w:rsidRDefault="00AF512C" w:rsidP="00CB5049">
      <w:pPr>
        <w:pStyle w:val="ListParagraph"/>
        <w:numPr>
          <w:ilvl w:val="0"/>
          <w:numId w:val="6"/>
        </w:numPr>
        <w:spacing w:after="0" w:line="240" w:lineRule="auto"/>
        <w:jc w:val="both"/>
        <w:rPr>
          <w:sz w:val="24"/>
        </w:rPr>
      </w:pPr>
      <w:r>
        <w:rPr>
          <w:sz w:val="24"/>
        </w:rPr>
        <w:t>T</w:t>
      </w:r>
      <w:r w:rsidR="00FE12CA" w:rsidRPr="00B31B79">
        <w:rPr>
          <w:sz w:val="24"/>
        </w:rPr>
        <w:t xml:space="preserve">he </w:t>
      </w:r>
      <w:r w:rsidR="00CA7532">
        <w:rPr>
          <w:sz w:val="24"/>
        </w:rPr>
        <w:t xml:space="preserve">Pharmacy </w:t>
      </w:r>
      <w:r w:rsidR="00FE12CA" w:rsidRPr="00B31B79">
        <w:rPr>
          <w:sz w:val="24"/>
        </w:rPr>
        <w:t>Quality Scheme</w:t>
      </w:r>
      <w:r>
        <w:rPr>
          <w:sz w:val="24"/>
        </w:rPr>
        <w:t>,</w:t>
      </w:r>
      <w:r w:rsidR="00981F9A">
        <w:rPr>
          <w:sz w:val="24"/>
        </w:rPr>
        <w:t xml:space="preserve"> previously known as the Quality Payments Scheme,</w:t>
      </w:r>
      <w:r>
        <w:rPr>
          <w:sz w:val="24"/>
        </w:rPr>
        <w:t xml:space="preserve"> which was introduced from December 2016, is continuing for </w:t>
      </w:r>
      <w:r w:rsidR="00D340D1">
        <w:rPr>
          <w:sz w:val="24"/>
        </w:rPr>
        <w:t>20</w:t>
      </w:r>
      <w:r>
        <w:rPr>
          <w:sz w:val="24"/>
        </w:rPr>
        <w:t>19</w:t>
      </w:r>
      <w:r w:rsidR="00D340D1">
        <w:rPr>
          <w:sz w:val="24"/>
        </w:rPr>
        <w:t>/20</w:t>
      </w:r>
      <w:r>
        <w:rPr>
          <w:sz w:val="24"/>
        </w:rPr>
        <w:t xml:space="preserve"> and </w:t>
      </w:r>
      <w:r w:rsidR="003961E5" w:rsidRPr="00AF512C">
        <w:rPr>
          <w:sz w:val="24"/>
        </w:rPr>
        <w:t xml:space="preserve">community pharmacy contractors </w:t>
      </w:r>
      <w:r w:rsidRPr="00AF512C">
        <w:rPr>
          <w:sz w:val="24"/>
        </w:rPr>
        <w:t xml:space="preserve">are required to </w:t>
      </w:r>
      <w:r w:rsidR="003961E5" w:rsidRPr="00AF512C">
        <w:rPr>
          <w:sz w:val="24"/>
        </w:rPr>
        <w:t xml:space="preserve">meet </w:t>
      </w:r>
      <w:r w:rsidR="00B31B79" w:rsidRPr="00AF512C">
        <w:rPr>
          <w:sz w:val="24"/>
        </w:rPr>
        <w:t xml:space="preserve">specific </w:t>
      </w:r>
      <w:r w:rsidR="00981F9A">
        <w:rPr>
          <w:sz w:val="24"/>
        </w:rPr>
        <w:t>domains</w:t>
      </w:r>
      <w:r>
        <w:rPr>
          <w:sz w:val="24"/>
        </w:rPr>
        <w:t xml:space="preserve"> </w:t>
      </w:r>
      <w:r w:rsidR="005279BC">
        <w:rPr>
          <w:sz w:val="24"/>
        </w:rPr>
        <w:t xml:space="preserve">as part of </w:t>
      </w:r>
      <w:r>
        <w:rPr>
          <w:sz w:val="24"/>
        </w:rPr>
        <w:t>the Scheme. One of these focus</w:t>
      </w:r>
      <w:r w:rsidR="00D340D1">
        <w:rPr>
          <w:sz w:val="24"/>
        </w:rPr>
        <w:t>s</w:t>
      </w:r>
      <w:r>
        <w:rPr>
          <w:sz w:val="24"/>
        </w:rPr>
        <w:t>es around patients with asthma.</w:t>
      </w:r>
    </w:p>
    <w:p w14:paraId="774FAA76" w14:textId="77777777" w:rsidR="00CB5049" w:rsidRPr="00CB5049" w:rsidRDefault="00CB5049" w:rsidP="00CB5049">
      <w:pPr>
        <w:pStyle w:val="ListParagraph"/>
        <w:rPr>
          <w:sz w:val="24"/>
        </w:rPr>
      </w:pPr>
    </w:p>
    <w:p w14:paraId="25586830" w14:textId="048DBD1A" w:rsidR="00CB5049" w:rsidRPr="00CB5049" w:rsidRDefault="00253E85" w:rsidP="00D421D1">
      <w:pPr>
        <w:pStyle w:val="ListParagraph"/>
        <w:numPr>
          <w:ilvl w:val="0"/>
          <w:numId w:val="6"/>
        </w:numPr>
        <w:spacing w:after="0" w:line="240" w:lineRule="auto"/>
        <w:jc w:val="both"/>
        <w:rPr>
          <w:rFonts w:cs="Helvetica"/>
          <w:sz w:val="24"/>
        </w:rPr>
      </w:pPr>
      <w:r>
        <w:rPr>
          <w:sz w:val="24"/>
        </w:rPr>
        <w:t>The asthma domain</w:t>
      </w:r>
      <w:r w:rsidR="00CB5049" w:rsidRPr="00CB5049">
        <w:rPr>
          <w:sz w:val="24"/>
        </w:rPr>
        <w:t xml:space="preserve"> is to show evidence of referral of patients with asthma who have had more than six short acting bronchodilator inhalers dispensed without any corticosteroid inhaler within a six-</w:t>
      </w:r>
      <w:bookmarkStart w:id="0" w:name="_GoBack"/>
      <w:bookmarkEnd w:id="0"/>
      <w:r w:rsidR="00CB5049" w:rsidRPr="00CB5049">
        <w:rPr>
          <w:sz w:val="24"/>
        </w:rPr>
        <w:t>month period, in addition to patients with asthma who are aged 5-15 years who have not been prescribed a spacer device and/or do not have a personalised asthma action plan (PAAP).</w:t>
      </w:r>
    </w:p>
    <w:p w14:paraId="4BA1C0EB" w14:textId="77777777" w:rsidR="00CB5049" w:rsidRPr="00CB5049" w:rsidRDefault="00CB5049" w:rsidP="00CB5049">
      <w:pPr>
        <w:pStyle w:val="ListParagraph"/>
        <w:rPr>
          <w:rFonts w:cs="Helvetica"/>
          <w:sz w:val="24"/>
        </w:rPr>
      </w:pPr>
    </w:p>
    <w:p w14:paraId="72D783C4" w14:textId="5D231138" w:rsidR="003961E5" w:rsidRPr="00CB5049" w:rsidRDefault="003961E5" w:rsidP="00D421D1">
      <w:pPr>
        <w:pStyle w:val="ListParagraph"/>
        <w:numPr>
          <w:ilvl w:val="0"/>
          <w:numId w:val="6"/>
        </w:numPr>
        <w:spacing w:after="0" w:line="240" w:lineRule="auto"/>
        <w:jc w:val="both"/>
        <w:rPr>
          <w:rFonts w:cs="Helvetica"/>
          <w:sz w:val="24"/>
        </w:rPr>
      </w:pPr>
      <w:r w:rsidRPr="00CB5049">
        <w:rPr>
          <w:rFonts w:cs="Helvetica"/>
          <w:sz w:val="24"/>
        </w:rPr>
        <w:t xml:space="preserve">We </w:t>
      </w:r>
      <w:r w:rsidR="00A9105E" w:rsidRPr="00CB5049">
        <w:rPr>
          <w:rFonts w:cs="Helvetica"/>
          <w:sz w:val="24"/>
        </w:rPr>
        <w:t xml:space="preserve">continually </w:t>
      </w:r>
      <w:r w:rsidRPr="00CB5049">
        <w:rPr>
          <w:rFonts w:cs="Helvetica"/>
          <w:sz w:val="24"/>
        </w:rPr>
        <w:t xml:space="preserve">review our </w:t>
      </w:r>
      <w:r w:rsidR="00A9105E" w:rsidRPr="00CB5049">
        <w:rPr>
          <w:rFonts w:cs="Helvetica"/>
          <w:sz w:val="24"/>
        </w:rPr>
        <w:t xml:space="preserve">dispensing </w:t>
      </w:r>
      <w:r w:rsidRPr="00CB5049">
        <w:rPr>
          <w:rFonts w:cs="Helvetica"/>
          <w:sz w:val="24"/>
        </w:rPr>
        <w:t>processes to highlight any patients who fall into th</w:t>
      </w:r>
      <w:r w:rsidR="00254E08" w:rsidRPr="00CB5049">
        <w:rPr>
          <w:rFonts w:cs="Helvetica"/>
          <w:sz w:val="24"/>
        </w:rPr>
        <w:t>e</w:t>
      </w:r>
      <w:r w:rsidRPr="00CB5049">
        <w:rPr>
          <w:rFonts w:cs="Helvetica"/>
          <w:sz w:val="24"/>
        </w:rPr>
        <w:t xml:space="preserve"> </w:t>
      </w:r>
      <w:r w:rsidR="00254E08" w:rsidRPr="00CB5049">
        <w:rPr>
          <w:rFonts w:cs="Helvetica"/>
          <w:sz w:val="24"/>
        </w:rPr>
        <w:t xml:space="preserve">above </w:t>
      </w:r>
      <w:r w:rsidRPr="00CB5049">
        <w:rPr>
          <w:rFonts w:cs="Helvetica"/>
          <w:sz w:val="24"/>
        </w:rPr>
        <w:t>categor</w:t>
      </w:r>
      <w:r w:rsidR="00254E08" w:rsidRPr="00CB5049">
        <w:rPr>
          <w:rFonts w:cs="Helvetica"/>
          <w:sz w:val="24"/>
        </w:rPr>
        <w:t>ies</w:t>
      </w:r>
      <w:r w:rsidRPr="00CB5049">
        <w:rPr>
          <w:rFonts w:cs="Helvetica"/>
          <w:sz w:val="24"/>
        </w:rPr>
        <w:t xml:space="preserve">. </w:t>
      </w:r>
    </w:p>
    <w:p w14:paraId="50E6F5E2" w14:textId="77777777" w:rsidR="0006126F" w:rsidRPr="0006126F" w:rsidRDefault="0006126F" w:rsidP="0006126F">
      <w:pPr>
        <w:pStyle w:val="ListParagraph"/>
        <w:spacing w:after="0" w:line="240" w:lineRule="auto"/>
        <w:jc w:val="both"/>
        <w:rPr>
          <w:rFonts w:cs="Helvetica"/>
          <w:sz w:val="24"/>
        </w:rPr>
      </w:pPr>
    </w:p>
    <w:p w14:paraId="4773B1E6" w14:textId="66CFECC5" w:rsidR="003961E5" w:rsidRDefault="003961E5" w:rsidP="003961E5">
      <w:pPr>
        <w:pStyle w:val="ListParagraph"/>
        <w:numPr>
          <w:ilvl w:val="0"/>
          <w:numId w:val="6"/>
        </w:numPr>
        <w:spacing w:after="0" w:line="240" w:lineRule="auto"/>
        <w:jc w:val="both"/>
        <w:rPr>
          <w:rFonts w:cs="Helvetica"/>
          <w:sz w:val="24"/>
        </w:rPr>
      </w:pPr>
      <w:r w:rsidRPr="0006126F">
        <w:rPr>
          <w:rFonts w:cs="Helvetica"/>
          <w:sz w:val="24"/>
        </w:rPr>
        <w:t xml:space="preserve">We do not envisage that we will identify many </w:t>
      </w:r>
      <w:r w:rsidR="00921462">
        <w:rPr>
          <w:rFonts w:cs="Helvetica"/>
          <w:sz w:val="24"/>
        </w:rPr>
        <w:t xml:space="preserve">such </w:t>
      </w:r>
      <w:r w:rsidRPr="0006126F">
        <w:rPr>
          <w:rFonts w:cs="Helvetica"/>
          <w:sz w:val="24"/>
        </w:rPr>
        <w:t>patients</w:t>
      </w:r>
      <w:r w:rsidR="00921462">
        <w:rPr>
          <w:rFonts w:cs="Helvetica"/>
          <w:sz w:val="24"/>
        </w:rPr>
        <w:t>,</w:t>
      </w:r>
      <w:r w:rsidRPr="0006126F">
        <w:rPr>
          <w:rFonts w:cs="Helvetica"/>
          <w:sz w:val="24"/>
        </w:rPr>
        <w:t xml:space="preserve"> as we feel that either the GP practice team or ourselves would have identified these patients and appropriate action would already have been taken. </w:t>
      </w:r>
    </w:p>
    <w:p w14:paraId="3C7C9361" w14:textId="77777777" w:rsidR="0006126F" w:rsidRPr="0006126F" w:rsidRDefault="0006126F" w:rsidP="0006126F">
      <w:pPr>
        <w:spacing w:after="0" w:line="240" w:lineRule="auto"/>
        <w:jc w:val="both"/>
        <w:rPr>
          <w:rFonts w:cs="Helvetica"/>
          <w:sz w:val="24"/>
        </w:rPr>
      </w:pPr>
    </w:p>
    <w:p w14:paraId="122ECD61" w14:textId="6EBCC321" w:rsidR="003961E5" w:rsidRDefault="003961E5" w:rsidP="003961E5">
      <w:pPr>
        <w:pStyle w:val="ListParagraph"/>
        <w:numPr>
          <w:ilvl w:val="0"/>
          <w:numId w:val="6"/>
        </w:numPr>
        <w:spacing w:after="0" w:line="240" w:lineRule="auto"/>
        <w:jc w:val="both"/>
        <w:rPr>
          <w:rFonts w:cs="Helvetica"/>
          <w:sz w:val="24"/>
        </w:rPr>
      </w:pPr>
      <w:r w:rsidRPr="0006126F">
        <w:rPr>
          <w:rFonts w:cs="Helvetica"/>
          <w:sz w:val="24"/>
        </w:rPr>
        <w:t>However, if we do come across any patients, we wanted to make you aware that, with patient consent, we would be referring these patients to the GP practice as they may benefit from an asthma review</w:t>
      </w:r>
      <w:r w:rsidR="00254E08">
        <w:rPr>
          <w:rFonts w:cs="Helvetica"/>
          <w:sz w:val="24"/>
        </w:rPr>
        <w:t>, a spacer device and/or a PAAP</w:t>
      </w:r>
      <w:r w:rsidRPr="0006126F">
        <w:rPr>
          <w:rFonts w:cs="Helvetica"/>
          <w:sz w:val="24"/>
        </w:rPr>
        <w:t>.</w:t>
      </w:r>
    </w:p>
    <w:p w14:paraId="2889AD40" w14:textId="77777777" w:rsidR="0006126F" w:rsidRPr="0006126F" w:rsidRDefault="0006126F" w:rsidP="0006126F">
      <w:pPr>
        <w:spacing w:after="0" w:line="240" w:lineRule="auto"/>
        <w:jc w:val="both"/>
        <w:rPr>
          <w:rFonts w:cs="Helvetica"/>
          <w:sz w:val="24"/>
        </w:rPr>
      </w:pPr>
    </w:p>
    <w:p w14:paraId="44C82DC4" w14:textId="5F7CAA3C" w:rsidR="003961E5" w:rsidRPr="0006126F" w:rsidRDefault="003961E5" w:rsidP="006E4DE3">
      <w:pPr>
        <w:pStyle w:val="ListParagraph"/>
        <w:numPr>
          <w:ilvl w:val="0"/>
          <w:numId w:val="6"/>
        </w:numPr>
        <w:spacing w:after="0" w:line="240" w:lineRule="auto"/>
        <w:jc w:val="both"/>
        <w:rPr>
          <w:sz w:val="24"/>
        </w:rPr>
      </w:pPr>
      <w:r w:rsidRPr="0006126F">
        <w:rPr>
          <w:rFonts w:cs="Helvetica"/>
          <w:sz w:val="24"/>
        </w:rPr>
        <w:t>Before a referral is made</w:t>
      </w:r>
      <w:r w:rsidR="00981F9A">
        <w:rPr>
          <w:rFonts w:cs="Helvetica"/>
          <w:sz w:val="24"/>
        </w:rPr>
        <w:t>,</w:t>
      </w:r>
      <w:r w:rsidRPr="0006126F">
        <w:rPr>
          <w:rFonts w:cs="Helvetica"/>
          <w:sz w:val="24"/>
        </w:rPr>
        <w:t xml:space="preserve"> we will carry out an inhaler technique check and, if appropriate, a Medicines Use Review. We will n</w:t>
      </w:r>
      <w:r w:rsidR="009B6AC2">
        <w:rPr>
          <w:rFonts w:cs="Helvetica"/>
          <w:sz w:val="24"/>
        </w:rPr>
        <w:t>otify you on the referral form</w:t>
      </w:r>
      <w:r w:rsidRPr="0006126F">
        <w:rPr>
          <w:rFonts w:cs="Helvetica"/>
          <w:sz w:val="24"/>
        </w:rPr>
        <w:t>, if we have carried out either or both.</w:t>
      </w:r>
      <w:r w:rsidR="00720575">
        <w:rPr>
          <w:rFonts w:cs="Helvetica"/>
          <w:sz w:val="24"/>
        </w:rPr>
        <w:t xml:space="preserve"> Is there any other information you would like us to provide on the referral form?</w:t>
      </w:r>
    </w:p>
    <w:p w14:paraId="4E9096E9" w14:textId="77777777" w:rsidR="0006126F" w:rsidRPr="0006126F" w:rsidRDefault="0006126F" w:rsidP="0006126F">
      <w:pPr>
        <w:spacing w:after="0" w:line="240" w:lineRule="auto"/>
        <w:jc w:val="both"/>
        <w:rPr>
          <w:sz w:val="24"/>
        </w:rPr>
      </w:pPr>
    </w:p>
    <w:p w14:paraId="1BFA5944" w14:textId="15FAD52E" w:rsidR="003961E5" w:rsidRPr="0006126F" w:rsidRDefault="003961E5" w:rsidP="003961E5">
      <w:pPr>
        <w:pStyle w:val="ListParagraph"/>
        <w:numPr>
          <w:ilvl w:val="0"/>
          <w:numId w:val="6"/>
        </w:numPr>
        <w:spacing w:after="0" w:line="240" w:lineRule="auto"/>
        <w:jc w:val="both"/>
        <w:rPr>
          <w:sz w:val="24"/>
        </w:rPr>
      </w:pPr>
      <w:r w:rsidRPr="0006126F">
        <w:rPr>
          <w:rFonts w:cs="Helvetica"/>
          <w:sz w:val="24"/>
        </w:rPr>
        <w:t xml:space="preserve">We can send the referral </w:t>
      </w:r>
      <w:r w:rsidR="009B6AC2">
        <w:rPr>
          <w:rFonts w:cs="Helvetica"/>
          <w:sz w:val="24"/>
        </w:rPr>
        <w:t>form</w:t>
      </w:r>
      <w:r w:rsidRPr="0006126F">
        <w:rPr>
          <w:rFonts w:cs="Helvetica"/>
          <w:sz w:val="24"/>
        </w:rPr>
        <w:t xml:space="preserve"> via </w:t>
      </w:r>
      <w:r w:rsidRPr="0006126F">
        <w:rPr>
          <w:rFonts w:cs="Helvetica"/>
          <w:b/>
          <w:sz w:val="24"/>
        </w:rPr>
        <w:t>[</w:t>
      </w:r>
      <w:r w:rsidRPr="000C1212">
        <w:rPr>
          <w:rFonts w:cs="Helvetica"/>
          <w:b/>
          <w:sz w:val="24"/>
          <w:highlight w:val="yellow"/>
        </w:rPr>
        <w:t>PharmOutcomes, NHSmail, post, or hand deliver when we collect prescriptions</w:t>
      </w:r>
      <w:r w:rsidR="000C1212">
        <w:rPr>
          <w:rFonts w:cs="Helvetica"/>
          <w:b/>
          <w:sz w:val="24"/>
          <w:highlight w:val="yellow"/>
        </w:rPr>
        <w:t xml:space="preserve"> – delete </w:t>
      </w:r>
      <w:r w:rsidRPr="000C1212">
        <w:rPr>
          <w:rFonts w:cs="Helvetica"/>
          <w:b/>
          <w:sz w:val="24"/>
          <w:highlight w:val="yellow"/>
        </w:rPr>
        <w:t>as appropriate</w:t>
      </w:r>
      <w:r w:rsidRPr="0006126F">
        <w:rPr>
          <w:rFonts w:cs="Helvetica"/>
          <w:b/>
          <w:sz w:val="24"/>
        </w:rPr>
        <w:t>].</w:t>
      </w:r>
      <w:r w:rsidRPr="0006126F">
        <w:rPr>
          <w:rFonts w:cs="Helvetica"/>
          <w:sz w:val="24"/>
        </w:rPr>
        <w:t xml:space="preserve"> We would like to ensur</w:t>
      </w:r>
      <w:r w:rsidR="009B6AC2">
        <w:rPr>
          <w:rFonts w:cs="Helvetica"/>
          <w:sz w:val="24"/>
        </w:rPr>
        <w:t>e you receive the referral form</w:t>
      </w:r>
      <w:r w:rsidRPr="0006126F">
        <w:rPr>
          <w:rFonts w:cs="Helvetica"/>
          <w:sz w:val="24"/>
        </w:rPr>
        <w:t xml:space="preserve"> in the most convenient way for the practice, therefore please could you advise how you would like to receive the referrals?</w:t>
      </w:r>
    </w:p>
    <w:p w14:paraId="6E3F3967" w14:textId="77777777" w:rsidR="0006126F" w:rsidRPr="0006126F" w:rsidRDefault="0006126F" w:rsidP="0006126F">
      <w:pPr>
        <w:spacing w:after="0" w:line="240" w:lineRule="auto"/>
        <w:jc w:val="both"/>
        <w:rPr>
          <w:sz w:val="24"/>
        </w:rPr>
      </w:pPr>
    </w:p>
    <w:p w14:paraId="1E36A13B" w14:textId="2D46C343" w:rsidR="00253E85" w:rsidRPr="00253E85" w:rsidRDefault="003961E5" w:rsidP="00EF1427">
      <w:pPr>
        <w:pStyle w:val="ListParagraph"/>
        <w:numPr>
          <w:ilvl w:val="0"/>
          <w:numId w:val="6"/>
        </w:numPr>
        <w:spacing w:after="0" w:line="240" w:lineRule="auto"/>
        <w:jc w:val="both"/>
        <w:rPr>
          <w:rFonts w:cs="Helvetica"/>
          <w:color w:val="519680"/>
          <w:sz w:val="24"/>
        </w:rPr>
      </w:pPr>
      <w:r w:rsidRPr="00253E85">
        <w:rPr>
          <w:rFonts w:cs="Helvetica"/>
          <w:sz w:val="24"/>
        </w:rPr>
        <w:t xml:space="preserve">If you have any questions on this referral process, please do not hesitate to contact </w:t>
      </w:r>
      <w:r w:rsidRPr="00253E85">
        <w:rPr>
          <w:rFonts w:cs="Helvetica"/>
          <w:b/>
          <w:sz w:val="24"/>
        </w:rPr>
        <w:t>[</w:t>
      </w:r>
      <w:r w:rsidRPr="00253E85">
        <w:rPr>
          <w:rFonts w:cs="Helvetica"/>
          <w:b/>
          <w:sz w:val="24"/>
          <w:highlight w:val="yellow"/>
        </w:rPr>
        <w:t>insert name of pharmacy manager</w:t>
      </w:r>
      <w:r w:rsidRPr="00253E85">
        <w:rPr>
          <w:rFonts w:cs="Helvetica"/>
          <w:b/>
          <w:sz w:val="24"/>
        </w:rPr>
        <w:t>]</w:t>
      </w:r>
      <w:r w:rsidRPr="00253E85">
        <w:rPr>
          <w:rFonts w:cs="Helvetica"/>
          <w:sz w:val="24"/>
        </w:rPr>
        <w:t xml:space="preserve"> on </w:t>
      </w:r>
      <w:r w:rsidRPr="00253E85">
        <w:rPr>
          <w:rFonts w:cs="Helvetica"/>
          <w:b/>
          <w:sz w:val="24"/>
        </w:rPr>
        <w:t>[</w:t>
      </w:r>
      <w:r w:rsidRPr="00253E85">
        <w:rPr>
          <w:rFonts w:cs="Helvetica"/>
          <w:b/>
          <w:sz w:val="24"/>
          <w:highlight w:val="yellow"/>
        </w:rPr>
        <w:t>insert phone number</w:t>
      </w:r>
      <w:r w:rsidRPr="00253E85">
        <w:rPr>
          <w:rFonts w:cs="Helvetica"/>
          <w:b/>
          <w:sz w:val="24"/>
        </w:rPr>
        <w:t>].</w:t>
      </w:r>
      <w:r w:rsidRPr="00253E85">
        <w:rPr>
          <w:rFonts w:cs="Helvetica"/>
          <w:sz w:val="24"/>
        </w:rPr>
        <w:t xml:space="preserve"> Further information on the </w:t>
      </w:r>
      <w:r w:rsidR="006010D1">
        <w:rPr>
          <w:rFonts w:cs="Helvetica"/>
          <w:sz w:val="24"/>
        </w:rPr>
        <w:t>Pharmacy Quality</w:t>
      </w:r>
      <w:r w:rsidRPr="00253E85">
        <w:rPr>
          <w:rFonts w:cs="Helvetica"/>
          <w:sz w:val="24"/>
        </w:rPr>
        <w:t xml:space="preserve"> Scheme can be found at: </w:t>
      </w:r>
      <w:hyperlink r:id="rId11" w:history="1">
        <w:r w:rsidRPr="00253E85">
          <w:rPr>
            <w:rStyle w:val="Hyperlink"/>
            <w:rFonts w:cs="Helvetica"/>
            <w:color w:val="519680"/>
            <w:sz w:val="24"/>
          </w:rPr>
          <w:t>psnc.org.uk/quality</w:t>
        </w:r>
      </w:hyperlink>
      <w:r w:rsidR="00981F9A" w:rsidRPr="00253E85">
        <w:rPr>
          <w:rFonts w:cs="Helvetica"/>
          <w:sz w:val="24"/>
        </w:rPr>
        <w:t>.</w:t>
      </w:r>
      <w:r w:rsidRPr="00253E85">
        <w:rPr>
          <w:rFonts w:cs="Helvetica"/>
          <w:sz w:val="24"/>
        </w:rPr>
        <w:t xml:space="preserve"> </w:t>
      </w:r>
    </w:p>
    <w:p w14:paraId="3670BE05" w14:textId="15881A80" w:rsidR="00253E85" w:rsidRDefault="00253E85" w:rsidP="00253E85">
      <w:pPr>
        <w:spacing w:after="0" w:line="240" w:lineRule="auto"/>
        <w:jc w:val="both"/>
        <w:rPr>
          <w:rFonts w:cs="Helvetica"/>
          <w:color w:val="519680"/>
          <w:sz w:val="24"/>
        </w:rPr>
      </w:pPr>
    </w:p>
    <w:p w14:paraId="216D601E" w14:textId="77777777" w:rsidR="00253E85" w:rsidRPr="00253E85" w:rsidRDefault="00253E85" w:rsidP="00253E85">
      <w:pPr>
        <w:spacing w:after="0" w:line="240" w:lineRule="auto"/>
        <w:jc w:val="both"/>
        <w:rPr>
          <w:rFonts w:cs="Helvetica"/>
          <w:color w:val="519680"/>
          <w:sz w:val="24"/>
        </w:rPr>
      </w:pPr>
    </w:p>
    <w:p w14:paraId="74FBE18B" w14:textId="7E089118" w:rsidR="00981F9A" w:rsidRDefault="00981F9A" w:rsidP="00981F9A">
      <w:pPr>
        <w:spacing w:after="0" w:line="240" w:lineRule="auto"/>
        <w:jc w:val="both"/>
        <w:rPr>
          <w:rFonts w:cs="Helvetica"/>
          <w:color w:val="519680"/>
          <w:sz w:val="24"/>
        </w:rPr>
      </w:pPr>
    </w:p>
    <w:p w14:paraId="29B352CF" w14:textId="77777777" w:rsidR="00981F9A" w:rsidRPr="00981F9A" w:rsidRDefault="00981F9A" w:rsidP="00981F9A">
      <w:pPr>
        <w:spacing w:after="0" w:line="240" w:lineRule="auto"/>
        <w:jc w:val="both"/>
        <w:rPr>
          <w:rFonts w:cs="Helvetica"/>
          <w:color w:val="519680"/>
          <w:sz w:val="24"/>
        </w:rPr>
      </w:pPr>
    </w:p>
    <w:p w14:paraId="5FFC1797" w14:textId="47935E7D" w:rsidR="00803BEE" w:rsidRPr="00FE12CA" w:rsidRDefault="00803BEE" w:rsidP="00FE12CA">
      <w:pPr>
        <w:rPr>
          <w:rFonts w:cs="Helvetica"/>
          <w:color w:val="519680"/>
          <w:sz w:val="24"/>
        </w:rPr>
      </w:pPr>
    </w:p>
    <w:sectPr w:rsidR="00803BEE" w:rsidRPr="00FE12CA" w:rsidSect="0059599E">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5EA36" w14:textId="77777777" w:rsidR="00051FC6" w:rsidRDefault="00051FC6" w:rsidP="0059599E">
      <w:pPr>
        <w:spacing w:after="0" w:line="240" w:lineRule="auto"/>
      </w:pPr>
      <w:r>
        <w:separator/>
      </w:r>
    </w:p>
  </w:endnote>
  <w:endnote w:type="continuationSeparator" w:id="0">
    <w:p w14:paraId="2968C89B" w14:textId="77777777" w:rsidR="00051FC6" w:rsidRDefault="00051FC6"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9A362" w14:textId="77777777" w:rsidR="00051FC6" w:rsidRDefault="00051FC6" w:rsidP="0059599E">
      <w:pPr>
        <w:spacing w:after="0" w:line="240" w:lineRule="auto"/>
      </w:pPr>
      <w:r>
        <w:separator/>
      </w:r>
    </w:p>
  </w:footnote>
  <w:footnote w:type="continuationSeparator" w:id="0">
    <w:p w14:paraId="51427C87" w14:textId="77777777" w:rsidR="00051FC6" w:rsidRDefault="00051FC6" w:rsidP="0059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DEEA" w14:textId="77777777" w:rsidR="0059599E" w:rsidRDefault="0059599E">
    <w:pPr>
      <w:pStyle w:val="Header"/>
    </w:pPr>
    <w:r w:rsidRPr="0059599E">
      <w:rPr>
        <w:noProof/>
        <w:lang w:eastAsia="en-GB"/>
      </w:rPr>
      <w:drawing>
        <wp:anchor distT="0" distB="0" distL="114300" distR="114300" simplePos="0" relativeHeight="251659264" behindDoc="0" locked="0" layoutInCell="1" allowOverlap="1" wp14:anchorId="07ADD34A" wp14:editId="328F5F9A">
          <wp:simplePos x="0" y="0"/>
          <wp:positionH relativeFrom="column">
            <wp:posOffset>0</wp:posOffset>
          </wp:positionH>
          <wp:positionV relativeFrom="paragraph">
            <wp:posOffset>8890</wp:posOffset>
          </wp:positionV>
          <wp:extent cx="601980" cy="433705"/>
          <wp:effectExtent l="0" t="0" r="7620" b="444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60288" behindDoc="0" locked="0" layoutInCell="1" allowOverlap="1" wp14:anchorId="37997206" wp14:editId="14B81258">
          <wp:simplePos x="0" y="0"/>
          <wp:positionH relativeFrom="column">
            <wp:posOffset>637540</wp:posOffset>
          </wp:positionH>
          <wp:positionV relativeFrom="paragraph">
            <wp:posOffset>26670</wp:posOffset>
          </wp:positionV>
          <wp:extent cx="655320" cy="38671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78A"/>
    <w:multiLevelType w:val="hybridMultilevel"/>
    <w:tmpl w:val="679C2A2C"/>
    <w:lvl w:ilvl="0" w:tplc="557AA6C4">
      <w:start w:val="1"/>
      <w:numFmt w:val="bullet"/>
      <w:lvlText w:val=""/>
      <w:lvlJc w:val="left"/>
      <w:pPr>
        <w:ind w:left="720" w:hanging="360"/>
      </w:pPr>
      <w:rPr>
        <w:rFonts w:ascii="Symbol" w:hAnsi="Symbol" w:hint="default"/>
        <w:color w:val="5196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90DC1"/>
    <w:multiLevelType w:val="hybridMultilevel"/>
    <w:tmpl w:val="836AEB84"/>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1B077D"/>
    <w:multiLevelType w:val="hybridMultilevel"/>
    <w:tmpl w:val="CD92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E2C8E"/>
    <w:multiLevelType w:val="hybridMultilevel"/>
    <w:tmpl w:val="1364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964E3"/>
    <w:multiLevelType w:val="hybridMultilevel"/>
    <w:tmpl w:val="B51222C8"/>
    <w:lvl w:ilvl="0" w:tplc="B43852F8">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9C3E18"/>
    <w:multiLevelType w:val="hybridMultilevel"/>
    <w:tmpl w:val="C2E8BBF0"/>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CF"/>
    <w:rsid w:val="00012E7B"/>
    <w:rsid w:val="000468DC"/>
    <w:rsid w:val="00051FC6"/>
    <w:rsid w:val="0006126F"/>
    <w:rsid w:val="000749CA"/>
    <w:rsid w:val="00075B03"/>
    <w:rsid w:val="00076729"/>
    <w:rsid w:val="00084DCE"/>
    <w:rsid w:val="0008683E"/>
    <w:rsid w:val="000C1212"/>
    <w:rsid w:val="0017288A"/>
    <w:rsid w:val="001770A5"/>
    <w:rsid w:val="001B0602"/>
    <w:rsid w:val="00252781"/>
    <w:rsid w:val="00253E85"/>
    <w:rsid w:val="00254E08"/>
    <w:rsid w:val="002B5775"/>
    <w:rsid w:val="002D3B66"/>
    <w:rsid w:val="002F2739"/>
    <w:rsid w:val="00311E0A"/>
    <w:rsid w:val="003172BA"/>
    <w:rsid w:val="003272BF"/>
    <w:rsid w:val="00337554"/>
    <w:rsid w:val="00365118"/>
    <w:rsid w:val="003961E5"/>
    <w:rsid w:val="004169CA"/>
    <w:rsid w:val="00424D1E"/>
    <w:rsid w:val="004272A2"/>
    <w:rsid w:val="00453DB7"/>
    <w:rsid w:val="004567A4"/>
    <w:rsid w:val="00482C7F"/>
    <w:rsid w:val="00493CA6"/>
    <w:rsid w:val="004E3A87"/>
    <w:rsid w:val="004F11A9"/>
    <w:rsid w:val="005279BC"/>
    <w:rsid w:val="00557EC4"/>
    <w:rsid w:val="0059599E"/>
    <w:rsid w:val="005B5778"/>
    <w:rsid w:val="006010D1"/>
    <w:rsid w:val="00680DF6"/>
    <w:rsid w:val="00720575"/>
    <w:rsid w:val="00737C26"/>
    <w:rsid w:val="0074151D"/>
    <w:rsid w:val="007C02A3"/>
    <w:rsid w:val="007F2604"/>
    <w:rsid w:val="00803BEE"/>
    <w:rsid w:val="00812B3E"/>
    <w:rsid w:val="00812C95"/>
    <w:rsid w:val="00862BA2"/>
    <w:rsid w:val="00877A18"/>
    <w:rsid w:val="00921462"/>
    <w:rsid w:val="00926357"/>
    <w:rsid w:val="00981F9A"/>
    <w:rsid w:val="009B10A0"/>
    <w:rsid w:val="009B6AC2"/>
    <w:rsid w:val="009D5806"/>
    <w:rsid w:val="009E6277"/>
    <w:rsid w:val="00A00FAB"/>
    <w:rsid w:val="00A03102"/>
    <w:rsid w:val="00A37A2E"/>
    <w:rsid w:val="00A87923"/>
    <w:rsid w:val="00A9105E"/>
    <w:rsid w:val="00AC3532"/>
    <w:rsid w:val="00AC3C24"/>
    <w:rsid w:val="00AF512C"/>
    <w:rsid w:val="00B033B9"/>
    <w:rsid w:val="00B31B79"/>
    <w:rsid w:val="00B72BEC"/>
    <w:rsid w:val="00BA3367"/>
    <w:rsid w:val="00BB1C64"/>
    <w:rsid w:val="00BD4D84"/>
    <w:rsid w:val="00BE264E"/>
    <w:rsid w:val="00C233CF"/>
    <w:rsid w:val="00C55361"/>
    <w:rsid w:val="00C76563"/>
    <w:rsid w:val="00CA7532"/>
    <w:rsid w:val="00CB1D41"/>
    <w:rsid w:val="00CB5049"/>
    <w:rsid w:val="00CC06E5"/>
    <w:rsid w:val="00D340D1"/>
    <w:rsid w:val="00E16AD6"/>
    <w:rsid w:val="00E36BEA"/>
    <w:rsid w:val="00E37299"/>
    <w:rsid w:val="00E4040E"/>
    <w:rsid w:val="00E914F5"/>
    <w:rsid w:val="00E9751E"/>
    <w:rsid w:val="00EB226C"/>
    <w:rsid w:val="00EB35E9"/>
    <w:rsid w:val="00EF57CB"/>
    <w:rsid w:val="00F12C9C"/>
    <w:rsid w:val="00F26A2C"/>
    <w:rsid w:val="00F37ECE"/>
    <w:rsid w:val="00F62074"/>
    <w:rsid w:val="00F66DEE"/>
    <w:rsid w:val="00F750BD"/>
    <w:rsid w:val="00FA28B1"/>
    <w:rsid w:val="00FE12CA"/>
    <w:rsid w:val="00FF5133"/>
    <w:rsid w:val="6E468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99E0"/>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493CA6"/>
    <w:pPr>
      <w:ind w:left="720"/>
      <w:contextualSpacing/>
    </w:pPr>
  </w:style>
  <w:style w:type="paragraph" w:styleId="NormalWeb">
    <w:name w:val="Normal (Web)"/>
    <w:basedOn w:val="Normal"/>
    <w:uiPriority w:val="99"/>
    <w:unhideWhenUsed/>
    <w:rsid w:val="002D3B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3B66"/>
    <w:rPr>
      <w:sz w:val="16"/>
      <w:szCs w:val="16"/>
    </w:rPr>
  </w:style>
  <w:style w:type="paragraph" w:styleId="CommentText">
    <w:name w:val="annotation text"/>
    <w:basedOn w:val="Normal"/>
    <w:link w:val="CommentTextChar"/>
    <w:uiPriority w:val="99"/>
    <w:semiHidden/>
    <w:unhideWhenUsed/>
    <w:rsid w:val="002D3B66"/>
    <w:pPr>
      <w:spacing w:line="240" w:lineRule="auto"/>
    </w:pPr>
    <w:rPr>
      <w:sz w:val="20"/>
      <w:szCs w:val="20"/>
    </w:rPr>
  </w:style>
  <w:style w:type="character" w:customStyle="1" w:styleId="CommentTextChar">
    <w:name w:val="Comment Text Char"/>
    <w:basedOn w:val="DefaultParagraphFont"/>
    <w:link w:val="CommentText"/>
    <w:uiPriority w:val="99"/>
    <w:semiHidden/>
    <w:rsid w:val="002D3B66"/>
    <w:rPr>
      <w:sz w:val="20"/>
      <w:szCs w:val="20"/>
    </w:rPr>
  </w:style>
  <w:style w:type="paragraph" w:styleId="CommentSubject">
    <w:name w:val="annotation subject"/>
    <w:basedOn w:val="CommentText"/>
    <w:next w:val="CommentText"/>
    <w:link w:val="CommentSubjectChar"/>
    <w:uiPriority w:val="99"/>
    <w:semiHidden/>
    <w:unhideWhenUsed/>
    <w:rsid w:val="002D3B66"/>
    <w:rPr>
      <w:b/>
      <w:bCs/>
    </w:rPr>
  </w:style>
  <w:style w:type="character" w:customStyle="1" w:styleId="CommentSubjectChar">
    <w:name w:val="Comment Subject Char"/>
    <w:basedOn w:val="CommentTextChar"/>
    <w:link w:val="CommentSubject"/>
    <w:uiPriority w:val="99"/>
    <w:semiHidden/>
    <w:rsid w:val="002D3B66"/>
    <w:rPr>
      <w:b/>
      <w:bCs/>
      <w:sz w:val="20"/>
      <w:szCs w:val="20"/>
    </w:rPr>
  </w:style>
  <w:style w:type="paragraph" w:styleId="BalloonText">
    <w:name w:val="Balloon Text"/>
    <w:basedOn w:val="Normal"/>
    <w:link w:val="BalloonTextChar"/>
    <w:uiPriority w:val="99"/>
    <w:semiHidden/>
    <w:unhideWhenUsed/>
    <w:rsid w:val="002D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66"/>
    <w:rPr>
      <w:rFonts w:ascii="Segoe UI" w:hAnsi="Segoe UI" w:cs="Segoe UI"/>
      <w:sz w:val="18"/>
      <w:szCs w:val="18"/>
    </w:rPr>
  </w:style>
  <w:style w:type="character" w:styleId="FollowedHyperlink">
    <w:name w:val="FollowedHyperlink"/>
    <w:basedOn w:val="DefaultParagraphFont"/>
    <w:uiPriority w:val="99"/>
    <w:semiHidden/>
    <w:unhideWhenUsed/>
    <w:rsid w:val="00981F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nc.org.uk/qualit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0a9360a30b8f457f78769691a7c6bdde">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1f7584bcbf43317edca81add7654084d"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FCF99-9845-4C5E-94A9-3449383B2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E8B849-50D0-4EBB-8945-896C9A4BF735}">
  <ds:schemaRefs>
    <ds:schemaRef ds:uri="http://schemas.microsoft.com/sharepoint/v3/contenttype/forms"/>
  </ds:schemaRefs>
</ds:datastoreItem>
</file>

<file path=customXml/itemProps3.xml><?xml version="1.0" encoding="utf-8"?>
<ds:datastoreItem xmlns:ds="http://schemas.openxmlformats.org/officeDocument/2006/customXml" ds:itemID="{FBC8D25E-FD99-4F95-B3C8-439971A2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B719F-A76F-4F23-AA04-1507017E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6</cp:revision>
  <dcterms:created xsi:type="dcterms:W3CDTF">2019-09-12T13:42:00Z</dcterms:created>
  <dcterms:modified xsi:type="dcterms:W3CDTF">2019-09-12T14:34:00Z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