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80AB" w14:textId="77777777" w:rsidR="00020506" w:rsidRDefault="00020506" w:rsidP="00020506">
      <w:pPr>
        <w:pStyle w:val="Heading2"/>
        <w:ind w:right="68"/>
      </w:pPr>
      <w:bookmarkStart w:id="0" w:name="_Toc19267855"/>
      <w:r>
        <w:t>Sepsis Risk Review</w:t>
      </w:r>
      <w:bookmarkStart w:id="1" w:name="_GoBack"/>
      <w:bookmarkEnd w:id="0"/>
      <w:bookmarkEnd w:id="1"/>
    </w:p>
    <w:p w14:paraId="754E0FE9" w14:textId="196F2852" w:rsidR="00020506" w:rsidRDefault="00020506" w:rsidP="00020506">
      <w:pPr>
        <w:rPr>
          <w:rFonts w:cs="Arial"/>
          <w:b/>
        </w:rPr>
      </w:pPr>
    </w:p>
    <w:p w14:paraId="0B4A9F13" w14:textId="77777777" w:rsidR="00020506" w:rsidRPr="00912941" w:rsidRDefault="00020506" w:rsidP="00020506">
      <w:pPr>
        <w:tabs>
          <w:tab w:val="left" w:pos="3435"/>
        </w:tabs>
        <w:ind w:left="-567" w:firstLine="567"/>
        <w:rPr>
          <w:rFonts w:cs="Arial"/>
          <w:b/>
          <w:i/>
          <w:sz w:val="20"/>
          <w:szCs w:val="28"/>
        </w:rPr>
      </w:pPr>
    </w:p>
    <w:p w14:paraId="48C55419" w14:textId="77777777" w:rsidR="00020506" w:rsidRPr="00912941" w:rsidRDefault="00020506" w:rsidP="00020506">
      <w:pPr>
        <w:tabs>
          <w:tab w:val="left" w:pos="3435"/>
        </w:tabs>
        <w:ind w:left="-567" w:firstLine="567"/>
        <w:rPr>
          <w:rFonts w:cs="Arial"/>
          <w:b/>
          <w:i/>
          <w:sz w:val="22"/>
          <w:szCs w:val="28"/>
        </w:rPr>
      </w:pPr>
      <w:r w:rsidRPr="00912941">
        <w:rPr>
          <w:rFonts w:cs="Arial"/>
          <w:b/>
          <w:i/>
          <w:sz w:val="22"/>
          <w:szCs w:val="28"/>
        </w:rPr>
        <w:t xml:space="preserve">If using this template, </w:t>
      </w:r>
      <w:r w:rsidRPr="00912941">
        <w:rPr>
          <w:rFonts w:cs="Arial"/>
          <w:b/>
          <w:i/>
          <w:sz w:val="22"/>
          <w:szCs w:val="28"/>
          <w:u w:val="single"/>
        </w:rPr>
        <w:t>all columns</w:t>
      </w:r>
      <w:r w:rsidRPr="00912941">
        <w:rPr>
          <w:rFonts w:cs="Arial"/>
          <w:b/>
          <w:i/>
          <w:sz w:val="22"/>
          <w:szCs w:val="28"/>
        </w:rPr>
        <w:t xml:space="preserve"> must be </w:t>
      </w:r>
      <w:proofErr w:type="gramStart"/>
      <w:r w:rsidRPr="00912941">
        <w:rPr>
          <w:rFonts w:cs="Arial"/>
          <w:b/>
          <w:i/>
          <w:sz w:val="22"/>
          <w:szCs w:val="28"/>
        </w:rPr>
        <w:t>populated</w:t>
      </w:r>
      <w:proofErr w:type="gramEnd"/>
      <w:r w:rsidRPr="00912941">
        <w:rPr>
          <w:rFonts w:cs="Arial"/>
          <w:b/>
          <w:i/>
          <w:sz w:val="22"/>
          <w:szCs w:val="28"/>
        </w:rPr>
        <w:t xml:space="preserve"> and actions must be completed by agreed dates</w:t>
      </w:r>
    </w:p>
    <w:p w14:paraId="4D89D490" w14:textId="77777777" w:rsidR="00020506" w:rsidRDefault="00020506" w:rsidP="00020506">
      <w:pPr>
        <w:rPr>
          <w:rFonts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4"/>
        <w:gridCol w:w="1785"/>
        <w:gridCol w:w="1219"/>
        <w:gridCol w:w="1500"/>
        <w:gridCol w:w="979"/>
        <w:gridCol w:w="2722"/>
        <w:gridCol w:w="1060"/>
        <w:gridCol w:w="1317"/>
        <w:gridCol w:w="2174"/>
      </w:tblGrid>
      <w:tr w:rsidR="00020506" w14:paraId="244834E3" w14:textId="77777777" w:rsidTr="00020506">
        <w:trPr>
          <w:trHeight w:val="9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55E25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Date risk identified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99F11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Description of Risk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7F8AF" w14:textId="77777777" w:rsidR="00020506" w:rsidRDefault="00020506">
            <w:pPr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Impact</w:t>
            </w:r>
          </w:p>
          <w:p w14:paraId="12AC438B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(Severity) Scale 1-5*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7E989" w14:textId="77777777" w:rsidR="00020506" w:rsidRDefault="00020506">
            <w:pPr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Likelihood (Probability)</w:t>
            </w:r>
          </w:p>
          <w:p w14:paraId="45B715E5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Scale 1-3*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FC60A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Risk Rating</w:t>
            </w:r>
            <w:r>
              <w:rPr>
                <w:rFonts w:cs="Arial"/>
                <w:b/>
                <w:sz w:val="22"/>
                <w:szCs w:val="20"/>
                <w:vertAlign w:val="superscript"/>
              </w:rPr>
              <w:t>†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D2AED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Actions required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48FE8" w14:textId="77777777" w:rsidR="00020506" w:rsidRDefault="00020506">
            <w:pPr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Person resp.</w:t>
            </w:r>
          </w:p>
          <w:p w14:paraId="3B616789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(initials)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DCBB6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Date actions to be completed by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CDB5C" w14:textId="77777777" w:rsidR="00020506" w:rsidRDefault="00020506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>Date of next review</w:t>
            </w:r>
          </w:p>
        </w:tc>
      </w:tr>
      <w:tr w:rsidR="00020506" w14:paraId="45AB0C53" w14:textId="77777777" w:rsidTr="00020506">
        <w:trPr>
          <w:trHeight w:val="291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17D" w14:textId="77777777" w:rsidR="00020506" w:rsidRDefault="00020506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F4A8" w14:textId="77777777" w:rsidR="00020506" w:rsidRDefault="00020506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For example, missing sepsis identification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601" w14:textId="77777777" w:rsidR="00020506" w:rsidRDefault="000205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9CF" w14:textId="77777777" w:rsidR="00020506" w:rsidRDefault="000205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C05" w14:textId="77777777" w:rsidR="00020506" w:rsidRDefault="000205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BEB" w14:textId="77777777" w:rsidR="00020506" w:rsidRDefault="00020506">
            <w:pPr>
              <w:pStyle w:val="ListParagraph"/>
              <w:ind w:left="36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7BC" w14:textId="77777777" w:rsidR="00020506" w:rsidRDefault="000205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0AE" w14:textId="77777777" w:rsidR="00020506" w:rsidRDefault="0002050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6F0" w14:textId="77777777" w:rsidR="00020506" w:rsidRDefault="00020506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14:paraId="4E049ECC" w14:textId="77777777" w:rsidR="00020506" w:rsidRDefault="00020506" w:rsidP="00020506">
      <w:pPr>
        <w:rPr>
          <w:rFonts w:cs="Arial"/>
          <w:b/>
          <w:sz w:val="32"/>
          <w:szCs w:val="32"/>
        </w:rPr>
      </w:pPr>
    </w:p>
    <w:p w14:paraId="7A21B1CC" w14:textId="79AED618" w:rsidR="00020506" w:rsidRDefault="00020506" w:rsidP="00020506">
      <w:pPr>
        <w:spacing w:after="160" w:line="256" w:lineRule="auto"/>
        <w:rPr>
          <w:rFonts w:cs="Arial"/>
          <w:b/>
          <w:sz w:val="32"/>
          <w:szCs w:val="28"/>
        </w:rPr>
      </w:pPr>
    </w:p>
    <w:p w14:paraId="11816DE4" w14:textId="77777777" w:rsidR="00566209" w:rsidRPr="00912941" w:rsidRDefault="00566209" w:rsidP="00566209">
      <w:pPr>
        <w:tabs>
          <w:tab w:val="left" w:pos="3435"/>
        </w:tabs>
        <w:ind w:left="-567" w:firstLine="567"/>
        <w:rPr>
          <w:rFonts w:cs="Arial"/>
          <w:b/>
          <w:i/>
          <w:sz w:val="22"/>
          <w:szCs w:val="28"/>
        </w:rPr>
      </w:pPr>
    </w:p>
    <w:p w14:paraId="7C921A80" w14:textId="77777777" w:rsidR="00566209" w:rsidRPr="00912941" w:rsidRDefault="00566209" w:rsidP="00566209">
      <w:pPr>
        <w:tabs>
          <w:tab w:val="left" w:pos="1190"/>
        </w:tabs>
        <w:rPr>
          <w:rFonts w:cs="Arial"/>
          <w:b/>
          <w:color w:val="660066"/>
          <w:sz w:val="28"/>
          <w:szCs w:val="28"/>
        </w:rPr>
        <w:sectPr w:rsidR="00566209" w:rsidRPr="00912941" w:rsidSect="003C6D22">
          <w:footerReference w:type="default" r:id="rId6"/>
          <w:headerReference w:type="first" r:id="rId7"/>
          <w:footerReference w:type="first" r:id="rId8"/>
          <w:pgSz w:w="16840" w:h="11900" w:orient="landscape"/>
          <w:pgMar w:top="964" w:right="1440" w:bottom="709" w:left="1440" w:header="709" w:footer="709" w:gutter="0"/>
          <w:cols w:space="708"/>
          <w:titlePg/>
          <w:docGrid w:linePitch="360"/>
        </w:sectPr>
      </w:pPr>
    </w:p>
    <w:p w14:paraId="1AB9B7A5" w14:textId="3733DE0F" w:rsidR="00566209" w:rsidRPr="00912941" w:rsidRDefault="00566209" w:rsidP="00566209">
      <w:pPr>
        <w:tabs>
          <w:tab w:val="left" w:pos="1190"/>
        </w:tabs>
        <w:rPr>
          <w:rFonts w:cs="Arial"/>
          <w:b/>
          <w:sz w:val="32"/>
          <w:szCs w:val="28"/>
        </w:rPr>
      </w:pPr>
      <w:r w:rsidRPr="00912941">
        <w:rPr>
          <w:rFonts w:cs="Arial"/>
          <w:b/>
          <w:sz w:val="32"/>
          <w:szCs w:val="28"/>
        </w:rPr>
        <w:lastRenderedPageBreak/>
        <w:t>Definitions</w:t>
      </w:r>
    </w:p>
    <w:p w14:paraId="61C6F41B" w14:textId="77777777" w:rsidR="00566209" w:rsidRPr="00912941" w:rsidRDefault="00566209" w:rsidP="00566209">
      <w:pPr>
        <w:rPr>
          <w:rFonts w:cs="Arial"/>
          <w:sz w:val="22"/>
          <w:szCs w:val="18"/>
        </w:rPr>
      </w:pPr>
    </w:p>
    <w:p w14:paraId="288F8E5F" w14:textId="77777777" w:rsidR="00566209" w:rsidRPr="00912941" w:rsidRDefault="00566209" w:rsidP="00566209">
      <w:pPr>
        <w:rPr>
          <w:rFonts w:cs="Arial"/>
          <w:b/>
          <w:color w:val="660066"/>
          <w:sz w:val="20"/>
          <w:szCs w:val="28"/>
        </w:rPr>
      </w:pPr>
      <w:r w:rsidRPr="00912941">
        <w:rPr>
          <w:rFonts w:cs="Arial"/>
          <w:sz w:val="18"/>
          <w:szCs w:val="18"/>
        </w:rPr>
        <w:t xml:space="preserve">Further information to support the assessment and scoring for a Risk Review is available in the tables below and on pages 23-24 of the CPPE risk management guide  </w:t>
      </w:r>
    </w:p>
    <w:p w14:paraId="26558ED5" w14:textId="77777777" w:rsidR="00566209" w:rsidRPr="00912941" w:rsidRDefault="00566209" w:rsidP="00566209">
      <w:pPr>
        <w:rPr>
          <w:rFonts w:cs="Arial"/>
          <w:b/>
          <w:sz w:val="16"/>
          <w:szCs w:val="20"/>
        </w:rPr>
      </w:pPr>
    </w:p>
    <w:p w14:paraId="3B553D52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b/>
          <w:sz w:val="20"/>
          <w:szCs w:val="20"/>
        </w:rPr>
        <w:t>*</w:t>
      </w:r>
      <w:r w:rsidRPr="00912941">
        <w:rPr>
          <w:rFonts w:cs="Arial"/>
          <w:sz w:val="18"/>
          <w:szCs w:val="18"/>
        </w:rPr>
        <w:t xml:space="preserve"> </w:t>
      </w:r>
      <w:r w:rsidRPr="00912941">
        <w:rPr>
          <w:rFonts w:cs="Arial"/>
          <w:b/>
          <w:sz w:val="18"/>
          <w:szCs w:val="18"/>
        </w:rPr>
        <w:t>Impact / severity</w:t>
      </w:r>
      <w:r w:rsidRPr="00912941">
        <w:rPr>
          <w:rFonts w:cs="Arial"/>
          <w:sz w:val="18"/>
          <w:szCs w:val="18"/>
        </w:rPr>
        <w:t xml:space="preserve"> score of 1 = low severity / negligible; 5 = high severity / death</w:t>
      </w:r>
    </w:p>
    <w:p w14:paraId="501E589E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tbl>
      <w:tblPr>
        <w:tblpPr w:leftFromText="190" w:rightFromText="190" w:vertAnchor="text" w:tblpX="-152"/>
        <w:tblW w:w="1431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2609"/>
        <w:gridCol w:w="2609"/>
        <w:gridCol w:w="2610"/>
        <w:gridCol w:w="2609"/>
        <w:gridCol w:w="2610"/>
      </w:tblGrid>
      <w:tr w:rsidR="00566209" w:rsidRPr="00912941" w14:paraId="495E394F" w14:textId="77777777" w:rsidTr="00FD4CD3">
        <w:trPr>
          <w:trHeight w:val="2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7978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Severity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C2CA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330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02D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317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6CAF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566209" w:rsidRPr="00912941" w14:paraId="066B92AF" w14:textId="77777777" w:rsidTr="00FD4CD3">
        <w:trPr>
          <w:trHeight w:val="2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7AF8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4BD1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Negligible / no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4F4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Low harm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A149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Moderate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60C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Severe harm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CBF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Death </w:t>
            </w:r>
          </w:p>
        </w:tc>
      </w:tr>
      <w:tr w:rsidR="00566209" w:rsidRPr="00912941" w14:paraId="02BB59C8" w14:textId="77777777" w:rsidTr="00FD4CD3">
        <w:trPr>
          <w:trHeight w:val="108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E823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7922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no or negligible harm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CED7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minimal harm to one or more persons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DE80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short term harm to one or more persons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0E1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unexpected or unintended incident that causes or could cause permanent or long-term damage to one or more persons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35A9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Any unintended or unexpected incident that causes or could cause the death of one or more persons</w:t>
            </w:r>
          </w:p>
        </w:tc>
      </w:tr>
    </w:tbl>
    <w:p w14:paraId="687008C6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2D0D79D6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sz w:val="18"/>
          <w:szCs w:val="18"/>
        </w:rPr>
        <w:t xml:space="preserve">* </w:t>
      </w:r>
      <w:r w:rsidRPr="00912941">
        <w:rPr>
          <w:rFonts w:cs="Arial"/>
          <w:b/>
          <w:sz w:val="18"/>
          <w:szCs w:val="18"/>
        </w:rPr>
        <w:t xml:space="preserve">Likelihood / probability </w:t>
      </w:r>
      <w:r w:rsidRPr="00912941">
        <w:rPr>
          <w:rFonts w:cs="Arial"/>
          <w:sz w:val="18"/>
          <w:szCs w:val="18"/>
        </w:rPr>
        <w:t xml:space="preserve">score of 1 = low probability; 5 = high probability </w:t>
      </w:r>
    </w:p>
    <w:p w14:paraId="7907D26B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tbl>
      <w:tblPr>
        <w:tblpPr w:leftFromText="190" w:rightFromText="190" w:vertAnchor="text" w:tblpX="-152"/>
        <w:tblW w:w="909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2609"/>
        <w:gridCol w:w="2609"/>
        <w:gridCol w:w="2609"/>
      </w:tblGrid>
      <w:tr w:rsidR="00566209" w:rsidRPr="00912941" w14:paraId="3CA735D6" w14:textId="77777777" w:rsidTr="00FD4CD3">
        <w:trPr>
          <w:trHeight w:val="26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3E3E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Probability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B59A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010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47D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 xml:space="preserve">3 </w:t>
            </w:r>
          </w:p>
        </w:tc>
      </w:tr>
      <w:tr w:rsidR="00566209" w:rsidRPr="00912941" w14:paraId="777B2462" w14:textId="77777777" w:rsidTr="00FD4CD3">
        <w:trPr>
          <w:trHeight w:val="26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180C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53D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Possible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38D1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Probable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AF5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Likely</w:t>
            </w:r>
          </w:p>
        </w:tc>
      </w:tr>
      <w:tr w:rsidR="00566209" w:rsidRPr="00912941" w14:paraId="1AE8AE46" w14:textId="77777777" w:rsidTr="00FD4CD3">
        <w:trPr>
          <w:trHeight w:val="84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CA53" w14:textId="77777777" w:rsidR="00566209" w:rsidRPr="00912941" w:rsidRDefault="00566209" w:rsidP="00FD4CD3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Definition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7CC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Unlikely to occur (e.g. once per year) and/or has occurred once previously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082F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 xml:space="preserve">Reasonable chance </w:t>
            </w:r>
          </w:p>
          <w:p w14:paraId="1A29F36E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of occurring (e.g. occurring a few times per year)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7C48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More likely to occur than not (e.g. once per month to once per week)</w:t>
            </w:r>
          </w:p>
        </w:tc>
      </w:tr>
    </w:tbl>
    <w:p w14:paraId="6B727E48" w14:textId="77777777" w:rsidR="00566209" w:rsidRPr="00912941" w:rsidRDefault="00566209" w:rsidP="00566209">
      <w:pPr>
        <w:rPr>
          <w:rFonts w:cs="Arial"/>
          <w:sz w:val="4"/>
          <w:szCs w:val="18"/>
        </w:rPr>
      </w:pPr>
    </w:p>
    <w:p w14:paraId="22637B9B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5D89AF11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60DFD24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61B4F903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76C1C4FF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2AF73D6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1FFB7C56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DDDAD70" w14:textId="77777777" w:rsidR="00566209" w:rsidRPr="00912941" w:rsidRDefault="00566209" w:rsidP="00566209">
      <w:pPr>
        <w:rPr>
          <w:rFonts w:cs="Arial"/>
          <w:sz w:val="18"/>
          <w:szCs w:val="18"/>
        </w:rPr>
      </w:pPr>
    </w:p>
    <w:p w14:paraId="0C536307" w14:textId="77777777" w:rsidR="00566209" w:rsidRPr="00912941" w:rsidRDefault="00566209" w:rsidP="00566209">
      <w:pPr>
        <w:tabs>
          <w:tab w:val="left" w:pos="1890"/>
        </w:tabs>
        <w:rPr>
          <w:rFonts w:cs="Arial"/>
          <w:sz w:val="18"/>
          <w:szCs w:val="18"/>
        </w:rPr>
      </w:pPr>
      <w:r w:rsidRPr="00912941">
        <w:rPr>
          <w:rFonts w:cs="Arial"/>
          <w:sz w:val="18"/>
          <w:szCs w:val="18"/>
        </w:rPr>
        <w:tab/>
      </w:r>
    </w:p>
    <w:p w14:paraId="760AC600" w14:textId="77777777" w:rsidR="00566209" w:rsidRPr="00912941" w:rsidRDefault="00566209" w:rsidP="00566209">
      <w:pPr>
        <w:rPr>
          <w:rFonts w:cs="Arial"/>
          <w:sz w:val="12"/>
          <w:szCs w:val="18"/>
        </w:rPr>
      </w:pPr>
    </w:p>
    <w:p w14:paraId="10BC0B23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sz w:val="18"/>
          <w:szCs w:val="18"/>
          <w:vertAlign w:val="superscript"/>
        </w:rPr>
        <w:t>†</w:t>
      </w:r>
      <w:r w:rsidRPr="00912941">
        <w:rPr>
          <w:rFonts w:cs="Arial"/>
          <w:sz w:val="18"/>
          <w:szCs w:val="18"/>
        </w:rPr>
        <w:t xml:space="preserve"> </w:t>
      </w:r>
      <w:r w:rsidRPr="00912941">
        <w:rPr>
          <w:rFonts w:cs="Arial"/>
          <w:b/>
          <w:sz w:val="18"/>
          <w:szCs w:val="18"/>
        </w:rPr>
        <w:t xml:space="preserve">Risk rating </w:t>
      </w:r>
      <w:r w:rsidRPr="00912941">
        <w:rPr>
          <w:rFonts w:cs="Arial"/>
          <w:sz w:val="18"/>
          <w:szCs w:val="18"/>
        </w:rPr>
        <w:t xml:space="preserve">generated by </w:t>
      </w:r>
      <w:r w:rsidRPr="00912941">
        <w:rPr>
          <w:rFonts w:cs="Arial"/>
          <w:sz w:val="18"/>
          <w:szCs w:val="18"/>
          <w:u w:val="single"/>
        </w:rPr>
        <w:t>multiplying</w:t>
      </w:r>
      <w:r w:rsidRPr="00912941">
        <w:rPr>
          <w:rFonts w:cs="Arial"/>
          <w:sz w:val="18"/>
          <w:szCs w:val="18"/>
        </w:rPr>
        <w:t xml:space="preserve"> the severity and probability scores </w:t>
      </w:r>
    </w:p>
    <w:p w14:paraId="19040307" w14:textId="77777777" w:rsidR="00566209" w:rsidRPr="00912941" w:rsidRDefault="00566209" w:rsidP="00566209">
      <w:pPr>
        <w:rPr>
          <w:rFonts w:cs="Arial"/>
          <w:sz w:val="28"/>
          <w:szCs w:val="18"/>
        </w:rPr>
      </w:pPr>
      <w:r w:rsidRPr="00912941">
        <w:rPr>
          <w:rFonts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1BD31A" wp14:editId="7F7E3401">
                <wp:simplePos x="0" y="0"/>
                <wp:positionH relativeFrom="column">
                  <wp:posOffset>-283845</wp:posOffset>
                </wp:positionH>
                <wp:positionV relativeFrom="paragraph">
                  <wp:posOffset>454924</wp:posOffset>
                </wp:positionV>
                <wp:extent cx="1284605" cy="300355"/>
                <wp:effectExtent l="0" t="3175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84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6DD3" w14:textId="77777777" w:rsidR="00566209" w:rsidRPr="00CC1D41" w:rsidRDefault="00566209" w:rsidP="00566209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CC1D41">
                              <w:rPr>
                                <w:rFonts w:cs="Arial"/>
                                <w:sz w:val="16"/>
                              </w:rPr>
                              <w:t>Increasing 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BD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35.8pt;width:101.15pt;height:23.6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" stroked="f">
                <v:textbox>
                  <w:txbxContent>
                    <w:p w14:paraId="431D6DD3" w14:textId="77777777" w:rsidR="00566209" w:rsidRPr="00CC1D41" w:rsidRDefault="00566209" w:rsidP="00566209">
                      <w:pPr>
                        <w:rPr>
                          <w:rFonts w:cs="Arial"/>
                          <w:sz w:val="16"/>
                        </w:rPr>
                      </w:pPr>
                      <w:r w:rsidRPr="00CC1D41">
                        <w:rPr>
                          <w:rFonts w:cs="Arial"/>
                          <w:sz w:val="16"/>
                        </w:rPr>
                        <w:t>Increasing probability</w:t>
                      </w:r>
                    </w:p>
                  </w:txbxContent>
                </v:textbox>
              </v:shape>
            </w:pict>
          </mc:Fallback>
        </mc:AlternateContent>
      </w:r>
      <w:r w:rsidRPr="00912941">
        <w:rPr>
          <w:rFonts w:cs="Arial"/>
          <w:b/>
          <w:noProof/>
          <w:color w:val="66006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E06F9" wp14:editId="747E34A1">
                <wp:simplePos x="0" y="0"/>
                <wp:positionH relativeFrom="column">
                  <wp:posOffset>504850</wp:posOffset>
                </wp:positionH>
                <wp:positionV relativeFrom="paragraph">
                  <wp:posOffset>149860</wp:posOffset>
                </wp:positionV>
                <wp:extent cx="0" cy="1000665"/>
                <wp:effectExtent l="95250" t="38100" r="762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6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2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9.75pt;margin-top:11.8pt;width:0;height:78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Pr="00912941">
        <w:rPr>
          <w:rFonts w:cs="Arial"/>
          <w:sz w:val="20"/>
          <w:szCs w:val="18"/>
        </w:rPr>
        <w:t xml:space="preserve"> </w:t>
      </w:r>
    </w:p>
    <w:tbl>
      <w:tblPr>
        <w:tblStyle w:val="TableGrid"/>
        <w:tblW w:w="12745" w:type="dxa"/>
        <w:tblInd w:w="1000" w:type="dxa"/>
        <w:tblLook w:val="04A0" w:firstRow="1" w:lastRow="0" w:firstColumn="1" w:lastColumn="0" w:noHBand="0" w:noVBand="1"/>
      </w:tblPr>
      <w:tblGrid>
        <w:gridCol w:w="680"/>
        <w:gridCol w:w="680"/>
        <w:gridCol w:w="681"/>
        <w:gridCol w:w="680"/>
        <w:gridCol w:w="681"/>
        <w:gridCol w:w="681"/>
        <w:gridCol w:w="1291"/>
        <w:gridCol w:w="1317"/>
        <w:gridCol w:w="6054"/>
      </w:tblGrid>
      <w:tr w:rsidR="00566209" w:rsidRPr="00912941" w14:paraId="0B077A66" w14:textId="77777777" w:rsidTr="00FD4CD3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49F4D7B1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1038B53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004C9D2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595959" w:themeFill="text1" w:themeFillTint="A6"/>
            <w:vAlign w:val="center"/>
          </w:tcPr>
          <w:p w14:paraId="22BF2886" w14:textId="77777777" w:rsidR="00566209" w:rsidRPr="00912941" w:rsidRDefault="00566209" w:rsidP="00FD4CD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681" w:type="dxa"/>
            <w:shd w:val="clear" w:color="auto" w:fill="595959" w:themeFill="text1" w:themeFillTint="A6"/>
            <w:vAlign w:val="center"/>
          </w:tcPr>
          <w:p w14:paraId="1A826F1A" w14:textId="77777777" w:rsidR="00566209" w:rsidRPr="00912941" w:rsidRDefault="00566209" w:rsidP="00FD4CD3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18ED0ACB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595959" w:themeFill="text1" w:themeFillTint="A6"/>
            <w:vAlign w:val="center"/>
          </w:tcPr>
          <w:p w14:paraId="58C3D91F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10-15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C6D701F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High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3D734AC0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Agree immediate actions; escalate risk within organisation (e.g. to Superintendent Pharmacist) if appropriate</w:t>
            </w:r>
          </w:p>
        </w:tc>
      </w:tr>
      <w:tr w:rsidR="00566209" w:rsidRPr="00912941" w14:paraId="3220662F" w14:textId="77777777" w:rsidTr="00FD4CD3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38EF5BF1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1A711EE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167A816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0A8188D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681" w:type="dxa"/>
            <w:shd w:val="clear" w:color="auto" w:fill="595959" w:themeFill="text1" w:themeFillTint="A6"/>
            <w:vAlign w:val="center"/>
          </w:tcPr>
          <w:p w14:paraId="5BC2BAC7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5884512A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72A8F2C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5-9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6C37FCC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Medium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750A95C4" w14:textId="77777777" w:rsidR="00566209" w:rsidRPr="00912941" w:rsidRDefault="00566209" w:rsidP="00FD4CD3">
            <w:pPr>
              <w:rPr>
                <w:rFonts w:cs="Arial"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Make improvements and complete actions within agreed timescale</w:t>
            </w:r>
          </w:p>
        </w:tc>
      </w:tr>
      <w:tr w:rsidR="00566209" w:rsidRPr="00912941" w14:paraId="6742C9D1" w14:textId="77777777" w:rsidTr="00FD4CD3">
        <w:trPr>
          <w:trHeight w:val="454"/>
        </w:trPr>
        <w:tc>
          <w:tcPr>
            <w:tcW w:w="680" w:type="dxa"/>
            <w:shd w:val="clear" w:color="auto" w:fill="FFFFFF" w:themeFill="background1"/>
            <w:vAlign w:val="center"/>
          </w:tcPr>
          <w:p w14:paraId="1FFCD4CB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17C40AB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56C9C08E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4ECD8A9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D409366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11639F40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35E12302" w14:textId="77777777" w:rsidR="00566209" w:rsidRPr="00912941" w:rsidRDefault="00566209" w:rsidP="00FD4C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1-4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908C584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b/>
                <w:sz w:val="18"/>
                <w:szCs w:val="18"/>
              </w:rPr>
              <w:t>Low risk</w:t>
            </w:r>
          </w:p>
        </w:tc>
        <w:tc>
          <w:tcPr>
            <w:tcW w:w="6054" w:type="dxa"/>
            <w:shd w:val="clear" w:color="auto" w:fill="auto"/>
            <w:vAlign w:val="center"/>
          </w:tcPr>
          <w:p w14:paraId="008E1EDE" w14:textId="77777777" w:rsidR="00566209" w:rsidRPr="00912941" w:rsidRDefault="00566209" w:rsidP="00FD4CD3">
            <w:pPr>
              <w:rPr>
                <w:rFonts w:cs="Arial"/>
                <w:b/>
                <w:sz w:val="18"/>
                <w:szCs w:val="18"/>
              </w:rPr>
            </w:pPr>
            <w:r w:rsidRPr="00912941">
              <w:rPr>
                <w:rFonts w:cs="Arial"/>
                <w:sz w:val="18"/>
                <w:szCs w:val="18"/>
              </w:rPr>
              <w:t>Continue to review and manage risk by routine procedure</w:t>
            </w:r>
          </w:p>
        </w:tc>
      </w:tr>
    </w:tbl>
    <w:p w14:paraId="08454659" w14:textId="77777777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b/>
          <w:noProof/>
          <w:color w:val="66006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5EAD8" wp14:editId="65FF18BD">
                <wp:simplePos x="0" y="0"/>
                <wp:positionH relativeFrom="column">
                  <wp:posOffset>1109345</wp:posOffset>
                </wp:positionH>
                <wp:positionV relativeFrom="paragraph">
                  <wp:posOffset>162370</wp:posOffset>
                </wp:positionV>
                <wp:extent cx="1367790" cy="0"/>
                <wp:effectExtent l="38100" t="76200" r="2286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7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D71E" id="Straight Arrow Connector 25" o:spid="_x0000_s1026" type="#_x0000_t32" style="position:absolute;margin-left:87.35pt;margin-top:12.8pt;width:107.7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</w:p>
    <w:p w14:paraId="165AF2A0" w14:textId="4628AF4D" w:rsidR="00566209" w:rsidRPr="00912941" w:rsidRDefault="00566209" w:rsidP="00566209">
      <w:pPr>
        <w:rPr>
          <w:rFonts w:cs="Arial"/>
          <w:sz w:val="18"/>
          <w:szCs w:val="18"/>
        </w:rPr>
      </w:pPr>
      <w:r w:rsidRPr="00912941">
        <w:rPr>
          <w:rFonts w:cs="Arial"/>
          <w:b/>
          <w:noProof/>
          <w:color w:val="660066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664F450" wp14:editId="69FD58E2">
                <wp:simplePos x="0" y="0"/>
                <wp:positionH relativeFrom="column">
                  <wp:posOffset>1273175</wp:posOffset>
                </wp:positionH>
                <wp:positionV relativeFrom="paragraph">
                  <wp:posOffset>68258</wp:posOffset>
                </wp:positionV>
                <wp:extent cx="1319530" cy="2844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AFB4" w14:textId="77777777" w:rsidR="00566209" w:rsidRPr="0073003B" w:rsidRDefault="00566209" w:rsidP="00566209">
                            <w:pPr>
                              <w:shd w:val="clear" w:color="auto" w:fill="FFFFFF" w:themeFill="background1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315AD8">
                              <w:rPr>
                                <w:rFonts w:cs="Arial"/>
                                <w:sz w:val="16"/>
                                <w:szCs w:val="20"/>
                              </w:rPr>
                              <w:t>I</w:t>
                            </w:r>
                            <w:r w:rsidRPr="0073003B">
                              <w:rPr>
                                <w:rFonts w:cs="Arial"/>
                                <w:sz w:val="16"/>
                                <w:szCs w:val="20"/>
                              </w:rPr>
                              <w:t>ncreasing 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F450" id="_x0000_s1027" type="#_x0000_t202" style="position:absolute;margin-left:100.25pt;margin-top:5.35pt;width:103.9pt;height:22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" stroked="f">
                <v:textbox>
                  <w:txbxContent>
                    <w:p w14:paraId="5157AFB4" w14:textId="77777777" w:rsidR="00566209" w:rsidRPr="0073003B" w:rsidRDefault="00566209" w:rsidP="00566209">
                      <w:pPr>
                        <w:shd w:val="clear" w:color="auto" w:fill="FFFFFF" w:themeFill="background1"/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315AD8">
                        <w:rPr>
                          <w:rFonts w:cs="Arial"/>
                          <w:sz w:val="16"/>
                          <w:szCs w:val="20"/>
                        </w:rPr>
                        <w:t>I</w:t>
                      </w:r>
                      <w:r w:rsidRPr="0073003B">
                        <w:rPr>
                          <w:rFonts w:cs="Arial"/>
                          <w:sz w:val="16"/>
                          <w:szCs w:val="20"/>
                        </w:rPr>
                        <w:t>ncreasing severity</w:t>
                      </w:r>
                    </w:p>
                  </w:txbxContent>
                </v:textbox>
              </v:shape>
            </w:pict>
          </mc:Fallback>
        </mc:AlternateContent>
      </w:r>
    </w:p>
    <w:p w14:paraId="3E2866CB" w14:textId="3A81A592" w:rsidR="00915BEE" w:rsidRDefault="00915BEE" w:rsidP="00566209">
      <w:pPr>
        <w:tabs>
          <w:tab w:val="left" w:pos="1190"/>
        </w:tabs>
      </w:pPr>
    </w:p>
    <w:sectPr w:rsidR="00915BEE" w:rsidSect="00566209">
      <w:pgSz w:w="16838" w:h="11906" w:orient="landscape"/>
      <w:pgMar w:top="1134" w:right="1440" w:bottom="851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7B23" w14:textId="77777777" w:rsidR="00353EB8" w:rsidRDefault="00353EB8" w:rsidP="00566209">
      <w:r>
        <w:separator/>
      </w:r>
    </w:p>
  </w:endnote>
  <w:endnote w:type="continuationSeparator" w:id="0">
    <w:p w14:paraId="0B572E68" w14:textId="77777777" w:rsidR="00353EB8" w:rsidRDefault="00353EB8" w:rsidP="0056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F22E" w14:textId="77777777" w:rsidR="006E14DC" w:rsidRDefault="00841DDD" w:rsidP="002012E7">
    <w:pPr>
      <w:tabs>
        <w:tab w:val="left" w:pos="2743"/>
      </w:tabs>
      <w:jc w:val="both"/>
      <w:rPr>
        <w:rFonts w:cs="Arial"/>
        <w:i/>
        <w:iCs/>
        <w:sz w:val="18"/>
        <w:szCs w:val="18"/>
      </w:rPr>
    </w:pPr>
    <w:r w:rsidRPr="005B1F36">
      <w:rPr>
        <w:rFonts w:cs="Arial"/>
        <w:i/>
        <w:iCs/>
        <w:sz w:val="18"/>
        <w:szCs w:val="18"/>
      </w:rPr>
      <w:t>Completion of CPPE risk management training is recommended. It may help you complete th</w:t>
    </w:r>
    <w:r>
      <w:rPr>
        <w:rFonts w:cs="Arial"/>
        <w:i/>
        <w:iCs/>
        <w:sz w:val="18"/>
        <w:szCs w:val="18"/>
      </w:rPr>
      <w:t>is</w:t>
    </w:r>
    <w:r w:rsidRPr="005B1F36">
      <w:rPr>
        <w:rFonts w:cs="Arial"/>
        <w:i/>
        <w:iCs/>
        <w:sz w:val="18"/>
        <w:szCs w:val="18"/>
      </w:rPr>
      <w:t xml:space="preserve"> form</w:t>
    </w:r>
    <w:r>
      <w:rPr>
        <w:rFonts w:cs="Arial"/>
        <w:i/>
        <w:iCs/>
        <w:sz w:val="18"/>
        <w:szCs w:val="18"/>
      </w:rPr>
      <w:t>.</w:t>
    </w:r>
  </w:p>
  <w:p w14:paraId="2BDF9BBD" w14:textId="77777777" w:rsidR="006E14DC" w:rsidRPr="005B1F36" w:rsidRDefault="00353EB8" w:rsidP="002012E7">
    <w:pPr>
      <w:tabs>
        <w:tab w:val="left" w:pos="2743"/>
      </w:tabs>
      <w:rPr>
        <w:rFonts w:cs="Arial"/>
        <w:i/>
        <w:iCs/>
        <w:sz w:val="18"/>
        <w:szCs w:val="18"/>
      </w:rPr>
    </w:pPr>
  </w:p>
  <w:p w14:paraId="3C667102" w14:textId="77777777" w:rsidR="006E14DC" w:rsidRPr="005B1F36" w:rsidRDefault="00841DDD" w:rsidP="002012E7">
    <w:pPr>
      <w:pStyle w:val="Footer"/>
      <w:rPr>
        <w:rFonts w:cs="Arial"/>
        <w:i/>
        <w:sz w:val="18"/>
        <w:szCs w:val="18"/>
      </w:rPr>
    </w:pPr>
    <w:r w:rsidRPr="005B1F36">
      <w:rPr>
        <w:rFonts w:cs="Arial"/>
        <w:i/>
        <w:sz w:val="18"/>
        <w:szCs w:val="18"/>
      </w:rPr>
      <w:t xml:space="preserve">The content of this form is derived from an assessment by the individual team members involved in identifying and reviewing the risk at a local level and is based upon their current skills, knowledge and experience. The views expressed may not represent the views of their employer and/or the profession. </w:t>
    </w:r>
  </w:p>
  <w:p w14:paraId="410A4147" w14:textId="77777777" w:rsidR="006E14DC" w:rsidRPr="00566209" w:rsidRDefault="00841DDD" w:rsidP="002012E7">
    <w:pPr>
      <w:pStyle w:val="Footer"/>
      <w:tabs>
        <w:tab w:val="clear" w:pos="4320"/>
        <w:tab w:val="clear" w:pos="8640"/>
        <w:tab w:val="left" w:pos="5103"/>
      </w:tabs>
      <w:rPr>
        <w:sz w:val="10"/>
        <w:szCs w:val="12"/>
      </w:rPr>
    </w:pPr>
    <w:r>
      <w:tab/>
    </w:r>
  </w:p>
  <w:p w14:paraId="41771BAE" w14:textId="4178979B" w:rsidR="006E14DC" w:rsidRDefault="00841DDD" w:rsidP="002012E7">
    <w:pPr>
      <w:pStyle w:val="Footer"/>
      <w:tabs>
        <w:tab w:val="clear" w:pos="4320"/>
        <w:tab w:val="clear" w:pos="8640"/>
        <w:tab w:val="left" w:pos="5103"/>
      </w:tabs>
      <w:jc w:val="center"/>
      <w:rPr>
        <w:sz w:val="20"/>
      </w:rPr>
    </w:pPr>
    <w:r>
      <w:rPr>
        <w:sz w:val="20"/>
      </w:rPr>
      <w:t xml:space="preserve">Page </w:t>
    </w:r>
    <w:r w:rsidR="003C6D22">
      <w:rPr>
        <w:sz w:val="20"/>
      </w:rPr>
      <w:t>2</w:t>
    </w:r>
    <w:r>
      <w:rPr>
        <w:sz w:val="20"/>
      </w:rPr>
      <w:t xml:space="preserve"> of </w:t>
    </w:r>
    <w:r w:rsidR="003C6D22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2E171" w14:textId="77777777" w:rsidR="006E14DC" w:rsidRDefault="00841DDD" w:rsidP="002012E7">
    <w:pPr>
      <w:tabs>
        <w:tab w:val="left" w:pos="2743"/>
      </w:tabs>
      <w:rPr>
        <w:rFonts w:cs="Arial"/>
        <w:i/>
        <w:iCs/>
        <w:sz w:val="18"/>
        <w:szCs w:val="18"/>
      </w:rPr>
    </w:pPr>
    <w:r w:rsidRPr="005B1F36">
      <w:rPr>
        <w:rFonts w:cs="Arial"/>
        <w:i/>
        <w:iCs/>
        <w:sz w:val="18"/>
        <w:szCs w:val="18"/>
      </w:rPr>
      <w:t>Completion of CPPE risk management training is recommended. It may help you complete th</w:t>
    </w:r>
    <w:r>
      <w:rPr>
        <w:rFonts w:cs="Arial"/>
        <w:i/>
        <w:iCs/>
        <w:sz w:val="18"/>
        <w:szCs w:val="18"/>
      </w:rPr>
      <w:t>is</w:t>
    </w:r>
    <w:r w:rsidRPr="005B1F36">
      <w:rPr>
        <w:rFonts w:cs="Arial"/>
        <w:i/>
        <w:iCs/>
        <w:sz w:val="18"/>
        <w:szCs w:val="18"/>
      </w:rPr>
      <w:t xml:space="preserve"> form</w:t>
    </w:r>
    <w:r>
      <w:rPr>
        <w:rFonts w:cs="Arial"/>
        <w:i/>
        <w:iCs/>
        <w:sz w:val="18"/>
        <w:szCs w:val="18"/>
      </w:rPr>
      <w:t>.</w:t>
    </w:r>
  </w:p>
  <w:p w14:paraId="1A0F7F00" w14:textId="77777777" w:rsidR="006E14DC" w:rsidRPr="005B1F36" w:rsidRDefault="00353EB8" w:rsidP="002012E7">
    <w:pPr>
      <w:tabs>
        <w:tab w:val="left" w:pos="2743"/>
      </w:tabs>
      <w:rPr>
        <w:rFonts w:cs="Arial"/>
        <w:i/>
        <w:iCs/>
        <w:sz w:val="18"/>
        <w:szCs w:val="18"/>
      </w:rPr>
    </w:pPr>
  </w:p>
  <w:p w14:paraId="5F87D965" w14:textId="77777777" w:rsidR="006E14DC" w:rsidRPr="005B1F36" w:rsidRDefault="00841DDD" w:rsidP="002012E7">
    <w:pPr>
      <w:pStyle w:val="Footer"/>
      <w:rPr>
        <w:rFonts w:cs="Arial"/>
        <w:i/>
        <w:sz w:val="18"/>
        <w:szCs w:val="18"/>
      </w:rPr>
    </w:pPr>
    <w:r w:rsidRPr="005B1F36">
      <w:rPr>
        <w:rFonts w:cs="Arial"/>
        <w:i/>
        <w:sz w:val="18"/>
        <w:szCs w:val="18"/>
      </w:rPr>
      <w:t xml:space="preserve">The content of this form is derived from an assessment by the individual team members involved in identifying and reviewing the risk at a local level and is based upon their current skills, knowledge and experience. The views expressed may not represent the views of their employer and/or the profession. </w:t>
    </w:r>
  </w:p>
  <w:p w14:paraId="68EDC662" w14:textId="4509E15D" w:rsidR="003C6D22" w:rsidRDefault="003C6D22" w:rsidP="003C6D22">
    <w:pPr>
      <w:pStyle w:val="Footer"/>
      <w:tabs>
        <w:tab w:val="clear" w:pos="4320"/>
        <w:tab w:val="clear" w:pos="8640"/>
        <w:tab w:val="left" w:pos="5103"/>
      </w:tabs>
      <w:jc w:val="center"/>
      <w:rPr>
        <w:sz w:val="20"/>
      </w:rPr>
    </w:pPr>
  </w:p>
  <w:p w14:paraId="79ABF2F2" w14:textId="7B7ABA28" w:rsidR="006E14DC" w:rsidRPr="003C6D22" w:rsidRDefault="003C6D22" w:rsidP="003C6D22">
    <w:pPr>
      <w:pStyle w:val="Footer"/>
      <w:tabs>
        <w:tab w:val="clear" w:pos="4320"/>
        <w:tab w:val="clear" w:pos="8640"/>
        <w:tab w:val="left" w:pos="5103"/>
      </w:tabs>
      <w:jc w:val="center"/>
      <w:rPr>
        <w:sz w:val="20"/>
      </w:rPr>
    </w:pPr>
    <w:r>
      <w:rPr>
        <w:sz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1BB0" w14:textId="77777777" w:rsidR="00353EB8" w:rsidRDefault="00353EB8" w:rsidP="00566209">
      <w:r>
        <w:separator/>
      </w:r>
    </w:p>
  </w:footnote>
  <w:footnote w:type="continuationSeparator" w:id="0">
    <w:p w14:paraId="76797A60" w14:textId="77777777" w:rsidR="00353EB8" w:rsidRDefault="00353EB8" w:rsidP="0056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DA8A" w14:textId="77777777" w:rsidR="006E14DC" w:rsidRDefault="00353EB8">
    <w:pPr>
      <w:pStyle w:val="Header"/>
    </w:pPr>
  </w:p>
  <w:p w14:paraId="6401B39A" w14:textId="77777777" w:rsidR="006E14DC" w:rsidRDefault="00353EB8">
    <w:pPr>
      <w:pStyle w:val="Header"/>
    </w:pPr>
  </w:p>
  <w:p w14:paraId="5471BE11" w14:textId="77777777" w:rsidR="006E14DC" w:rsidRDefault="00353EB8">
    <w:pPr>
      <w:pStyle w:val="Header"/>
    </w:pPr>
  </w:p>
  <w:p w14:paraId="2A9574A2" w14:textId="77777777" w:rsidR="006E14DC" w:rsidRDefault="00353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09"/>
    <w:rsid w:val="00020506"/>
    <w:rsid w:val="00353EB8"/>
    <w:rsid w:val="003C6D22"/>
    <w:rsid w:val="00566209"/>
    <w:rsid w:val="00841DDD"/>
    <w:rsid w:val="00915BEE"/>
    <w:rsid w:val="00DD75D8"/>
    <w:rsid w:val="00D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D9234"/>
  <w15:chartTrackingRefBased/>
  <w15:docId w15:val="{8FAFB365-5902-4948-BEEB-ADECA4A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209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209"/>
    <w:pPr>
      <w:outlineLvl w:val="0"/>
    </w:pPr>
    <w:rPr>
      <w:rFonts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209"/>
    <w:pPr>
      <w:shd w:val="clear" w:color="auto" w:fill="7F7F7F" w:themeFill="text1" w:themeFillTint="80"/>
      <w:ind w:right="-851"/>
      <w:jc w:val="both"/>
      <w:outlineLvl w:val="1"/>
    </w:pPr>
    <w:rPr>
      <w:rFonts w:cs="Arial"/>
      <w:b/>
      <w:iCs/>
      <w:color w:val="F2F2F2" w:themeColor="background1" w:themeShade="F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209"/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6209"/>
    <w:rPr>
      <w:rFonts w:ascii="Arial" w:eastAsia="Times New Roman" w:hAnsi="Arial" w:cs="Arial"/>
      <w:b/>
      <w:bCs/>
      <w:iCs/>
      <w:color w:val="F2F2F2" w:themeColor="background1" w:themeShade="F2"/>
      <w:sz w:val="24"/>
      <w:szCs w:val="28"/>
      <w:shd w:val="clear" w:color="auto" w:fill="7F7F7F" w:themeFill="text1" w:themeFillTint="8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209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66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209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39"/>
    <w:rsid w:val="00566209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2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20506"/>
    <w:rPr>
      <w:rFonts w:ascii="Arial" w:eastAsia="Times New Roman" w:hAnsi="Arial" w:cs="Times New Roman"/>
      <w:bCs/>
      <w:sz w:val="24"/>
      <w:szCs w:val="2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02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2019-10-28T13:18:00Z</cp:lastPrinted>
  <dcterms:created xsi:type="dcterms:W3CDTF">2019-10-28T15:43:00Z</dcterms:created>
  <dcterms:modified xsi:type="dcterms:W3CDTF">2019-10-28T15:43:00Z</dcterms:modified>
</cp:coreProperties>
</file>