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40F4" w14:textId="1A440F7E" w:rsidR="00402445" w:rsidRDefault="00402445" w:rsidP="00E33916">
      <w:pPr>
        <w:spacing w:after="0" w:line="240" w:lineRule="auto"/>
        <w:jc w:val="right"/>
        <w:rPr>
          <w:noProof/>
          <w:sz w:val="24"/>
          <w:szCs w:val="24"/>
          <w:lang w:eastAsia="en-GB"/>
        </w:rPr>
      </w:pPr>
      <w:r>
        <w:rPr>
          <w:noProof/>
        </w:rPr>
        <w:drawing>
          <wp:anchor distT="0" distB="0" distL="114300" distR="114300" simplePos="0" relativeHeight="251665408" behindDoc="0" locked="0" layoutInCell="1" allowOverlap="1" wp14:anchorId="6750B0D3" wp14:editId="5E03961C">
            <wp:simplePos x="0" y="0"/>
            <wp:positionH relativeFrom="column">
              <wp:posOffset>4572000</wp:posOffset>
            </wp:positionH>
            <wp:positionV relativeFrom="paragraph">
              <wp:posOffset>-454660</wp:posOffset>
            </wp:positionV>
            <wp:extent cx="2000250" cy="101318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3189"/>
                    </a:xfrm>
                    <a:prstGeom prst="rect">
                      <a:avLst/>
                    </a:prstGeom>
                  </pic:spPr>
                </pic:pic>
              </a:graphicData>
            </a:graphic>
          </wp:anchor>
        </w:drawing>
      </w:r>
    </w:p>
    <w:p w14:paraId="49A33633" w14:textId="77777777" w:rsidR="00402445" w:rsidRDefault="00402445" w:rsidP="00E33916">
      <w:pPr>
        <w:spacing w:after="0" w:line="240" w:lineRule="auto"/>
        <w:jc w:val="right"/>
        <w:rPr>
          <w:noProof/>
          <w:sz w:val="24"/>
          <w:szCs w:val="24"/>
          <w:lang w:eastAsia="en-GB"/>
        </w:rPr>
      </w:pPr>
    </w:p>
    <w:p w14:paraId="15A31B11" w14:textId="77777777" w:rsidR="00402445" w:rsidRDefault="00402445" w:rsidP="00E33916">
      <w:pPr>
        <w:spacing w:after="0" w:line="240" w:lineRule="auto"/>
        <w:jc w:val="right"/>
        <w:rPr>
          <w:noProof/>
          <w:sz w:val="24"/>
          <w:szCs w:val="24"/>
          <w:lang w:eastAsia="en-GB"/>
        </w:rPr>
      </w:pPr>
    </w:p>
    <w:p w14:paraId="46B614BE" w14:textId="078F29D2" w:rsidR="00D0402B" w:rsidRDefault="00D0402B" w:rsidP="00E33916">
      <w:pPr>
        <w:spacing w:after="0" w:line="240" w:lineRule="auto"/>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00DF374B">
        <w:tc>
          <w:tcPr>
            <w:tcW w:w="6799" w:type="dxa"/>
            <w:gridSpan w:val="4"/>
          </w:tcPr>
          <w:p w14:paraId="5DA9348A" w14:textId="2F3D530E" w:rsidR="00BF14B8" w:rsidRPr="00C802CF" w:rsidRDefault="00BF14B8" w:rsidP="00D05BC3">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0570D568" w:rsidR="00BF14B8" w:rsidRDefault="00B409EF" w:rsidP="00C140BB">
            <w:pPr>
              <w:rPr>
                <w:noProof/>
                <w:sz w:val="24"/>
                <w:szCs w:val="24"/>
                <w:lang w:eastAsia="en-GB"/>
              </w:rPr>
            </w:pPr>
            <w:r>
              <w:rPr>
                <w:rFonts w:eastAsia="Times New Roman" w:cs="Times New Roman"/>
                <w:b/>
                <w:color w:val="AA890A"/>
                <w:sz w:val="28"/>
                <w:szCs w:val="28"/>
                <w:lang w:eastAsia="en-GB"/>
              </w:rPr>
              <w:t>S</w:t>
            </w:r>
            <w:r w:rsidR="003A5A0C" w:rsidRPr="003A5A0C">
              <w:rPr>
                <w:rFonts w:eastAsia="Times New Roman" w:cs="Times New Roman"/>
                <w:b/>
                <w:color w:val="AA890A"/>
                <w:sz w:val="28"/>
                <w:szCs w:val="28"/>
                <w:lang w:eastAsia="en-GB"/>
              </w:rPr>
              <w:t>tand-alone staff confidentiality agreement</w:t>
            </w:r>
          </w:p>
        </w:tc>
        <w:tc>
          <w:tcPr>
            <w:tcW w:w="3539" w:type="dxa"/>
          </w:tcPr>
          <w:p w14:paraId="2EAC8987" w14:textId="0A1792E5" w:rsidR="00BF14B8" w:rsidRPr="00C802CF" w:rsidRDefault="00BF14B8" w:rsidP="00BF14B8">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D05BC3">
            <w:pPr>
              <w:rPr>
                <w:noProof/>
                <w:sz w:val="24"/>
                <w:szCs w:val="24"/>
                <w:lang w:eastAsia="en-GB"/>
              </w:rPr>
            </w:pPr>
          </w:p>
        </w:tc>
      </w:tr>
      <w:tr w:rsidR="00DF374B" w:rsidRPr="00503557" w14:paraId="565A951B" w14:textId="3AB8A58E" w:rsidTr="00DF374B">
        <w:tc>
          <w:tcPr>
            <w:tcW w:w="1338" w:type="dxa"/>
          </w:tcPr>
          <w:p w14:paraId="4B6F378A" w14:textId="5898DF83" w:rsidR="00DF374B" w:rsidRPr="00503557" w:rsidRDefault="00DF374B" w:rsidP="00D05BC3">
            <w:pPr>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D05BC3">
            <w:pPr>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D05BC3">
            <w:pPr>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D05BC3">
            <w:pPr>
              <w:jc w:val="right"/>
              <w:rPr>
                <w:noProof/>
                <w:sz w:val="21"/>
                <w:szCs w:val="21"/>
                <w:lang w:eastAsia="en-GB"/>
              </w:rPr>
            </w:pPr>
          </w:p>
        </w:tc>
        <w:tc>
          <w:tcPr>
            <w:tcW w:w="3539" w:type="dxa"/>
          </w:tcPr>
          <w:p w14:paraId="58B41280" w14:textId="77777777" w:rsidR="00DF374B" w:rsidRPr="00503557" w:rsidRDefault="00DF374B" w:rsidP="00D05BC3">
            <w:pPr>
              <w:jc w:val="right"/>
              <w:rPr>
                <w:noProof/>
                <w:sz w:val="21"/>
                <w:szCs w:val="21"/>
                <w:lang w:eastAsia="en-GB"/>
              </w:rPr>
            </w:pPr>
          </w:p>
        </w:tc>
      </w:tr>
      <w:tr w:rsidR="00DF374B" w:rsidRPr="00503557" w14:paraId="6858A01C" w14:textId="0F3A0FEF" w:rsidTr="00DF374B">
        <w:tc>
          <w:tcPr>
            <w:tcW w:w="1338" w:type="dxa"/>
          </w:tcPr>
          <w:p w14:paraId="6C1703DF" w14:textId="77777777" w:rsidR="00DF374B" w:rsidRPr="00503557" w:rsidRDefault="00DF374B" w:rsidP="00D05BC3">
            <w:pPr>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D05BC3">
            <w:pPr>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D05BC3">
            <w:pPr>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D05BC3">
            <w:pPr>
              <w:jc w:val="right"/>
              <w:rPr>
                <w:noProof/>
                <w:sz w:val="21"/>
                <w:szCs w:val="21"/>
                <w:lang w:eastAsia="en-GB"/>
              </w:rPr>
            </w:pPr>
          </w:p>
        </w:tc>
        <w:tc>
          <w:tcPr>
            <w:tcW w:w="3539" w:type="dxa"/>
          </w:tcPr>
          <w:p w14:paraId="41820C0E" w14:textId="77777777" w:rsidR="00DF374B" w:rsidRPr="00503557" w:rsidRDefault="00DF374B" w:rsidP="00D05BC3">
            <w:pPr>
              <w:jc w:val="right"/>
              <w:rPr>
                <w:noProof/>
                <w:sz w:val="21"/>
                <w:szCs w:val="21"/>
                <w:lang w:eastAsia="en-GB"/>
              </w:rPr>
            </w:pPr>
          </w:p>
        </w:tc>
      </w:tr>
    </w:tbl>
    <w:p w14:paraId="1A893675" w14:textId="77777777" w:rsidR="002B1B87" w:rsidRDefault="002B1B87" w:rsidP="00EA4EEC">
      <w:pPr>
        <w:spacing w:after="0" w:line="240" w:lineRule="auto"/>
        <w:jc w:val="both"/>
        <w:outlineLvl w:val="2"/>
        <w:rPr>
          <w:rFonts w:eastAsiaTheme="minorEastAsia"/>
          <w:sz w:val="21"/>
          <w:szCs w:val="21"/>
          <w:lang w:eastAsia="en-GB"/>
        </w:rPr>
      </w:pPr>
    </w:p>
    <w:tbl>
      <w:tblPr>
        <w:tblStyle w:val="TableGrid"/>
        <w:tblW w:w="0" w:type="auto"/>
        <w:tblLook w:val="04A0" w:firstRow="1" w:lastRow="0" w:firstColumn="1" w:lastColumn="0" w:noHBand="0" w:noVBand="1"/>
      </w:tblPr>
      <w:tblGrid>
        <w:gridCol w:w="10338"/>
      </w:tblGrid>
      <w:tr w:rsidR="002B1B87" w14:paraId="0C20EB1C" w14:textId="77777777" w:rsidTr="002B1B87">
        <w:tc>
          <w:tcPr>
            <w:tcW w:w="10338" w:type="dxa"/>
          </w:tcPr>
          <w:p w14:paraId="46C07648" w14:textId="77777777" w:rsidR="002B1B87" w:rsidRDefault="002B1B87" w:rsidP="002B1B87">
            <w:pPr>
              <w:rPr>
                <w:i/>
                <w:iCs/>
                <w:noProof/>
                <w:color w:val="4E3487" w:themeColor="accent1"/>
                <w:sz w:val="18"/>
                <w:szCs w:val="18"/>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w:t>
            </w:r>
            <w:r w:rsidRPr="00A9104E">
              <w:rPr>
                <w:i/>
                <w:iCs/>
                <w:noProof/>
                <w:color w:val="4E3487" w:themeColor="accent1"/>
                <w:sz w:val="18"/>
                <w:szCs w:val="18"/>
                <w:lang w:eastAsia="en-GB"/>
              </w:rPr>
              <w:t xml:space="preserve"> This agreement should be reproduced on the pharmacy’s headed notepaper, photocopied and signed by each member of staff, as appropriate. One copy should be retained in the personnel file and one copy retained by the member of staff.</w:t>
            </w:r>
          </w:p>
          <w:p w14:paraId="60868A50" w14:textId="77777777" w:rsidR="002B1B87" w:rsidRPr="004C3A34" w:rsidRDefault="002B1B87" w:rsidP="002B1B87">
            <w:pPr>
              <w:rPr>
                <w:i/>
                <w:iCs/>
                <w:noProof/>
                <w:color w:val="4E3487" w:themeColor="accent1"/>
                <w:sz w:val="6"/>
                <w:szCs w:val="6"/>
                <w:lang w:eastAsia="en-GB"/>
              </w:rPr>
            </w:pPr>
          </w:p>
          <w:p w14:paraId="58F00C9E" w14:textId="6041D706" w:rsidR="002B1B87" w:rsidRDefault="002B1B87" w:rsidP="000723AB">
            <w:pPr>
              <w:rPr>
                <w:rFonts w:eastAsiaTheme="minorEastAsia"/>
                <w:sz w:val="21"/>
                <w:szCs w:val="21"/>
                <w:lang w:eastAsia="en-GB"/>
              </w:rPr>
            </w:pPr>
            <w:r w:rsidRPr="00C11C33">
              <w:rPr>
                <w:i/>
                <w:iCs/>
                <w:noProof/>
                <w:color w:val="4E3487" w:themeColor="accent1"/>
                <w:sz w:val="19"/>
                <w:szCs w:val="19"/>
                <w:lang w:eastAsia="en-GB"/>
              </w:rPr>
              <w:t xml:space="preserve">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000723AB" w:rsidRPr="00C11C33">
              <w:rPr>
                <w:i/>
                <w:iCs/>
                <w:noProof/>
                <w:color w:val="4E3487" w:themeColor="accent1"/>
                <w:sz w:val="19"/>
                <w:szCs w:val="19"/>
                <w:lang w:eastAsia="en-GB"/>
              </w:rPr>
              <w:t>.</w:t>
            </w:r>
            <w:r w:rsidR="00FF5B86">
              <w:rPr>
                <w:i/>
                <w:iCs/>
                <w:noProof/>
                <w:color w:val="4E3487" w:themeColor="accent1"/>
                <w:sz w:val="19"/>
                <w:szCs w:val="19"/>
                <w:lang w:eastAsia="en-GB"/>
              </w:rPr>
              <w:t xml:space="preserve"> </w:t>
            </w:r>
            <w:r w:rsidR="00FF5B86" w:rsidRPr="00751E98">
              <w:rPr>
                <w:i/>
                <w:iCs/>
                <w:color w:val="4E3487" w:themeColor="accent1"/>
                <w:sz w:val="20"/>
                <w:szCs w:val="20"/>
              </w:rPr>
              <w:t xml:space="preserve">This document is based on a template updated </w:t>
            </w:r>
            <w:proofErr w:type="gramStart"/>
            <w:r w:rsidR="00FF5B86" w:rsidRPr="00751E98">
              <w:rPr>
                <w:i/>
                <w:iCs/>
                <w:color w:val="4E3487" w:themeColor="accent1"/>
                <w:sz w:val="20"/>
                <w:szCs w:val="20"/>
              </w:rPr>
              <w:t>during:</w:t>
            </w:r>
            <w:proofErr w:type="gramEnd"/>
            <w:r w:rsidR="00FF5B86" w:rsidRPr="00751E98">
              <w:rPr>
                <w:i/>
                <w:iCs/>
                <w:color w:val="4E3487" w:themeColor="accent1"/>
                <w:sz w:val="20"/>
                <w:szCs w:val="20"/>
              </w:rPr>
              <w:t xml:space="preserve"> </w:t>
            </w:r>
            <w:r w:rsidR="00FF5B86">
              <w:rPr>
                <w:i/>
                <w:iCs/>
                <w:color w:val="4E3487" w:themeColor="accent1"/>
                <w:sz w:val="20"/>
                <w:szCs w:val="20"/>
              </w:rPr>
              <w:t>Feb</w:t>
            </w:r>
            <w:r w:rsidR="00FF5B86" w:rsidRPr="00751E98">
              <w:rPr>
                <w:i/>
                <w:iCs/>
                <w:color w:val="4E3487" w:themeColor="accent1"/>
                <w:sz w:val="20"/>
                <w:szCs w:val="20"/>
              </w:rPr>
              <w:t xml:space="preserve"> 2021</w:t>
            </w:r>
          </w:p>
        </w:tc>
      </w:tr>
    </w:tbl>
    <w:p w14:paraId="607D6D5A" w14:textId="77777777" w:rsidR="002B1B87" w:rsidRDefault="002B1B87" w:rsidP="00EA4EEC">
      <w:pPr>
        <w:spacing w:after="0" w:line="240" w:lineRule="auto"/>
        <w:jc w:val="both"/>
        <w:outlineLvl w:val="2"/>
        <w:rPr>
          <w:rFonts w:eastAsiaTheme="minorEastAsia"/>
          <w:sz w:val="21"/>
          <w:szCs w:val="21"/>
          <w:lang w:eastAsia="en-GB"/>
        </w:rPr>
      </w:pPr>
    </w:p>
    <w:p w14:paraId="21907BD1" w14:textId="1A53F29F" w:rsidR="00F32F40" w:rsidRDefault="000A75F2" w:rsidP="00EA4EEC">
      <w:pPr>
        <w:spacing w:after="0" w:line="240" w:lineRule="auto"/>
        <w:contextualSpacing/>
        <w:jc w:val="both"/>
        <w:outlineLvl w:val="2"/>
        <w:rPr>
          <w:rFonts w:cs="Arial"/>
          <w:sz w:val="21"/>
          <w:szCs w:val="21"/>
        </w:rPr>
      </w:pPr>
      <w:r w:rsidRPr="000A75F2">
        <w:rPr>
          <w:rFonts w:eastAsia="Times New Roman" w:cs="Times New Roman"/>
          <w:b/>
          <w:color w:val="AA890A"/>
          <w:sz w:val="27"/>
          <w:szCs w:val="27"/>
          <w:lang w:eastAsia="en-GB"/>
        </w:rPr>
        <w:t>Staff confidentiality agreement</w:t>
      </w:r>
    </w:p>
    <w:p w14:paraId="19A2B41F" w14:textId="77777777" w:rsidR="000A75F2" w:rsidRDefault="000A75F2" w:rsidP="00EA4EEC">
      <w:pPr>
        <w:spacing w:after="0" w:line="240" w:lineRule="auto"/>
        <w:jc w:val="both"/>
        <w:rPr>
          <w:rFonts w:cs="Arial"/>
          <w:sz w:val="21"/>
          <w:szCs w:val="21"/>
        </w:rPr>
      </w:pPr>
    </w:p>
    <w:p w14:paraId="6ED5E32D" w14:textId="17B91FBB" w:rsidR="00B92AB2" w:rsidRDefault="00920730" w:rsidP="00920730">
      <w:pPr>
        <w:pStyle w:val="ListParagraph"/>
        <w:numPr>
          <w:ilvl w:val="0"/>
          <w:numId w:val="36"/>
        </w:numPr>
        <w:spacing w:after="0" w:line="240" w:lineRule="auto"/>
        <w:jc w:val="both"/>
        <w:rPr>
          <w:rFonts w:cs="Arial"/>
          <w:sz w:val="21"/>
          <w:szCs w:val="21"/>
        </w:rPr>
      </w:pPr>
      <w:r w:rsidRPr="00920730">
        <w:rPr>
          <w:rFonts w:cs="Arial"/>
          <w:sz w:val="21"/>
          <w:szCs w:val="21"/>
        </w:rPr>
        <w:t xml:space="preserve">I agree not to disclose, either during or after the termination of my employment, to anyone other than in the proper course of my employment any </w:t>
      </w:r>
      <w:r w:rsidR="00D40D7D">
        <w:rPr>
          <w:rFonts w:cs="Arial"/>
          <w:sz w:val="21"/>
          <w:szCs w:val="21"/>
        </w:rPr>
        <w:t xml:space="preserve">confidential </w:t>
      </w:r>
      <w:r w:rsidRPr="00920730">
        <w:rPr>
          <w:rFonts w:cs="Arial"/>
          <w:sz w:val="21"/>
          <w:szCs w:val="21"/>
        </w:rPr>
        <w:t xml:space="preserve">information (e.g. personal data </w:t>
      </w:r>
      <w:r w:rsidR="00D40D7D">
        <w:rPr>
          <w:rFonts w:cs="Arial"/>
          <w:sz w:val="21"/>
          <w:szCs w:val="21"/>
        </w:rPr>
        <w:t xml:space="preserve">from </w:t>
      </w:r>
      <w:r w:rsidRPr="00920730">
        <w:rPr>
          <w:rFonts w:cs="Arial"/>
          <w:sz w:val="21"/>
          <w:szCs w:val="21"/>
        </w:rPr>
        <w:t xml:space="preserve">within the organisation). </w:t>
      </w:r>
    </w:p>
    <w:p w14:paraId="53F5C512" w14:textId="62CE7E7F" w:rsidR="00920730" w:rsidRPr="00920730" w:rsidRDefault="00006F28" w:rsidP="00920730">
      <w:pPr>
        <w:pStyle w:val="ListParagraph"/>
        <w:numPr>
          <w:ilvl w:val="0"/>
          <w:numId w:val="36"/>
        </w:numPr>
        <w:spacing w:after="0" w:line="240" w:lineRule="auto"/>
        <w:jc w:val="both"/>
        <w:rPr>
          <w:rFonts w:cs="Arial"/>
          <w:sz w:val="21"/>
          <w:szCs w:val="21"/>
        </w:rPr>
      </w:pPr>
      <w:r>
        <w:rPr>
          <w:rFonts w:cs="Arial"/>
          <w:sz w:val="21"/>
          <w:szCs w:val="21"/>
        </w:rPr>
        <w:t>In the event of the termination of</w:t>
      </w:r>
      <w:r w:rsidR="00B92AB2">
        <w:rPr>
          <w:rFonts w:cs="Arial"/>
          <w:sz w:val="21"/>
          <w:szCs w:val="21"/>
        </w:rPr>
        <w:t xml:space="preserve"> my</w:t>
      </w:r>
      <w:r>
        <w:rPr>
          <w:rFonts w:cs="Arial"/>
          <w:sz w:val="21"/>
          <w:szCs w:val="21"/>
        </w:rPr>
        <w:t xml:space="preserve"> employment I accept I will not require </w:t>
      </w:r>
      <w:r w:rsidR="00B92AB2">
        <w:rPr>
          <w:rFonts w:cs="Arial"/>
          <w:sz w:val="21"/>
          <w:szCs w:val="21"/>
        </w:rPr>
        <w:t xml:space="preserve">being linked to pharmacy’s shared mailbox and I will not require the pharmacy’s ODS code to be listed on </w:t>
      </w:r>
      <w:r w:rsidR="00B26184">
        <w:rPr>
          <w:rFonts w:cs="Arial"/>
          <w:sz w:val="21"/>
          <w:szCs w:val="21"/>
        </w:rPr>
        <w:t>an</w:t>
      </w:r>
      <w:r w:rsidR="00B92AB2">
        <w:rPr>
          <w:rFonts w:cs="Arial"/>
          <w:sz w:val="21"/>
          <w:szCs w:val="21"/>
        </w:rPr>
        <w:t xml:space="preserve"> NHS Smartcard</w:t>
      </w:r>
      <w:r w:rsidR="00B26184">
        <w:rPr>
          <w:rFonts w:cs="Arial"/>
          <w:sz w:val="21"/>
          <w:szCs w:val="21"/>
        </w:rPr>
        <w:t xml:space="preserve"> I may hold</w:t>
      </w:r>
      <w:r w:rsidR="00B92AB2">
        <w:rPr>
          <w:rFonts w:cs="Arial"/>
          <w:sz w:val="21"/>
          <w:szCs w:val="21"/>
        </w:rPr>
        <w:t>.</w:t>
      </w:r>
    </w:p>
    <w:p w14:paraId="18C3BA79" w14:textId="280BAC08" w:rsidR="00920730" w:rsidRPr="00920730" w:rsidRDefault="00920730" w:rsidP="00920730">
      <w:pPr>
        <w:pStyle w:val="ListParagraph"/>
        <w:numPr>
          <w:ilvl w:val="0"/>
          <w:numId w:val="36"/>
        </w:numPr>
        <w:spacing w:after="0" w:line="240" w:lineRule="auto"/>
        <w:jc w:val="both"/>
        <w:rPr>
          <w:rFonts w:cs="Arial"/>
          <w:sz w:val="21"/>
          <w:szCs w:val="21"/>
        </w:rPr>
      </w:pPr>
      <w:r w:rsidRPr="00920730">
        <w:rPr>
          <w:rFonts w:cs="Arial"/>
          <w:sz w:val="21"/>
          <w:szCs w:val="21"/>
        </w:rPr>
        <w:t>I understand that breach of this agreement may lead to dismissal without notice and may result in prosecution or an action for civil damages under data protection legislation.</w:t>
      </w:r>
    </w:p>
    <w:p w14:paraId="4F31BBD3" w14:textId="161C0F8C" w:rsidR="00920730" w:rsidRPr="00920730" w:rsidRDefault="00920730" w:rsidP="00920730">
      <w:pPr>
        <w:pStyle w:val="ListParagraph"/>
        <w:numPr>
          <w:ilvl w:val="0"/>
          <w:numId w:val="36"/>
        </w:numPr>
        <w:spacing w:after="0" w:line="240" w:lineRule="auto"/>
        <w:jc w:val="both"/>
        <w:rPr>
          <w:rFonts w:cs="Arial"/>
          <w:sz w:val="21"/>
          <w:szCs w:val="21"/>
        </w:rPr>
      </w:pPr>
      <w:r w:rsidRPr="00920730">
        <w:rPr>
          <w:rFonts w:cs="Arial"/>
          <w:sz w:val="21"/>
          <w:szCs w:val="21"/>
        </w:rPr>
        <w:t>I agree to abide by the standards set out in the staff confidentiality code of conduct</w:t>
      </w:r>
      <w:r w:rsidR="00292145">
        <w:rPr>
          <w:rFonts w:cs="Arial"/>
          <w:sz w:val="21"/>
          <w:szCs w:val="21"/>
        </w:rPr>
        <w:t xml:space="preserve"> including maintaining good password practices</w:t>
      </w:r>
      <w:r w:rsidRPr="00920730">
        <w:rPr>
          <w:rFonts w:cs="Arial"/>
          <w:sz w:val="21"/>
          <w:szCs w:val="21"/>
        </w:rPr>
        <w:t xml:space="preserve">. </w:t>
      </w:r>
    </w:p>
    <w:p w14:paraId="00AA81FF" w14:textId="6C8E5269" w:rsidR="00920730" w:rsidRPr="00920730" w:rsidRDefault="00920730" w:rsidP="00920730">
      <w:pPr>
        <w:pStyle w:val="ListParagraph"/>
        <w:numPr>
          <w:ilvl w:val="0"/>
          <w:numId w:val="36"/>
        </w:numPr>
        <w:spacing w:after="0" w:line="240" w:lineRule="auto"/>
        <w:jc w:val="both"/>
        <w:rPr>
          <w:rFonts w:cs="Arial"/>
          <w:sz w:val="21"/>
          <w:szCs w:val="21"/>
        </w:rPr>
      </w:pPr>
      <w:r w:rsidRPr="00920730">
        <w:rPr>
          <w:rFonts w:cs="Arial"/>
          <w:sz w:val="21"/>
          <w:szCs w:val="21"/>
        </w:rPr>
        <w:t xml:space="preserve">I have been informed and understand that my use (including personal use) of telephone (including mobile telephone), email, voicemail, internet and other communications may be monitored by automated software or otherwise, for business reasons, by my employer, to carry out their obligations and </w:t>
      </w:r>
      <w:proofErr w:type="gramStart"/>
      <w:r w:rsidRPr="00920730">
        <w:rPr>
          <w:rFonts w:cs="Arial"/>
          <w:sz w:val="21"/>
          <w:szCs w:val="21"/>
        </w:rPr>
        <w:t>in order to</w:t>
      </w:r>
      <w:proofErr w:type="gramEnd"/>
      <w:r w:rsidRPr="00920730">
        <w:rPr>
          <w:rFonts w:cs="Arial"/>
          <w:sz w:val="21"/>
          <w:szCs w:val="21"/>
        </w:rPr>
        <w:t xml:space="preserve"> monitor compliance with the standards set out in the staff confidentiality code of conduct.</w:t>
      </w:r>
    </w:p>
    <w:p w14:paraId="5DA0211E" w14:textId="76BFCEE5" w:rsidR="00C910AC" w:rsidRDefault="00920730" w:rsidP="00920730">
      <w:pPr>
        <w:pStyle w:val="ListParagraph"/>
        <w:numPr>
          <w:ilvl w:val="0"/>
          <w:numId w:val="36"/>
        </w:numPr>
        <w:spacing w:after="0" w:line="240" w:lineRule="auto"/>
        <w:jc w:val="both"/>
        <w:rPr>
          <w:rFonts w:cs="Arial"/>
          <w:sz w:val="21"/>
          <w:szCs w:val="21"/>
        </w:rPr>
      </w:pPr>
      <w:r w:rsidRPr="00920730">
        <w:rPr>
          <w:rFonts w:cs="Arial"/>
          <w:sz w:val="21"/>
          <w:szCs w:val="21"/>
        </w:rPr>
        <w:t>I have read, understand and agree to the terms and conditions set out above.</w:t>
      </w:r>
      <w:r w:rsidR="00465CF3">
        <w:rPr>
          <w:rFonts w:cs="Arial"/>
          <w:sz w:val="21"/>
          <w:szCs w:val="21"/>
        </w:rPr>
        <w:t xml:space="preserve"> </w:t>
      </w:r>
      <w:r w:rsidR="00590086" w:rsidRPr="00920730">
        <w:rPr>
          <w:rFonts w:cs="Arial"/>
          <w:sz w:val="21"/>
          <w:szCs w:val="21"/>
        </w:rPr>
        <w:t>This policy sets out the procedures and management accountability and structures that have been put in place within the pharmacy to safeguard the movement of personal data in the pharmacy.</w:t>
      </w:r>
    </w:p>
    <w:p w14:paraId="37712705" w14:textId="1052891D" w:rsidR="00A722B2" w:rsidRDefault="00A722B2" w:rsidP="00920730">
      <w:pPr>
        <w:pStyle w:val="ListParagraph"/>
        <w:numPr>
          <w:ilvl w:val="0"/>
          <w:numId w:val="36"/>
        </w:numPr>
        <w:spacing w:after="0" w:line="240" w:lineRule="auto"/>
        <w:jc w:val="both"/>
        <w:rPr>
          <w:rFonts w:cs="Arial"/>
          <w:sz w:val="21"/>
          <w:szCs w:val="21"/>
        </w:rPr>
      </w:pPr>
      <w:r w:rsidRPr="004C3A34">
        <w:rPr>
          <w:rFonts w:cs="Arial"/>
          <w:b/>
          <w:bCs/>
          <w:sz w:val="21"/>
          <w:szCs w:val="21"/>
        </w:rPr>
        <w:t>If any system administrat</w:t>
      </w:r>
      <w:r w:rsidR="00FD401E">
        <w:rPr>
          <w:rFonts w:cs="Arial"/>
          <w:b/>
          <w:bCs/>
          <w:sz w:val="21"/>
          <w:szCs w:val="21"/>
        </w:rPr>
        <w:t>ion</w:t>
      </w:r>
      <w:r w:rsidRPr="004C3A34">
        <w:rPr>
          <w:rFonts w:cs="Arial"/>
          <w:b/>
          <w:bCs/>
          <w:sz w:val="21"/>
          <w:szCs w:val="21"/>
        </w:rPr>
        <w:t xml:space="preserve"> responsibilities will apply </w:t>
      </w:r>
      <w:r w:rsidR="00B563F8" w:rsidRPr="004C3A34">
        <w:rPr>
          <w:rFonts w:cs="Arial"/>
          <w:b/>
          <w:bCs/>
          <w:sz w:val="21"/>
          <w:szCs w:val="21"/>
        </w:rPr>
        <w:t>to my work</w:t>
      </w:r>
      <w:r w:rsidR="00545E7B" w:rsidRPr="004C3A34">
        <w:rPr>
          <w:rFonts w:cs="Arial"/>
          <w:b/>
          <w:bCs/>
          <w:sz w:val="21"/>
          <w:szCs w:val="21"/>
        </w:rPr>
        <w:t xml:space="preserve"> immediately or later</w:t>
      </w:r>
      <w:r w:rsidR="00BE2FC4">
        <w:rPr>
          <w:rFonts w:cs="Arial"/>
          <w:sz w:val="21"/>
          <w:szCs w:val="21"/>
        </w:rPr>
        <w:t>, I will</w:t>
      </w:r>
      <w:r w:rsidR="00DA1B41">
        <w:rPr>
          <w:rFonts w:cs="Arial"/>
          <w:sz w:val="21"/>
          <w:szCs w:val="21"/>
        </w:rPr>
        <w:t xml:space="preserve">: </w:t>
      </w:r>
      <w:r w:rsidR="00BE2FC4" w:rsidRPr="00BE2FC4">
        <w:rPr>
          <w:rFonts w:cs="Arial"/>
          <w:sz w:val="21"/>
          <w:szCs w:val="21"/>
        </w:rPr>
        <w:t>respect the rights of the system users, respect the integrity of the systems and related physical resources, and comply with any relevant laws or regulations. I</w:t>
      </w:r>
      <w:r w:rsidR="00BE2FC4">
        <w:rPr>
          <w:rFonts w:cs="Arial"/>
          <w:sz w:val="21"/>
          <w:szCs w:val="21"/>
        </w:rPr>
        <w:t xml:space="preserve"> would also then </w:t>
      </w:r>
      <w:r w:rsidR="00BE2FC4" w:rsidRPr="00BE2FC4">
        <w:rPr>
          <w:rFonts w:cs="Arial"/>
          <w:sz w:val="21"/>
          <w:szCs w:val="21"/>
        </w:rPr>
        <w:t xml:space="preserve">have an obligation to keep </w:t>
      </w:r>
      <w:r w:rsidR="00BE2FC4">
        <w:rPr>
          <w:rFonts w:cs="Arial"/>
          <w:sz w:val="21"/>
          <w:szCs w:val="21"/>
        </w:rPr>
        <w:t xml:space="preserve">myself </w:t>
      </w:r>
      <w:r w:rsidR="00BE2FC4" w:rsidRPr="00BE2FC4">
        <w:rPr>
          <w:rFonts w:cs="Arial"/>
          <w:sz w:val="21"/>
          <w:szCs w:val="21"/>
        </w:rPr>
        <w:t xml:space="preserve">informed </w:t>
      </w:r>
      <w:r w:rsidR="00BE2FC4">
        <w:rPr>
          <w:rFonts w:cs="Arial"/>
          <w:sz w:val="21"/>
          <w:szCs w:val="21"/>
        </w:rPr>
        <w:t xml:space="preserve">of </w:t>
      </w:r>
      <w:r w:rsidR="00BE2FC4" w:rsidRPr="00BE2FC4">
        <w:rPr>
          <w:rFonts w:cs="Arial"/>
          <w:sz w:val="21"/>
          <w:szCs w:val="21"/>
        </w:rPr>
        <w:t xml:space="preserve">procedures, business practices, and operational guidelines pertaining to the </w:t>
      </w:r>
      <w:r w:rsidR="00FD401E">
        <w:rPr>
          <w:rFonts w:cs="Arial"/>
          <w:sz w:val="21"/>
          <w:szCs w:val="21"/>
        </w:rPr>
        <w:t xml:space="preserve">system </w:t>
      </w:r>
      <w:r w:rsidR="00BE2FC4" w:rsidRPr="00BE2FC4">
        <w:rPr>
          <w:rFonts w:cs="Arial"/>
          <w:sz w:val="21"/>
          <w:szCs w:val="21"/>
        </w:rPr>
        <w:t>activities of</w:t>
      </w:r>
      <w:r w:rsidR="00BE2FC4">
        <w:rPr>
          <w:rFonts w:cs="Arial"/>
          <w:sz w:val="21"/>
          <w:szCs w:val="21"/>
        </w:rPr>
        <w:t xml:space="preserve"> the organisation.</w:t>
      </w:r>
    </w:p>
    <w:p w14:paraId="7C6A4CDA" w14:textId="17DACC79" w:rsidR="00590086" w:rsidRDefault="00590086" w:rsidP="00EA4EEC">
      <w:pPr>
        <w:spacing w:after="0" w:line="240" w:lineRule="auto"/>
        <w:jc w:val="both"/>
      </w:pPr>
    </w:p>
    <w:tbl>
      <w:tblPr>
        <w:tblStyle w:val="TableGrid"/>
        <w:tblW w:w="0" w:type="auto"/>
        <w:tblLook w:val="04A0" w:firstRow="1" w:lastRow="0" w:firstColumn="1" w:lastColumn="0" w:noHBand="0" w:noVBand="1"/>
      </w:tblPr>
      <w:tblGrid>
        <w:gridCol w:w="5524"/>
        <w:gridCol w:w="4814"/>
      </w:tblGrid>
      <w:tr w:rsidR="004919E5" w14:paraId="3FAD7198" w14:textId="77777777" w:rsidTr="00FF5B86">
        <w:tc>
          <w:tcPr>
            <w:tcW w:w="5524" w:type="dxa"/>
          </w:tcPr>
          <w:p w14:paraId="7F55C376" w14:textId="78D0F059" w:rsidR="004919E5" w:rsidRDefault="004919E5" w:rsidP="00EA4EEC">
            <w:pPr>
              <w:jc w:val="both"/>
            </w:pPr>
            <w:r>
              <w:t>Signature</w:t>
            </w:r>
            <w:r w:rsidR="00FF5B86">
              <w:t xml:space="preserve"> (electronic* or ink)</w:t>
            </w:r>
            <w:r>
              <w:t>:</w:t>
            </w:r>
          </w:p>
        </w:tc>
        <w:tc>
          <w:tcPr>
            <w:tcW w:w="4814" w:type="dxa"/>
          </w:tcPr>
          <w:p w14:paraId="4A627EF6" w14:textId="77777777" w:rsidR="004919E5" w:rsidRDefault="004919E5" w:rsidP="00EA4EEC">
            <w:pPr>
              <w:jc w:val="both"/>
            </w:pPr>
          </w:p>
        </w:tc>
      </w:tr>
      <w:tr w:rsidR="004919E5" w14:paraId="201B3384" w14:textId="77777777" w:rsidTr="00FF5B86">
        <w:tc>
          <w:tcPr>
            <w:tcW w:w="5524" w:type="dxa"/>
          </w:tcPr>
          <w:p w14:paraId="7BEB9FF8" w14:textId="6D842068" w:rsidR="004919E5" w:rsidRDefault="004919E5" w:rsidP="00EA4EEC">
            <w:pPr>
              <w:jc w:val="both"/>
            </w:pPr>
            <w:r>
              <w:t>Name (printed):</w:t>
            </w:r>
          </w:p>
        </w:tc>
        <w:tc>
          <w:tcPr>
            <w:tcW w:w="4814" w:type="dxa"/>
          </w:tcPr>
          <w:p w14:paraId="4DDC865B" w14:textId="77777777" w:rsidR="004919E5" w:rsidRDefault="004919E5" w:rsidP="00EA4EEC">
            <w:pPr>
              <w:jc w:val="both"/>
            </w:pPr>
          </w:p>
        </w:tc>
      </w:tr>
      <w:tr w:rsidR="004919E5" w14:paraId="3682CB2E" w14:textId="77777777" w:rsidTr="00FF5B86">
        <w:tc>
          <w:tcPr>
            <w:tcW w:w="5524" w:type="dxa"/>
          </w:tcPr>
          <w:p w14:paraId="1137F844" w14:textId="1BF6FE3D" w:rsidR="004919E5" w:rsidRDefault="004919E5" w:rsidP="00EA4EEC">
            <w:pPr>
              <w:jc w:val="both"/>
            </w:pPr>
            <w:r>
              <w:t>Date:</w:t>
            </w:r>
          </w:p>
        </w:tc>
        <w:tc>
          <w:tcPr>
            <w:tcW w:w="4814" w:type="dxa"/>
          </w:tcPr>
          <w:p w14:paraId="2B3BF716" w14:textId="77777777" w:rsidR="004919E5" w:rsidRDefault="004919E5" w:rsidP="00EA4EEC">
            <w:pPr>
              <w:jc w:val="both"/>
            </w:pPr>
          </w:p>
        </w:tc>
      </w:tr>
    </w:tbl>
    <w:p w14:paraId="5414B2D4" w14:textId="77777777" w:rsidR="00FF5B86" w:rsidRDefault="00FF5B86" w:rsidP="00FF5B86">
      <w:pPr>
        <w:spacing w:after="0" w:line="240" w:lineRule="auto"/>
        <w:jc w:val="both"/>
      </w:pPr>
    </w:p>
    <w:p w14:paraId="1F1BA32E" w14:textId="64E48142" w:rsidR="008556AC" w:rsidRPr="00FF5B86" w:rsidRDefault="00FF5B86" w:rsidP="00FF5B86">
      <w:pPr>
        <w:spacing w:after="0" w:line="240" w:lineRule="auto"/>
        <w:jc w:val="both"/>
        <w:rPr>
          <w:sz w:val="20"/>
          <w:szCs w:val="20"/>
        </w:rPr>
      </w:pPr>
      <w:r w:rsidRPr="00FF5B86">
        <w:rPr>
          <w:sz w:val="20"/>
          <w:szCs w:val="20"/>
        </w:rPr>
        <w:t xml:space="preserve">*Note: Email </w:t>
      </w:r>
      <w:r w:rsidR="00760C6C">
        <w:rPr>
          <w:sz w:val="20"/>
          <w:szCs w:val="20"/>
        </w:rPr>
        <w:t xml:space="preserve">or </w:t>
      </w:r>
      <w:r w:rsidR="00467708">
        <w:rPr>
          <w:sz w:val="20"/>
          <w:szCs w:val="20"/>
        </w:rPr>
        <w:t xml:space="preserve">alternative </w:t>
      </w:r>
      <w:r w:rsidR="00760C6C">
        <w:rPr>
          <w:sz w:val="20"/>
          <w:szCs w:val="20"/>
        </w:rPr>
        <w:t xml:space="preserve">remote </w:t>
      </w:r>
      <w:r w:rsidRPr="00FF5B86">
        <w:rPr>
          <w:sz w:val="20"/>
          <w:szCs w:val="20"/>
        </w:rPr>
        <w:t>confirmation that you have read and accept this confidentiality agreement is fine. Your employer may then file the email electronically as your confirmatio</w:t>
      </w:r>
      <w:r w:rsidR="00467708">
        <w:rPr>
          <w:sz w:val="20"/>
          <w:szCs w:val="20"/>
        </w:rPr>
        <w:t>n.</w:t>
      </w:r>
    </w:p>
    <w:sectPr w:rsidR="008556AC" w:rsidRPr="00FF5B86" w:rsidSect="0006652C">
      <w:headerReference w:type="default" r:id="rId15"/>
      <w:footerReference w:type="default" r:id="rId16"/>
      <w:footerReference w:type="first" r:id="rId17"/>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CC460" w14:textId="77777777" w:rsidR="00F96D31" w:rsidRDefault="00F96D31" w:rsidP="00991CB5">
      <w:pPr>
        <w:spacing w:after="0" w:line="240" w:lineRule="auto"/>
      </w:pPr>
      <w:r>
        <w:separator/>
      </w:r>
    </w:p>
  </w:endnote>
  <w:endnote w:type="continuationSeparator" w:id="0">
    <w:p w14:paraId="5F05DCA3" w14:textId="77777777" w:rsidR="00F96D31" w:rsidRDefault="00F96D31" w:rsidP="00991CB5">
      <w:pPr>
        <w:spacing w:after="0" w:line="240" w:lineRule="auto"/>
      </w:pPr>
      <w:r>
        <w:continuationSeparator/>
      </w:r>
    </w:p>
  </w:endnote>
  <w:endnote w:type="continuationNotice" w:id="1">
    <w:p w14:paraId="166283A6" w14:textId="77777777" w:rsidR="00F96D31" w:rsidRDefault="00F96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80CB" w14:textId="77777777" w:rsidR="00F96D31" w:rsidRDefault="00F96D31" w:rsidP="00991CB5">
      <w:pPr>
        <w:spacing w:after="0" w:line="240" w:lineRule="auto"/>
      </w:pPr>
      <w:r>
        <w:separator/>
      </w:r>
    </w:p>
  </w:footnote>
  <w:footnote w:type="continuationSeparator" w:id="0">
    <w:p w14:paraId="7F5964EC" w14:textId="77777777" w:rsidR="00F96D31" w:rsidRDefault="00F96D31" w:rsidP="00991CB5">
      <w:pPr>
        <w:spacing w:after="0" w:line="240" w:lineRule="auto"/>
      </w:pPr>
      <w:r>
        <w:continuationSeparator/>
      </w:r>
    </w:p>
  </w:footnote>
  <w:footnote w:type="continuationNotice" w:id="1">
    <w:p w14:paraId="3E527B70" w14:textId="77777777" w:rsidR="00F96D31" w:rsidRDefault="00F96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411D2149" w:rsidP="0088455A">
    <w:pPr>
      <w:pStyle w:val="Header"/>
      <w:jc w:val="right"/>
    </w:pPr>
    <w:r>
      <w:rPr>
        <w:noProof/>
      </w:rPr>
      <w:drawing>
        <wp:inline distT="0" distB="0" distL="0" distR="0" wp14:anchorId="2E17D5DD" wp14:editId="55911FD4">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804D1"/>
    <w:multiLevelType w:val="hybridMultilevel"/>
    <w:tmpl w:val="EC7E2F9C"/>
    <w:lvl w:ilvl="0" w:tplc="0D70034A">
      <w:start w:val="1"/>
      <w:numFmt w:val="bullet"/>
      <w:lvlText w:val=""/>
      <w:lvlJc w:val="left"/>
      <w:pPr>
        <w:tabs>
          <w:tab w:val="num" w:pos="720"/>
        </w:tabs>
        <w:ind w:left="720" w:hanging="360"/>
      </w:pPr>
      <w:rPr>
        <w:rFonts w:ascii="Symbol" w:hAnsi="Symbol" w:hint="default"/>
        <w:color w:val="AA890A"/>
        <w:sz w:val="20"/>
      </w:rPr>
    </w:lvl>
    <w:lvl w:ilvl="1" w:tplc="6514120E" w:tentative="1">
      <w:start w:val="1"/>
      <w:numFmt w:val="bullet"/>
      <w:lvlText w:val="o"/>
      <w:lvlJc w:val="left"/>
      <w:pPr>
        <w:tabs>
          <w:tab w:val="num" w:pos="1440"/>
        </w:tabs>
        <w:ind w:left="1440" w:hanging="360"/>
      </w:pPr>
      <w:rPr>
        <w:rFonts w:ascii="Courier New" w:hAnsi="Courier New" w:hint="default"/>
        <w:sz w:val="20"/>
      </w:rPr>
    </w:lvl>
    <w:lvl w:ilvl="2" w:tplc="086C79C8" w:tentative="1">
      <w:start w:val="1"/>
      <w:numFmt w:val="bullet"/>
      <w:lvlText w:val=""/>
      <w:lvlJc w:val="left"/>
      <w:pPr>
        <w:tabs>
          <w:tab w:val="num" w:pos="2160"/>
        </w:tabs>
        <w:ind w:left="2160" w:hanging="360"/>
      </w:pPr>
      <w:rPr>
        <w:rFonts w:ascii="Wingdings" w:hAnsi="Wingdings" w:hint="default"/>
        <w:sz w:val="20"/>
      </w:rPr>
    </w:lvl>
    <w:lvl w:ilvl="3" w:tplc="6B507BE6" w:tentative="1">
      <w:start w:val="1"/>
      <w:numFmt w:val="bullet"/>
      <w:lvlText w:val=""/>
      <w:lvlJc w:val="left"/>
      <w:pPr>
        <w:tabs>
          <w:tab w:val="num" w:pos="2880"/>
        </w:tabs>
        <w:ind w:left="2880" w:hanging="360"/>
      </w:pPr>
      <w:rPr>
        <w:rFonts w:ascii="Wingdings" w:hAnsi="Wingdings" w:hint="default"/>
        <w:sz w:val="20"/>
      </w:rPr>
    </w:lvl>
    <w:lvl w:ilvl="4" w:tplc="98881DC8" w:tentative="1">
      <w:start w:val="1"/>
      <w:numFmt w:val="bullet"/>
      <w:lvlText w:val=""/>
      <w:lvlJc w:val="left"/>
      <w:pPr>
        <w:tabs>
          <w:tab w:val="num" w:pos="3600"/>
        </w:tabs>
        <w:ind w:left="3600" w:hanging="360"/>
      </w:pPr>
      <w:rPr>
        <w:rFonts w:ascii="Wingdings" w:hAnsi="Wingdings" w:hint="default"/>
        <w:sz w:val="20"/>
      </w:rPr>
    </w:lvl>
    <w:lvl w:ilvl="5" w:tplc="D09A47E4" w:tentative="1">
      <w:start w:val="1"/>
      <w:numFmt w:val="bullet"/>
      <w:lvlText w:val=""/>
      <w:lvlJc w:val="left"/>
      <w:pPr>
        <w:tabs>
          <w:tab w:val="num" w:pos="4320"/>
        </w:tabs>
        <w:ind w:left="4320" w:hanging="360"/>
      </w:pPr>
      <w:rPr>
        <w:rFonts w:ascii="Wingdings" w:hAnsi="Wingdings" w:hint="default"/>
        <w:sz w:val="20"/>
      </w:rPr>
    </w:lvl>
    <w:lvl w:ilvl="6" w:tplc="63AE790C" w:tentative="1">
      <w:start w:val="1"/>
      <w:numFmt w:val="bullet"/>
      <w:lvlText w:val=""/>
      <w:lvlJc w:val="left"/>
      <w:pPr>
        <w:tabs>
          <w:tab w:val="num" w:pos="5040"/>
        </w:tabs>
        <w:ind w:left="5040" w:hanging="360"/>
      </w:pPr>
      <w:rPr>
        <w:rFonts w:ascii="Wingdings" w:hAnsi="Wingdings" w:hint="default"/>
        <w:sz w:val="20"/>
      </w:rPr>
    </w:lvl>
    <w:lvl w:ilvl="7" w:tplc="2818A0E8" w:tentative="1">
      <w:start w:val="1"/>
      <w:numFmt w:val="bullet"/>
      <w:lvlText w:val=""/>
      <w:lvlJc w:val="left"/>
      <w:pPr>
        <w:tabs>
          <w:tab w:val="num" w:pos="5760"/>
        </w:tabs>
        <w:ind w:left="5760" w:hanging="360"/>
      </w:pPr>
      <w:rPr>
        <w:rFonts w:ascii="Wingdings" w:hAnsi="Wingdings" w:hint="default"/>
        <w:sz w:val="20"/>
      </w:rPr>
    </w:lvl>
    <w:lvl w:ilvl="8" w:tplc="83E444B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93019"/>
    <w:multiLevelType w:val="hybridMultilevel"/>
    <w:tmpl w:val="F97214E0"/>
    <w:lvl w:ilvl="0" w:tplc="0658C82C">
      <w:start w:val="1"/>
      <w:numFmt w:val="bullet"/>
      <w:lvlText w:val=""/>
      <w:lvlJc w:val="left"/>
      <w:pPr>
        <w:tabs>
          <w:tab w:val="num" w:pos="720"/>
        </w:tabs>
        <w:ind w:left="720" w:hanging="360"/>
      </w:pPr>
      <w:rPr>
        <w:rFonts w:ascii="Symbol" w:hAnsi="Symbol" w:hint="default"/>
        <w:color w:val="519680"/>
        <w:sz w:val="20"/>
      </w:rPr>
    </w:lvl>
    <w:lvl w:ilvl="1" w:tplc="B9E62000" w:tentative="1">
      <w:start w:val="1"/>
      <w:numFmt w:val="bullet"/>
      <w:lvlText w:val="o"/>
      <w:lvlJc w:val="left"/>
      <w:pPr>
        <w:tabs>
          <w:tab w:val="num" w:pos="1440"/>
        </w:tabs>
        <w:ind w:left="1440" w:hanging="360"/>
      </w:pPr>
      <w:rPr>
        <w:rFonts w:ascii="Courier New" w:hAnsi="Courier New" w:hint="default"/>
        <w:sz w:val="20"/>
      </w:rPr>
    </w:lvl>
    <w:lvl w:ilvl="2" w:tplc="E42ACAD2" w:tentative="1">
      <w:start w:val="1"/>
      <w:numFmt w:val="bullet"/>
      <w:lvlText w:val=""/>
      <w:lvlJc w:val="left"/>
      <w:pPr>
        <w:tabs>
          <w:tab w:val="num" w:pos="2160"/>
        </w:tabs>
        <w:ind w:left="2160" w:hanging="360"/>
      </w:pPr>
      <w:rPr>
        <w:rFonts w:ascii="Wingdings" w:hAnsi="Wingdings" w:hint="default"/>
        <w:sz w:val="20"/>
      </w:rPr>
    </w:lvl>
    <w:lvl w:ilvl="3" w:tplc="87985C18" w:tentative="1">
      <w:start w:val="1"/>
      <w:numFmt w:val="bullet"/>
      <w:lvlText w:val=""/>
      <w:lvlJc w:val="left"/>
      <w:pPr>
        <w:tabs>
          <w:tab w:val="num" w:pos="2880"/>
        </w:tabs>
        <w:ind w:left="2880" w:hanging="360"/>
      </w:pPr>
      <w:rPr>
        <w:rFonts w:ascii="Wingdings" w:hAnsi="Wingdings" w:hint="default"/>
        <w:sz w:val="20"/>
      </w:rPr>
    </w:lvl>
    <w:lvl w:ilvl="4" w:tplc="608C3A7E" w:tentative="1">
      <w:start w:val="1"/>
      <w:numFmt w:val="bullet"/>
      <w:lvlText w:val=""/>
      <w:lvlJc w:val="left"/>
      <w:pPr>
        <w:tabs>
          <w:tab w:val="num" w:pos="3600"/>
        </w:tabs>
        <w:ind w:left="3600" w:hanging="360"/>
      </w:pPr>
      <w:rPr>
        <w:rFonts w:ascii="Wingdings" w:hAnsi="Wingdings" w:hint="default"/>
        <w:sz w:val="20"/>
      </w:rPr>
    </w:lvl>
    <w:lvl w:ilvl="5" w:tplc="57B05C78" w:tentative="1">
      <w:start w:val="1"/>
      <w:numFmt w:val="bullet"/>
      <w:lvlText w:val=""/>
      <w:lvlJc w:val="left"/>
      <w:pPr>
        <w:tabs>
          <w:tab w:val="num" w:pos="4320"/>
        </w:tabs>
        <w:ind w:left="4320" w:hanging="360"/>
      </w:pPr>
      <w:rPr>
        <w:rFonts w:ascii="Wingdings" w:hAnsi="Wingdings" w:hint="default"/>
        <w:sz w:val="20"/>
      </w:rPr>
    </w:lvl>
    <w:lvl w:ilvl="6" w:tplc="E2AECD06" w:tentative="1">
      <w:start w:val="1"/>
      <w:numFmt w:val="bullet"/>
      <w:lvlText w:val=""/>
      <w:lvlJc w:val="left"/>
      <w:pPr>
        <w:tabs>
          <w:tab w:val="num" w:pos="5040"/>
        </w:tabs>
        <w:ind w:left="5040" w:hanging="360"/>
      </w:pPr>
      <w:rPr>
        <w:rFonts w:ascii="Wingdings" w:hAnsi="Wingdings" w:hint="default"/>
        <w:sz w:val="20"/>
      </w:rPr>
    </w:lvl>
    <w:lvl w:ilvl="7" w:tplc="DDDCE360" w:tentative="1">
      <w:start w:val="1"/>
      <w:numFmt w:val="bullet"/>
      <w:lvlText w:val=""/>
      <w:lvlJc w:val="left"/>
      <w:pPr>
        <w:tabs>
          <w:tab w:val="num" w:pos="5760"/>
        </w:tabs>
        <w:ind w:left="5760" w:hanging="360"/>
      </w:pPr>
      <w:rPr>
        <w:rFonts w:ascii="Wingdings" w:hAnsi="Wingdings" w:hint="default"/>
        <w:sz w:val="20"/>
      </w:rPr>
    </w:lvl>
    <w:lvl w:ilvl="8" w:tplc="90C4595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A536C"/>
    <w:multiLevelType w:val="hybridMultilevel"/>
    <w:tmpl w:val="50F68708"/>
    <w:lvl w:ilvl="0" w:tplc="D15EB460">
      <w:start w:val="1"/>
      <w:numFmt w:val="bullet"/>
      <w:lvlText w:val=""/>
      <w:lvlJc w:val="left"/>
      <w:pPr>
        <w:tabs>
          <w:tab w:val="num" w:pos="720"/>
        </w:tabs>
        <w:ind w:left="720" w:hanging="360"/>
      </w:pPr>
      <w:rPr>
        <w:rFonts w:ascii="Symbol" w:hAnsi="Symbol" w:hint="default"/>
        <w:sz w:val="20"/>
      </w:rPr>
    </w:lvl>
    <w:lvl w:ilvl="1" w:tplc="436CFCEA" w:tentative="1">
      <w:start w:val="1"/>
      <w:numFmt w:val="bullet"/>
      <w:lvlText w:val="o"/>
      <w:lvlJc w:val="left"/>
      <w:pPr>
        <w:tabs>
          <w:tab w:val="num" w:pos="1440"/>
        </w:tabs>
        <w:ind w:left="1440" w:hanging="360"/>
      </w:pPr>
      <w:rPr>
        <w:rFonts w:ascii="Courier New" w:hAnsi="Courier New" w:hint="default"/>
        <w:sz w:val="20"/>
      </w:rPr>
    </w:lvl>
    <w:lvl w:ilvl="2" w:tplc="6B68132E" w:tentative="1">
      <w:start w:val="1"/>
      <w:numFmt w:val="bullet"/>
      <w:lvlText w:val=""/>
      <w:lvlJc w:val="left"/>
      <w:pPr>
        <w:tabs>
          <w:tab w:val="num" w:pos="2160"/>
        </w:tabs>
        <w:ind w:left="2160" w:hanging="360"/>
      </w:pPr>
      <w:rPr>
        <w:rFonts w:ascii="Wingdings" w:hAnsi="Wingdings" w:hint="default"/>
        <w:sz w:val="20"/>
      </w:rPr>
    </w:lvl>
    <w:lvl w:ilvl="3" w:tplc="2EFE2742" w:tentative="1">
      <w:start w:val="1"/>
      <w:numFmt w:val="bullet"/>
      <w:lvlText w:val=""/>
      <w:lvlJc w:val="left"/>
      <w:pPr>
        <w:tabs>
          <w:tab w:val="num" w:pos="2880"/>
        </w:tabs>
        <w:ind w:left="2880" w:hanging="360"/>
      </w:pPr>
      <w:rPr>
        <w:rFonts w:ascii="Wingdings" w:hAnsi="Wingdings" w:hint="default"/>
        <w:sz w:val="20"/>
      </w:rPr>
    </w:lvl>
    <w:lvl w:ilvl="4" w:tplc="85B02DB4" w:tentative="1">
      <w:start w:val="1"/>
      <w:numFmt w:val="bullet"/>
      <w:lvlText w:val=""/>
      <w:lvlJc w:val="left"/>
      <w:pPr>
        <w:tabs>
          <w:tab w:val="num" w:pos="3600"/>
        </w:tabs>
        <w:ind w:left="3600" w:hanging="360"/>
      </w:pPr>
      <w:rPr>
        <w:rFonts w:ascii="Wingdings" w:hAnsi="Wingdings" w:hint="default"/>
        <w:sz w:val="20"/>
      </w:rPr>
    </w:lvl>
    <w:lvl w:ilvl="5" w:tplc="A87AC128" w:tentative="1">
      <w:start w:val="1"/>
      <w:numFmt w:val="bullet"/>
      <w:lvlText w:val=""/>
      <w:lvlJc w:val="left"/>
      <w:pPr>
        <w:tabs>
          <w:tab w:val="num" w:pos="4320"/>
        </w:tabs>
        <w:ind w:left="4320" w:hanging="360"/>
      </w:pPr>
      <w:rPr>
        <w:rFonts w:ascii="Wingdings" w:hAnsi="Wingdings" w:hint="default"/>
        <w:sz w:val="20"/>
      </w:rPr>
    </w:lvl>
    <w:lvl w:ilvl="6" w:tplc="AD0E6386" w:tentative="1">
      <w:start w:val="1"/>
      <w:numFmt w:val="bullet"/>
      <w:lvlText w:val=""/>
      <w:lvlJc w:val="left"/>
      <w:pPr>
        <w:tabs>
          <w:tab w:val="num" w:pos="5040"/>
        </w:tabs>
        <w:ind w:left="5040" w:hanging="360"/>
      </w:pPr>
      <w:rPr>
        <w:rFonts w:ascii="Wingdings" w:hAnsi="Wingdings" w:hint="default"/>
        <w:sz w:val="20"/>
      </w:rPr>
    </w:lvl>
    <w:lvl w:ilvl="7" w:tplc="6C6CD880" w:tentative="1">
      <w:start w:val="1"/>
      <w:numFmt w:val="bullet"/>
      <w:lvlText w:val=""/>
      <w:lvlJc w:val="left"/>
      <w:pPr>
        <w:tabs>
          <w:tab w:val="num" w:pos="5760"/>
        </w:tabs>
        <w:ind w:left="5760" w:hanging="360"/>
      </w:pPr>
      <w:rPr>
        <w:rFonts w:ascii="Wingdings" w:hAnsi="Wingdings" w:hint="default"/>
        <w:sz w:val="20"/>
      </w:rPr>
    </w:lvl>
    <w:lvl w:ilvl="8" w:tplc="50C864D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87EDA"/>
    <w:multiLevelType w:val="hybridMultilevel"/>
    <w:tmpl w:val="8CC62322"/>
    <w:lvl w:ilvl="0" w:tplc="0A48ADB0">
      <w:start w:val="1"/>
      <w:numFmt w:val="bullet"/>
      <w:lvlText w:val=""/>
      <w:lvlJc w:val="left"/>
      <w:pPr>
        <w:tabs>
          <w:tab w:val="num" w:pos="720"/>
        </w:tabs>
        <w:ind w:left="720" w:hanging="360"/>
      </w:pPr>
      <w:rPr>
        <w:rFonts w:ascii="Symbol" w:hAnsi="Symbol" w:hint="default"/>
        <w:color w:val="93378A"/>
        <w:sz w:val="20"/>
      </w:rPr>
    </w:lvl>
    <w:lvl w:ilvl="1" w:tplc="D576C3F6" w:tentative="1">
      <w:start w:val="1"/>
      <w:numFmt w:val="bullet"/>
      <w:lvlText w:val="o"/>
      <w:lvlJc w:val="left"/>
      <w:pPr>
        <w:tabs>
          <w:tab w:val="num" w:pos="1440"/>
        </w:tabs>
        <w:ind w:left="1440" w:hanging="360"/>
      </w:pPr>
      <w:rPr>
        <w:rFonts w:ascii="Courier New" w:hAnsi="Courier New" w:hint="default"/>
        <w:sz w:val="20"/>
      </w:rPr>
    </w:lvl>
    <w:lvl w:ilvl="2" w:tplc="705E5A2A" w:tentative="1">
      <w:start w:val="1"/>
      <w:numFmt w:val="bullet"/>
      <w:lvlText w:val=""/>
      <w:lvlJc w:val="left"/>
      <w:pPr>
        <w:tabs>
          <w:tab w:val="num" w:pos="2160"/>
        </w:tabs>
        <w:ind w:left="2160" w:hanging="360"/>
      </w:pPr>
      <w:rPr>
        <w:rFonts w:ascii="Wingdings" w:hAnsi="Wingdings" w:hint="default"/>
        <w:sz w:val="20"/>
      </w:rPr>
    </w:lvl>
    <w:lvl w:ilvl="3" w:tplc="8340BABA" w:tentative="1">
      <w:start w:val="1"/>
      <w:numFmt w:val="bullet"/>
      <w:lvlText w:val=""/>
      <w:lvlJc w:val="left"/>
      <w:pPr>
        <w:tabs>
          <w:tab w:val="num" w:pos="2880"/>
        </w:tabs>
        <w:ind w:left="2880" w:hanging="360"/>
      </w:pPr>
      <w:rPr>
        <w:rFonts w:ascii="Wingdings" w:hAnsi="Wingdings" w:hint="default"/>
        <w:sz w:val="20"/>
      </w:rPr>
    </w:lvl>
    <w:lvl w:ilvl="4" w:tplc="E27C2CEC" w:tentative="1">
      <w:start w:val="1"/>
      <w:numFmt w:val="bullet"/>
      <w:lvlText w:val=""/>
      <w:lvlJc w:val="left"/>
      <w:pPr>
        <w:tabs>
          <w:tab w:val="num" w:pos="3600"/>
        </w:tabs>
        <w:ind w:left="3600" w:hanging="360"/>
      </w:pPr>
      <w:rPr>
        <w:rFonts w:ascii="Wingdings" w:hAnsi="Wingdings" w:hint="default"/>
        <w:sz w:val="20"/>
      </w:rPr>
    </w:lvl>
    <w:lvl w:ilvl="5" w:tplc="BC5EDCB4" w:tentative="1">
      <w:start w:val="1"/>
      <w:numFmt w:val="bullet"/>
      <w:lvlText w:val=""/>
      <w:lvlJc w:val="left"/>
      <w:pPr>
        <w:tabs>
          <w:tab w:val="num" w:pos="4320"/>
        </w:tabs>
        <w:ind w:left="4320" w:hanging="360"/>
      </w:pPr>
      <w:rPr>
        <w:rFonts w:ascii="Wingdings" w:hAnsi="Wingdings" w:hint="default"/>
        <w:sz w:val="20"/>
      </w:rPr>
    </w:lvl>
    <w:lvl w:ilvl="6" w:tplc="86DC345E" w:tentative="1">
      <w:start w:val="1"/>
      <w:numFmt w:val="bullet"/>
      <w:lvlText w:val=""/>
      <w:lvlJc w:val="left"/>
      <w:pPr>
        <w:tabs>
          <w:tab w:val="num" w:pos="5040"/>
        </w:tabs>
        <w:ind w:left="5040" w:hanging="360"/>
      </w:pPr>
      <w:rPr>
        <w:rFonts w:ascii="Wingdings" w:hAnsi="Wingdings" w:hint="default"/>
        <w:sz w:val="20"/>
      </w:rPr>
    </w:lvl>
    <w:lvl w:ilvl="7" w:tplc="584E2400" w:tentative="1">
      <w:start w:val="1"/>
      <w:numFmt w:val="bullet"/>
      <w:lvlText w:val=""/>
      <w:lvlJc w:val="left"/>
      <w:pPr>
        <w:tabs>
          <w:tab w:val="num" w:pos="5760"/>
        </w:tabs>
        <w:ind w:left="5760" w:hanging="360"/>
      </w:pPr>
      <w:rPr>
        <w:rFonts w:ascii="Wingdings" w:hAnsi="Wingdings" w:hint="default"/>
        <w:sz w:val="20"/>
      </w:rPr>
    </w:lvl>
    <w:lvl w:ilvl="8" w:tplc="5CE63A7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700A4"/>
    <w:multiLevelType w:val="hybridMultilevel"/>
    <w:tmpl w:val="A71EB5AA"/>
    <w:lvl w:ilvl="0" w:tplc="A1E6614E">
      <w:start w:val="1"/>
      <w:numFmt w:val="bullet"/>
      <w:lvlText w:val=""/>
      <w:lvlJc w:val="left"/>
      <w:pPr>
        <w:tabs>
          <w:tab w:val="num" w:pos="720"/>
        </w:tabs>
        <w:ind w:left="720" w:hanging="360"/>
      </w:pPr>
      <w:rPr>
        <w:rFonts w:ascii="Symbol" w:hAnsi="Symbol" w:hint="default"/>
        <w:color w:val="5185C0"/>
        <w:sz w:val="20"/>
      </w:rPr>
    </w:lvl>
    <w:lvl w:ilvl="1" w:tplc="49FE243C" w:tentative="1">
      <w:start w:val="1"/>
      <w:numFmt w:val="bullet"/>
      <w:lvlText w:val="o"/>
      <w:lvlJc w:val="left"/>
      <w:pPr>
        <w:tabs>
          <w:tab w:val="num" w:pos="1440"/>
        </w:tabs>
        <w:ind w:left="1440" w:hanging="360"/>
      </w:pPr>
      <w:rPr>
        <w:rFonts w:ascii="Courier New" w:hAnsi="Courier New" w:hint="default"/>
        <w:sz w:val="20"/>
      </w:rPr>
    </w:lvl>
    <w:lvl w:ilvl="2" w:tplc="576430AA" w:tentative="1">
      <w:start w:val="1"/>
      <w:numFmt w:val="bullet"/>
      <w:lvlText w:val=""/>
      <w:lvlJc w:val="left"/>
      <w:pPr>
        <w:tabs>
          <w:tab w:val="num" w:pos="2160"/>
        </w:tabs>
        <w:ind w:left="2160" w:hanging="360"/>
      </w:pPr>
      <w:rPr>
        <w:rFonts w:ascii="Wingdings" w:hAnsi="Wingdings" w:hint="default"/>
        <w:sz w:val="20"/>
      </w:rPr>
    </w:lvl>
    <w:lvl w:ilvl="3" w:tplc="61962A56" w:tentative="1">
      <w:start w:val="1"/>
      <w:numFmt w:val="bullet"/>
      <w:lvlText w:val=""/>
      <w:lvlJc w:val="left"/>
      <w:pPr>
        <w:tabs>
          <w:tab w:val="num" w:pos="2880"/>
        </w:tabs>
        <w:ind w:left="2880" w:hanging="360"/>
      </w:pPr>
      <w:rPr>
        <w:rFonts w:ascii="Wingdings" w:hAnsi="Wingdings" w:hint="default"/>
        <w:sz w:val="20"/>
      </w:rPr>
    </w:lvl>
    <w:lvl w:ilvl="4" w:tplc="741AAE30" w:tentative="1">
      <w:start w:val="1"/>
      <w:numFmt w:val="bullet"/>
      <w:lvlText w:val=""/>
      <w:lvlJc w:val="left"/>
      <w:pPr>
        <w:tabs>
          <w:tab w:val="num" w:pos="3600"/>
        </w:tabs>
        <w:ind w:left="3600" w:hanging="360"/>
      </w:pPr>
      <w:rPr>
        <w:rFonts w:ascii="Wingdings" w:hAnsi="Wingdings" w:hint="default"/>
        <w:sz w:val="20"/>
      </w:rPr>
    </w:lvl>
    <w:lvl w:ilvl="5" w:tplc="EF9A678C" w:tentative="1">
      <w:start w:val="1"/>
      <w:numFmt w:val="bullet"/>
      <w:lvlText w:val=""/>
      <w:lvlJc w:val="left"/>
      <w:pPr>
        <w:tabs>
          <w:tab w:val="num" w:pos="4320"/>
        </w:tabs>
        <w:ind w:left="4320" w:hanging="360"/>
      </w:pPr>
      <w:rPr>
        <w:rFonts w:ascii="Wingdings" w:hAnsi="Wingdings" w:hint="default"/>
        <w:sz w:val="20"/>
      </w:rPr>
    </w:lvl>
    <w:lvl w:ilvl="6" w:tplc="BF06DDDE" w:tentative="1">
      <w:start w:val="1"/>
      <w:numFmt w:val="bullet"/>
      <w:lvlText w:val=""/>
      <w:lvlJc w:val="left"/>
      <w:pPr>
        <w:tabs>
          <w:tab w:val="num" w:pos="5040"/>
        </w:tabs>
        <w:ind w:left="5040" w:hanging="360"/>
      </w:pPr>
      <w:rPr>
        <w:rFonts w:ascii="Wingdings" w:hAnsi="Wingdings" w:hint="default"/>
        <w:sz w:val="20"/>
      </w:rPr>
    </w:lvl>
    <w:lvl w:ilvl="7" w:tplc="2132D86C" w:tentative="1">
      <w:start w:val="1"/>
      <w:numFmt w:val="bullet"/>
      <w:lvlText w:val=""/>
      <w:lvlJc w:val="left"/>
      <w:pPr>
        <w:tabs>
          <w:tab w:val="num" w:pos="5760"/>
        </w:tabs>
        <w:ind w:left="5760" w:hanging="360"/>
      </w:pPr>
      <w:rPr>
        <w:rFonts w:ascii="Wingdings" w:hAnsi="Wingdings" w:hint="default"/>
        <w:sz w:val="20"/>
      </w:rPr>
    </w:lvl>
    <w:lvl w:ilvl="8" w:tplc="1EB8E4E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C3121"/>
    <w:multiLevelType w:val="hybridMultilevel"/>
    <w:tmpl w:val="FC6C675A"/>
    <w:lvl w:ilvl="0" w:tplc="76368C26">
      <w:start w:val="1"/>
      <w:numFmt w:val="bullet"/>
      <w:lvlText w:val=""/>
      <w:lvlJc w:val="left"/>
      <w:pPr>
        <w:tabs>
          <w:tab w:val="num" w:pos="720"/>
        </w:tabs>
        <w:ind w:left="720" w:hanging="360"/>
      </w:pPr>
      <w:rPr>
        <w:rFonts w:ascii="Symbol" w:hAnsi="Symbol" w:hint="default"/>
        <w:color w:val="5185C0"/>
        <w:sz w:val="20"/>
      </w:rPr>
    </w:lvl>
    <w:lvl w:ilvl="1" w:tplc="19902A44" w:tentative="1">
      <w:start w:val="1"/>
      <w:numFmt w:val="bullet"/>
      <w:lvlText w:val="o"/>
      <w:lvlJc w:val="left"/>
      <w:pPr>
        <w:tabs>
          <w:tab w:val="num" w:pos="1440"/>
        </w:tabs>
        <w:ind w:left="1440" w:hanging="360"/>
      </w:pPr>
      <w:rPr>
        <w:rFonts w:ascii="Courier New" w:hAnsi="Courier New" w:hint="default"/>
        <w:sz w:val="20"/>
      </w:rPr>
    </w:lvl>
    <w:lvl w:ilvl="2" w:tplc="F4DADCD2" w:tentative="1">
      <w:start w:val="1"/>
      <w:numFmt w:val="bullet"/>
      <w:lvlText w:val=""/>
      <w:lvlJc w:val="left"/>
      <w:pPr>
        <w:tabs>
          <w:tab w:val="num" w:pos="2160"/>
        </w:tabs>
        <w:ind w:left="2160" w:hanging="360"/>
      </w:pPr>
      <w:rPr>
        <w:rFonts w:ascii="Wingdings" w:hAnsi="Wingdings" w:hint="default"/>
        <w:sz w:val="20"/>
      </w:rPr>
    </w:lvl>
    <w:lvl w:ilvl="3" w:tplc="08226218" w:tentative="1">
      <w:start w:val="1"/>
      <w:numFmt w:val="bullet"/>
      <w:lvlText w:val=""/>
      <w:lvlJc w:val="left"/>
      <w:pPr>
        <w:tabs>
          <w:tab w:val="num" w:pos="2880"/>
        </w:tabs>
        <w:ind w:left="2880" w:hanging="360"/>
      </w:pPr>
      <w:rPr>
        <w:rFonts w:ascii="Wingdings" w:hAnsi="Wingdings" w:hint="default"/>
        <w:sz w:val="20"/>
      </w:rPr>
    </w:lvl>
    <w:lvl w:ilvl="4" w:tplc="A81E324E" w:tentative="1">
      <w:start w:val="1"/>
      <w:numFmt w:val="bullet"/>
      <w:lvlText w:val=""/>
      <w:lvlJc w:val="left"/>
      <w:pPr>
        <w:tabs>
          <w:tab w:val="num" w:pos="3600"/>
        </w:tabs>
        <w:ind w:left="3600" w:hanging="360"/>
      </w:pPr>
      <w:rPr>
        <w:rFonts w:ascii="Wingdings" w:hAnsi="Wingdings" w:hint="default"/>
        <w:sz w:val="20"/>
      </w:rPr>
    </w:lvl>
    <w:lvl w:ilvl="5" w:tplc="2A22C74E" w:tentative="1">
      <w:start w:val="1"/>
      <w:numFmt w:val="bullet"/>
      <w:lvlText w:val=""/>
      <w:lvlJc w:val="left"/>
      <w:pPr>
        <w:tabs>
          <w:tab w:val="num" w:pos="4320"/>
        </w:tabs>
        <w:ind w:left="4320" w:hanging="360"/>
      </w:pPr>
      <w:rPr>
        <w:rFonts w:ascii="Wingdings" w:hAnsi="Wingdings" w:hint="default"/>
        <w:sz w:val="20"/>
      </w:rPr>
    </w:lvl>
    <w:lvl w:ilvl="6" w:tplc="B442B44C" w:tentative="1">
      <w:start w:val="1"/>
      <w:numFmt w:val="bullet"/>
      <w:lvlText w:val=""/>
      <w:lvlJc w:val="left"/>
      <w:pPr>
        <w:tabs>
          <w:tab w:val="num" w:pos="5040"/>
        </w:tabs>
        <w:ind w:left="5040" w:hanging="360"/>
      </w:pPr>
      <w:rPr>
        <w:rFonts w:ascii="Wingdings" w:hAnsi="Wingdings" w:hint="default"/>
        <w:sz w:val="20"/>
      </w:rPr>
    </w:lvl>
    <w:lvl w:ilvl="7" w:tplc="6EFC2210" w:tentative="1">
      <w:start w:val="1"/>
      <w:numFmt w:val="bullet"/>
      <w:lvlText w:val=""/>
      <w:lvlJc w:val="left"/>
      <w:pPr>
        <w:tabs>
          <w:tab w:val="num" w:pos="5760"/>
        </w:tabs>
        <w:ind w:left="5760" w:hanging="360"/>
      </w:pPr>
      <w:rPr>
        <w:rFonts w:ascii="Wingdings" w:hAnsi="Wingdings" w:hint="default"/>
        <w:sz w:val="20"/>
      </w:rPr>
    </w:lvl>
    <w:lvl w:ilvl="8" w:tplc="3AC63E2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3448C"/>
    <w:multiLevelType w:val="hybridMultilevel"/>
    <w:tmpl w:val="08EA51BA"/>
    <w:lvl w:ilvl="0" w:tplc="DA8CCC80">
      <w:start w:val="1"/>
      <w:numFmt w:val="decimal"/>
      <w:lvlText w:val="%1."/>
      <w:lvlJc w:val="left"/>
      <w:pPr>
        <w:ind w:left="720" w:hanging="360"/>
      </w:pPr>
      <w:rPr>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4D3654"/>
    <w:multiLevelType w:val="hybridMultilevel"/>
    <w:tmpl w:val="DC067D88"/>
    <w:lvl w:ilvl="0" w:tplc="4A5E7BA6">
      <w:start w:val="1"/>
      <w:numFmt w:val="bullet"/>
      <w:lvlText w:val=""/>
      <w:lvlJc w:val="left"/>
      <w:pPr>
        <w:tabs>
          <w:tab w:val="num" w:pos="720"/>
        </w:tabs>
        <w:ind w:left="720" w:hanging="360"/>
      </w:pPr>
      <w:rPr>
        <w:rFonts w:ascii="Symbol" w:hAnsi="Symbol" w:hint="default"/>
        <w:color w:val="C3137B"/>
        <w:sz w:val="20"/>
      </w:rPr>
    </w:lvl>
    <w:lvl w:ilvl="1" w:tplc="15826F1E" w:tentative="1">
      <w:start w:val="1"/>
      <w:numFmt w:val="bullet"/>
      <w:lvlText w:val="o"/>
      <w:lvlJc w:val="left"/>
      <w:pPr>
        <w:tabs>
          <w:tab w:val="num" w:pos="1440"/>
        </w:tabs>
        <w:ind w:left="1440" w:hanging="360"/>
      </w:pPr>
      <w:rPr>
        <w:rFonts w:ascii="Courier New" w:hAnsi="Courier New" w:hint="default"/>
        <w:sz w:val="20"/>
      </w:rPr>
    </w:lvl>
    <w:lvl w:ilvl="2" w:tplc="51AA3C8A" w:tentative="1">
      <w:start w:val="1"/>
      <w:numFmt w:val="bullet"/>
      <w:lvlText w:val=""/>
      <w:lvlJc w:val="left"/>
      <w:pPr>
        <w:tabs>
          <w:tab w:val="num" w:pos="2160"/>
        </w:tabs>
        <w:ind w:left="2160" w:hanging="360"/>
      </w:pPr>
      <w:rPr>
        <w:rFonts w:ascii="Wingdings" w:hAnsi="Wingdings" w:hint="default"/>
        <w:sz w:val="20"/>
      </w:rPr>
    </w:lvl>
    <w:lvl w:ilvl="3" w:tplc="F29C03DA" w:tentative="1">
      <w:start w:val="1"/>
      <w:numFmt w:val="bullet"/>
      <w:lvlText w:val=""/>
      <w:lvlJc w:val="left"/>
      <w:pPr>
        <w:tabs>
          <w:tab w:val="num" w:pos="2880"/>
        </w:tabs>
        <w:ind w:left="2880" w:hanging="360"/>
      </w:pPr>
      <w:rPr>
        <w:rFonts w:ascii="Wingdings" w:hAnsi="Wingdings" w:hint="default"/>
        <w:sz w:val="20"/>
      </w:rPr>
    </w:lvl>
    <w:lvl w:ilvl="4" w:tplc="3086FBE4" w:tentative="1">
      <w:start w:val="1"/>
      <w:numFmt w:val="bullet"/>
      <w:lvlText w:val=""/>
      <w:lvlJc w:val="left"/>
      <w:pPr>
        <w:tabs>
          <w:tab w:val="num" w:pos="3600"/>
        </w:tabs>
        <w:ind w:left="3600" w:hanging="360"/>
      </w:pPr>
      <w:rPr>
        <w:rFonts w:ascii="Wingdings" w:hAnsi="Wingdings" w:hint="default"/>
        <w:sz w:val="20"/>
      </w:rPr>
    </w:lvl>
    <w:lvl w:ilvl="5" w:tplc="2272BF5A" w:tentative="1">
      <w:start w:val="1"/>
      <w:numFmt w:val="bullet"/>
      <w:lvlText w:val=""/>
      <w:lvlJc w:val="left"/>
      <w:pPr>
        <w:tabs>
          <w:tab w:val="num" w:pos="4320"/>
        </w:tabs>
        <w:ind w:left="4320" w:hanging="360"/>
      </w:pPr>
      <w:rPr>
        <w:rFonts w:ascii="Wingdings" w:hAnsi="Wingdings" w:hint="default"/>
        <w:sz w:val="20"/>
      </w:rPr>
    </w:lvl>
    <w:lvl w:ilvl="6" w:tplc="5650D480" w:tentative="1">
      <w:start w:val="1"/>
      <w:numFmt w:val="bullet"/>
      <w:lvlText w:val=""/>
      <w:lvlJc w:val="left"/>
      <w:pPr>
        <w:tabs>
          <w:tab w:val="num" w:pos="5040"/>
        </w:tabs>
        <w:ind w:left="5040" w:hanging="360"/>
      </w:pPr>
      <w:rPr>
        <w:rFonts w:ascii="Wingdings" w:hAnsi="Wingdings" w:hint="default"/>
        <w:sz w:val="20"/>
      </w:rPr>
    </w:lvl>
    <w:lvl w:ilvl="7" w:tplc="ED9C1698" w:tentative="1">
      <w:start w:val="1"/>
      <w:numFmt w:val="bullet"/>
      <w:lvlText w:val=""/>
      <w:lvlJc w:val="left"/>
      <w:pPr>
        <w:tabs>
          <w:tab w:val="num" w:pos="5760"/>
        </w:tabs>
        <w:ind w:left="5760" w:hanging="360"/>
      </w:pPr>
      <w:rPr>
        <w:rFonts w:ascii="Wingdings" w:hAnsi="Wingdings" w:hint="default"/>
        <w:sz w:val="20"/>
      </w:rPr>
    </w:lvl>
    <w:lvl w:ilvl="8" w:tplc="29B4275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21"/>
  </w:num>
  <w:num w:numId="5">
    <w:abstractNumId w:val="9"/>
  </w:num>
  <w:num w:numId="6">
    <w:abstractNumId w:val="10"/>
  </w:num>
  <w:num w:numId="7">
    <w:abstractNumId w:val="30"/>
  </w:num>
  <w:num w:numId="8">
    <w:abstractNumId w:val="8"/>
  </w:num>
  <w:num w:numId="9">
    <w:abstractNumId w:val="20"/>
  </w:num>
  <w:num w:numId="10">
    <w:abstractNumId w:val="4"/>
  </w:num>
  <w:num w:numId="11">
    <w:abstractNumId w:val="22"/>
  </w:num>
  <w:num w:numId="12">
    <w:abstractNumId w:val="16"/>
  </w:num>
  <w:num w:numId="13">
    <w:abstractNumId w:val="5"/>
  </w:num>
  <w:num w:numId="14">
    <w:abstractNumId w:val="26"/>
  </w:num>
  <w:num w:numId="15">
    <w:abstractNumId w:val="31"/>
  </w:num>
  <w:num w:numId="16">
    <w:abstractNumId w:val="14"/>
  </w:num>
  <w:num w:numId="17">
    <w:abstractNumId w:val="35"/>
  </w:num>
  <w:num w:numId="18">
    <w:abstractNumId w:val="33"/>
  </w:num>
  <w:num w:numId="19">
    <w:abstractNumId w:val="12"/>
  </w:num>
  <w:num w:numId="20">
    <w:abstractNumId w:val="32"/>
  </w:num>
  <w:num w:numId="21">
    <w:abstractNumId w:val="24"/>
  </w:num>
  <w:num w:numId="22">
    <w:abstractNumId w:val="15"/>
  </w:num>
  <w:num w:numId="23">
    <w:abstractNumId w:val="6"/>
  </w:num>
  <w:num w:numId="24">
    <w:abstractNumId w:val="1"/>
  </w:num>
  <w:num w:numId="25">
    <w:abstractNumId w:val="13"/>
  </w:num>
  <w:num w:numId="26">
    <w:abstractNumId w:val="28"/>
  </w:num>
  <w:num w:numId="27">
    <w:abstractNumId w:val="3"/>
  </w:num>
  <w:num w:numId="28">
    <w:abstractNumId w:val="29"/>
  </w:num>
  <w:num w:numId="29">
    <w:abstractNumId w:val="34"/>
  </w:num>
  <w:num w:numId="30">
    <w:abstractNumId w:val="23"/>
  </w:num>
  <w:num w:numId="31">
    <w:abstractNumId w:val="0"/>
  </w:num>
  <w:num w:numId="32">
    <w:abstractNumId w:val="27"/>
  </w:num>
  <w:num w:numId="33">
    <w:abstractNumId w:val="7"/>
  </w:num>
  <w:num w:numId="34">
    <w:abstractNumId w:val="17"/>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06F28"/>
    <w:rsid w:val="00010AD0"/>
    <w:rsid w:val="0001253D"/>
    <w:rsid w:val="00013B4E"/>
    <w:rsid w:val="0001427F"/>
    <w:rsid w:val="0001574F"/>
    <w:rsid w:val="00023A92"/>
    <w:rsid w:val="0002632C"/>
    <w:rsid w:val="0002667D"/>
    <w:rsid w:val="000274E8"/>
    <w:rsid w:val="00036AED"/>
    <w:rsid w:val="00046924"/>
    <w:rsid w:val="0004757D"/>
    <w:rsid w:val="00047BED"/>
    <w:rsid w:val="00051973"/>
    <w:rsid w:val="00052973"/>
    <w:rsid w:val="0005715A"/>
    <w:rsid w:val="00057209"/>
    <w:rsid w:val="00060811"/>
    <w:rsid w:val="00060BD8"/>
    <w:rsid w:val="0006652C"/>
    <w:rsid w:val="000723AB"/>
    <w:rsid w:val="00072820"/>
    <w:rsid w:val="000731D5"/>
    <w:rsid w:val="00080F23"/>
    <w:rsid w:val="00082C4E"/>
    <w:rsid w:val="00096D97"/>
    <w:rsid w:val="000A6FCE"/>
    <w:rsid w:val="000A75F2"/>
    <w:rsid w:val="000B4062"/>
    <w:rsid w:val="000B44D0"/>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101511"/>
    <w:rsid w:val="0010660B"/>
    <w:rsid w:val="00113A64"/>
    <w:rsid w:val="00123B00"/>
    <w:rsid w:val="00124DBA"/>
    <w:rsid w:val="00126503"/>
    <w:rsid w:val="001277A3"/>
    <w:rsid w:val="0013215C"/>
    <w:rsid w:val="0013245A"/>
    <w:rsid w:val="00135F4A"/>
    <w:rsid w:val="00137467"/>
    <w:rsid w:val="00142F37"/>
    <w:rsid w:val="0014379F"/>
    <w:rsid w:val="00147476"/>
    <w:rsid w:val="00153D8D"/>
    <w:rsid w:val="00162210"/>
    <w:rsid w:val="00162663"/>
    <w:rsid w:val="00165ADD"/>
    <w:rsid w:val="001707A0"/>
    <w:rsid w:val="00170986"/>
    <w:rsid w:val="00171281"/>
    <w:rsid w:val="001751C2"/>
    <w:rsid w:val="001760AF"/>
    <w:rsid w:val="00176146"/>
    <w:rsid w:val="00176588"/>
    <w:rsid w:val="001778EB"/>
    <w:rsid w:val="00180229"/>
    <w:rsid w:val="00182886"/>
    <w:rsid w:val="00185AAA"/>
    <w:rsid w:val="00185AFA"/>
    <w:rsid w:val="00193191"/>
    <w:rsid w:val="001939AA"/>
    <w:rsid w:val="00194CB5"/>
    <w:rsid w:val="001A7A66"/>
    <w:rsid w:val="001B063C"/>
    <w:rsid w:val="001B3DFC"/>
    <w:rsid w:val="001B7E89"/>
    <w:rsid w:val="001C09F9"/>
    <w:rsid w:val="001C28A1"/>
    <w:rsid w:val="001D61FE"/>
    <w:rsid w:val="001D6DF2"/>
    <w:rsid w:val="001E120A"/>
    <w:rsid w:val="001F03AF"/>
    <w:rsid w:val="001F2011"/>
    <w:rsid w:val="001F2DA6"/>
    <w:rsid w:val="001F4654"/>
    <w:rsid w:val="00203857"/>
    <w:rsid w:val="00206564"/>
    <w:rsid w:val="00206800"/>
    <w:rsid w:val="002135EA"/>
    <w:rsid w:val="00214D46"/>
    <w:rsid w:val="0022281B"/>
    <w:rsid w:val="00224825"/>
    <w:rsid w:val="00224A24"/>
    <w:rsid w:val="002340EF"/>
    <w:rsid w:val="00246FA9"/>
    <w:rsid w:val="002508A7"/>
    <w:rsid w:val="00251CFE"/>
    <w:rsid w:val="002529C3"/>
    <w:rsid w:val="00252A98"/>
    <w:rsid w:val="0025407D"/>
    <w:rsid w:val="00254B31"/>
    <w:rsid w:val="00262D62"/>
    <w:rsid w:val="00265936"/>
    <w:rsid w:val="0026664D"/>
    <w:rsid w:val="0026742A"/>
    <w:rsid w:val="002727D1"/>
    <w:rsid w:val="00276BB4"/>
    <w:rsid w:val="00280656"/>
    <w:rsid w:val="00282154"/>
    <w:rsid w:val="002844AF"/>
    <w:rsid w:val="00285B1D"/>
    <w:rsid w:val="00290097"/>
    <w:rsid w:val="002912ED"/>
    <w:rsid w:val="00291825"/>
    <w:rsid w:val="00292145"/>
    <w:rsid w:val="002973E9"/>
    <w:rsid w:val="002A279B"/>
    <w:rsid w:val="002A2927"/>
    <w:rsid w:val="002A6D65"/>
    <w:rsid w:val="002B16D8"/>
    <w:rsid w:val="002B1B87"/>
    <w:rsid w:val="002B28D3"/>
    <w:rsid w:val="002B2C9B"/>
    <w:rsid w:val="002B2F83"/>
    <w:rsid w:val="002B65A0"/>
    <w:rsid w:val="002C017F"/>
    <w:rsid w:val="002C3672"/>
    <w:rsid w:val="002C73DE"/>
    <w:rsid w:val="002D3B49"/>
    <w:rsid w:val="002D3F38"/>
    <w:rsid w:val="002D46FD"/>
    <w:rsid w:val="002D64BE"/>
    <w:rsid w:val="002E19E4"/>
    <w:rsid w:val="002E3175"/>
    <w:rsid w:val="002E5544"/>
    <w:rsid w:val="002F7A5F"/>
    <w:rsid w:val="00313E90"/>
    <w:rsid w:val="0031472F"/>
    <w:rsid w:val="0031484C"/>
    <w:rsid w:val="00314850"/>
    <w:rsid w:val="003152A4"/>
    <w:rsid w:val="00317314"/>
    <w:rsid w:val="00323719"/>
    <w:rsid w:val="0032609C"/>
    <w:rsid w:val="00326694"/>
    <w:rsid w:val="0033070A"/>
    <w:rsid w:val="0033141A"/>
    <w:rsid w:val="00331DD2"/>
    <w:rsid w:val="00334084"/>
    <w:rsid w:val="0034345D"/>
    <w:rsid w:val="00343AA8"/>
    <w:rsid w:val="00352063"/>
    <w:rsid w:val="00353E0C"/>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92FBF"/>
    <w:rsid w:val="0039349A"/>
    <w:rsid w:val="0039685F"/>
    <w:rsid w:val="00396DC5"/>
    <w:rsid w:val="003A1F4D"/>
    <w:rsid w:val="003A5A0C"/>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2445"/>
    <w:rsid w:val="00405909"/>
    <w:rsid w:val="00407436"/>
    <w:rsid w:val="0040765E"/>
    <w:rsid w:val="00410EB2"/>
    <w:rsid w:val="004131FF"/>
    <w:rsid w:val="004158EB"/>
    <w:rsid w:val="004169A6"/>
    <w:rsid w:val="004218A7"/>
    <w:rsid w:val="00424383"/>
    <w:rsid w:val="004276AC"/>
    <w:rsid w:val="00427910"/>
    <w:rsid w:val="00427CDA"/>
    <w:rsid w:val="00431C94"/>
    <w:rsid w:val="0043209E"/>
    <w:rsid w:val="0043623C"/>
    <w:rsid w:val="00437D10"/>
    <w:rsid w:val="00442A5F"/>
    <w:rsid w:val="00460BD6"/>
    <w:rsid w:val="00463224"/>
    <w:rsid w:val="00465CF3"/>
    <w:rsid w:val="00465E35"/>
    <w:rsid w:val="00466322"/>
    <w:rsid w:val="00466F34"/>
    <w:rsid w:val="00467708"/>
    <w:rsid w:val="00474F45"/>
    <w:rsid w:val="00476067"/>
    <w:rsid w:val="00484EE8"/>
    <w:rsid w:val="004919E5"/>
    <w:rsid w:val="004959DA"/>
    <w:rsid w:val="0049673A"/>
    <w:rsid w:val="004A1A9B"/>
    <w:rsid w:val="004A2135"/>
    <w:rsid w:val="004A2CB1"/>
    <w:rsid w:val="004A341E"/>
    <w:rsid w:val="004A5F23"/>
    <w:rsid w:val="004B636F"/>
    <w:rsid w:val="004B72D7"/>
    <w:rsid w:val="004C3A34"/>
    <w:rsid w:val="004E240F"/>
    <w:rsid w:val="004E6C04"/>
    <w:rsid w:val="004F0FEB"/>
    <w:rsid w:val="004F12CD"/>
    <w:rsid w:val="004F149A"/>
    <w:rsid w:val="004F446F"/>
    <w:rsid w:val="005033F2"/>
    <w:rsid w:val="00503557"/>
    <w:rsid w:val="00504A21"/>
    <w:rsid w:val="005053F1"/>
    <w:rsid w:val="00507D3D"/>
    <w:rsid w:val="00511FF7"/>
    <w:rsid w:val="00513432"/>
    <w:rsid w:val="0051745D"/>
    <w:rsid w:val="005250F3"/>
    <w:rsid w:val="0052643C"/>
    <w:rsid w:val="00530361"/>
    <w:rsid w:val="00532C2F"/>
    <w:rsid w:val="0053479B"/>
    <w:rsid w:val="00534CDB"/>
    <w:rsid w:val="00534E98"/>
    <w:rsid w:val="005423EE"/>
    <w:rsid w:val="00545B10"/>
    <w:rsid w:val="00545E7B"/>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64E71"/>
    <w:rsid w:val="00570E2D"/>
    <w:rsid w:val="00571B36"/>
    <w:rsid w:val="00576C5F"/>
    <w:rsid w:val="00577C1B"/>
    <w:rsid w:val="005810C4"/>
    <w:rsid w:val="00583B05"/>
    <w:rsid w:val="005848C8"/>
    <w:rsid w:val="00586B9D"/>
    <w:rsid w:val="0058717D"/>
    <w:rsid w:val="00587BFB"/>
    <w:rsid w:val="00590086"/>
    <w:rsid w:val="005929C0"/>
    <w:rsid w:val="00597C1B"/>
    <w:rsid w:val="005A2438"/>
    <w:rsid w:val="005A39BA"/>
    <w:rsid w:val="005B1F35"/>
    <w:rsid w:val="005B2366"/>
    <w:rsid w:val="005B33E3"/>
    <w:rsid w:val="005B3DE4"/>
    <w:rsid w:val="005B4775"/>
    <w:rsid w:val="005B49C9"/>
    <w:rsid w:val="005B51E1"/>
    <w:rsid w:val="005B7241"/>
    <w:rsid w:val="005C04DC"/>
    <w:rsid w:val="005C1FD3"/>
    <w:rsid w:val="005C5B3B"/>
    <w:rsid w:val="005D3E1C"/>
    <w:rsid w:val="005D581D"/>
    <w:rsid w:val="005D6312"/>
    <w:rsid w:val="005D7529"/>
    <w:rsid w:val="005E2259"/>
    <w:rsid w:val="005E45F0"/>
    <w:rsid w:val="005E6E35"/>
    <w:rsid w:val="005F13E4"/>
    <w:rsid w:val="005F2C94"/>
    <w:rsid w:val="005F6B56"/>
    <w:rsid w:val="005F7AB2"/>
    <w:rsid w:val="006036FD"/>
    <w:rsid w:val="00604165"/>
    <w:rsid w:val="00610D56"/>
    <w:rsid w:val="006166E0"/>
    <w:rsid w:val="006219A1"/>
    <w:rsid w:val="00625492"/>
    <w:rsid w:val="0062688D"/>
    <w:rsid w:val="006300D5"/>
    <w:rsid w:val="006307DA"/>
    <w:rsid w:val="00630E57"/>
    <w:rsid w:val="0063130D"/>
    <w:rsid w:val="006360A4"/>
    <w:rsid w:val="00636735"/>
    <w:rsid w:val="00641D13"/>
    <w:rsid w:val="00643881"/>
    <w:rsid w:val="00646658"/>
    <w:rsid w:val="00651DE1"/>
    <w:rsid w:val="006539BF"/>
    <w:rsid w:val="00653BC9"/>
    <w:rsid w:val="00653E73"/>
    <w:rsid w:val="00656400"/>
    <w:rsid w:val="006609E4"/>
    <w:rsid w:val="00662151"/>
    <w:rsid w:val="00665248"/>
    <w:rsid w:val="00666819"/>
    <w:rsid w:val="0066717B"/>
    <w:rsid w:val="006679EA"/>
    <w:rsid w:val="0067276B"/>
    <w:rsid w:val="00674AAB"/>
    <w:rsid w:val="006758B3"/>
    <w:rsid w:val="00680893"/>
    <w:rsid w:val="00681C45"/>
    <w:rsid w:val="006826FD"/>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58F2"/>
    <w:rsid w:val="00707371"/>
    <w:rsid w:val="00711732"/>
    <w:rsid w:val="00712F86"/>
    <w:rsid w:val="0071716E"/>
    <w:rsid w:val="007173D4"/>
    <w:rsid w:val="00724006"/>
    <w:rsid w:val="00725B36"/>
    <w:rsid w:val="00733267"/>
    <w:rsid w:val="00733D41"/>
    <w:rsid w:val="007368B6"/>
    <w:rsid w:val="007371CF"/>
    <w:rsid w:val="00737B25"/>
    <w:rsid w:val="007426D6"/>
    <w:rsid w:val="0074328C"/>
    <w:rsid w:val="00743598"/>
    <w:rsid w:val="0074456C"/>
    <w:rsid w:val="00745177"/>
    <w:rsid w:val="0075289D"/>
    <w:rsid w:val="00755B63"/>
    <w:rsid w:val="00760C6C"/>
    <w:rsid w:val="00760C91"/>
    <w:rsid w:val="00770AAD"/>
    <w:rsid w:val="0077160A"/>
    <w:rsid w:val="0078328D"/>
    <w:rsid w:val="007876FC"/>
    <w:rsid w:val="0079265D"/>
    <w:rsid w:val="0079308A"/>
    <w:rsid w:val="00797007"/>
    <w:rsid w:val="007A09E7"/>
    <w:rsid w:val="007A5713"/>
    <w:rsid w:val="007B1090"/>
    <w:rsid w:val="007B6F8E"/>
    <w:rsid w:val="007B7A7C"/>
    <w:rsid w:val="007C3AD2"/>
    <w:rsid w:val="007C4972"/>
    <w:rsid w:val="007C4E1F"/>
    <w:rsid w:val="007D12B4"/>
    <w:rsid w:val="007D6556"/>
    <w:rsid w:val="007D740E"/>
    <w:rsid w:val="007E18BD"/>
    <w:rsid w:val="007E6B81"/>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729E"/>
    <w:rsid w:val="00830D05"/>
    <w:rsid w:val="008461D3"/>
    <w:rsid w:val="00847BD6"/>
    <w:rsid w:val="00850E2D"/>
    <w:rsid w:val="00853C79"/>
    <w:rsid w:val="008545B9"/>
    <w:rsid w:val="008556AC"/>
    <w:rsid w:val="008563DF"/>
    <w:rsid w:val="00857BD8"/>
    <w:rsid w:val="00857C98"/>
    <w:rsid w:val="00860D6A"/>
    <w:rsid w:val="00865242"/>
    <w:rsid w:val="00882F60"/>
    <w:rsid w:val="0088455A"/>
    <w:rsid w:val="008918FE"/>
    <w:rsid w:val="00894165"/>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704D"/>
    <w:rsid w:val="008E7A51"/>
    <w:rsid w:val="008F301A"/>
    <w:rsid w:val="00900DD0"/>
    <w:rsid w:val="009109B4"/>
    <w:rsid w:val="00910B30"/>
    <w:rsid w:val="00913D7E"/>
    <w:rsid w:val="009206AC"/>
    <w:rsid w:val="00920730"/>
    <w:rsid w:val="00922205"/>
    <w:rsid w:val="00922866"/>
    <w:rsid w:val="0092343E"/>
    <w:rsid w:val="00923E0B"/>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5587"/>
    <w:rsid w:val="00A4699D"/>
    <w:rsid w:val="00A46CCB"/>
    <w:rsid w:val="00A5048E"/>
    <w:rsid w:val="00A56676"/>
    <w:rsid w:val="00A70FC8"/>
    <w:rsid w:val="00A71F6F"/>
    <w:rsid w:val="00A722B2"/>
    <w:rsid w:val="00A72B6B"/>
    <w:rsid w:val="00A73228"/>
    <w:rsid w:val="00A808E0"/>
    <w:rsid w:val="00A84A72"/>
    <w:rsid w:val="00A90248"/>
    <w:rsid w:val="00A9104E"/>
    <w:rsid w:val="00A9344F"/>
    <w:rsid w:val="00A94FB7"/>
    <w:rsid w:val="00AA07FE"/>
    <w:rsid w:val="00AA17BF"/>
    <w:rsid w:val="00AA1A58"/>
    <w:rsid w:val="00AA2DF3"/>
    <w:rsid w:val="00AA3AA0"/>
    <w:rsid w:val="00AA4A8A"/>
    <w:rsid w:val="00AA53DF"/>
    <w:rsid w:val="00AB1239"/>
    <w:rsid w:val="00AB2D4E"/>
    <w:rsid w:val="00AB358C"/>
    <w:rsid w:val="00AB4607"/>
    <w:rsid w:val="00AC2A41"/>
    <w:rsid w:val="00AC4E2A"/>
    <w:rsid w:val="00AC6E23"/>
    <w:rsid w:val="00AD0C89"/>
    <w:rsid w:val="00AD30D7"/>
    <w:rsid w:val="00AD3D65"/>
    <w:rsid w:val="00AD3F5F"/>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2505"/>
    <w:rsid w:val="00B14858"/>
    <w:rsid w:val="00B1500A"/>
    <w:rsid w:val="00B21661"/>
    <w:rsid w:val="00B21D71"/>
    <w:rsid w:val="00B23D9A"/>
    <w:rsid w:val="00B23E2E"/>
    <w:rsid w:val="00B26184"/>
    <w:rsid w:val="00B3240F"/>
    <w:rsid w:val="00B35010"/>
    <w:rsid w:val="00B409EF"/>
    <w:rsid w:val="00B42CD7"/>
    <w:rsid w:val="00B5027F"/>
    <w:rsid w:val="00B519CB"/>
    <w:rsid w:val="00B51C89"/>
    <w:rsid w:val="00B563F8"/>
    <w:rsid w:val="00B62D8F"/>
    <w:rsid w:val="00B633A8"/>
    <w:rsid w:val="00B6738A"/>
    <w:rsid w:val="00B67E82"/>
    <w:rsid w:val="00B70A99"/>
    <w:rsid w:val="00B71D3E"/>
    <w:rsid w:val="00B748DB"/>
    <w:rsid w:val="00B82098"/>
    <w:rsid w:val="00B82A61"/>
    <w:rsid w:val="00B84E57"/>
    <w:rsid w:val="00B91084"/>
    <w:rsid w:val="00B913E7"/>
    <w:rsid w:val="00B92AB2"/>
    <w:rsid w:val="00B97377"/>
    <w:rsid w:val="00BB18BB"/>
    <w:rsid w:val="00BB47D7"/>
    <w:rsid w:val="00BB6FDB"/>
    <w:rsid w:val="00BC397C"/>
    <w:rsid w:val="00BC7880"/>
    <w:rsid w:val="00BD1ABC"/>
    <w:rsid w:val="00BD73A6"/>
    <w:rsid w:val="00BE10F8"/>
    <w:rsid w:val="00BE2FC4"/>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955"/>
    <w:rsid w:val="00C726F8"/>
    <w:rsid w:val="00C802CF"/>
    <w:rsid w:val="00C80FF7"/>
    <w:rsid w:val="00C829D0"/>
    <w:rsid w:val="00C850FD"/>
    <w:rsid w:val="00C910AC"/>
    <w:rsid w:val="00CA4EB4"/>
    <w:rsid w:val="00CA68AF"/>
    <w:rsid w:val="00CB0406"/>
    <w:rsid w:val="00CB138D"/>
    <w:rsid w:val="00CB146C"/>
    <w:rsid w:val="00CB1812"/>
    <w:rsid w:val="00CB1F8A"/>
    <w:rsid w:val="00CB21E3"/>
    <w:rsid w:val="00CC0074"/>
    <w:rsid w:val="00CC4895"/>
    <w:rsid w:val="00CC6127"/>
    <w:rsid w:val="00CC6511"/>
    <w:rsid w:val="00CD0CBC"/>
    <w:rsid w:val="00CD294E"/>
    <w:rsid w:val="00CD2BD1"/>
    <w:rsid w:val="00CD74FB"/>
    <w:rsid w:val="00CE1F1F"/>
    <w:rsid w:val="00CF05B5"/>
    <w:rsid w:val="00CF261C"/>
    <w:rsid w:val="00CF54B5"/>
    <w:rsid w:val="00D00460"/>
    <w:rsid w:val="00D0402B"/>
    <w:rsid w:val="00D074D7"/>
    <w:rsid w:val="00D07E94"/>
    <w:rsid w:val="00D104D9"/>
    <w:rsid w:val="00D12E1C"/>
    <w:rsid w:val="00D15449"/>
    <w:rsid w:val="00D15C1A"/>
    <w:rsid w:val="00D1603C"/>
    <w:rsid w:val="00D269B9"/>
    <w:rsid w:val="00D30925"/>
    <w:rsid w:val="00D30BD4"/>
    <w:rsid w:val="00D3242A"/>
    <w:rsid w:val="00D32C59"/>
    <w:rsid w:val="00D34638"/>
    <w:rsid w:val="00D35096"/>
    <w:rsid w:val="00D36E10"/>
    <w:rsid w:val="00D40D7D"/>
    <w:rsid w:val="00D423F5"/>
    <w:rsid w:val="00D4375A"/>
    <w:rsid w:val="00D4538D"/>
    <w:rsid w:val="00D45A93"/>
    <w:rsid w:val="00D475D0"/>
    <w:rsid w:val="00D51AE1"/>
    <w:rsid w:val="00D526D6"/>
    <w:rsid w:val="00D54362"/>
    <w:rsid w:val="00D55308"/>
    <w:rsid w:val="00D55D58"/>
    <w:rsid w:val="00D566E3"/>
    <w:rsid w:val="00D60754"/>
    <w:rsid w:val="00D61F99"/>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629D"/>
    <w:rsid w:val="00D97E9C"/>
    <w:rsid w:val="00DA1B41"/>
    <w:rsid w:val="00DA5F3F"/>
    <w:rsid w:val="00DB1BDE"/>
    <w:rsid w:val="00DB3C7B"/>
    <w:rsid w:val="00DB68CD"/>
    <w:rsid w:val="00DB7DFF"/>
    <w:rsid w:val="00DC0AC6"/>
    <w:rsid w:val="00DC2E58"/>
    <w:rsid w:val="00DC3415"/>
    <w:rsid w:val="00DC4317"/>
    <w:rsid w:val="00DC47E0"/>
    <w:rsid w:val="00DC680E"/>
    <w:rsid w:val="00DD197D"/>
    <w:rsid w:val="00DD2E02"/>
    <w:rsid w:val="00DD3211"/>
    <w:rsid w:val="00DD4B00"/>
    <w:rsid w:val="00DD4F79"/>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46ED"/>
    <w:rsid w:val="00E454D7"/>
    <w:rsid w:val="00E4703A"/>
    <w:rsid w:val="00E5112D"/>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D52E7"/>
    <w:rsid w:val="00ED552E"/>
    <w:rsid w:val="00ED6D7D"/>
    <w:rsid w:val="00EE02AA"/>
    <w:rsid w:val="00EE2922"/>
    <w:rsid w:val="00EE5498"/>
    <w:rsid w:val="00EE5B47"/>
    <w:rsid w:val="00EE6FFF"/>
    <w:rsid w:val="00EF12EC"/>
    <w:rsid w:val="00EF1811"/>
    <w:rsid w:val="00EF3204"/>
    <w:rsid w:val="00EF331F"/>
    <w:rsid w:val="00EF43CB"/>
    <w:rsid w:val="00EF492F"/>
    <w:rsid w:val="00EF7703"/>
    <w:rsid w:val="00F024CB"/>
    <w:rsid w:val="00F16485"/>
    <w:rsid w:val="00F2275C"/>
    <w:rsid w:val="00F24B64"/>
    <w:rsid w:val="00F302EA"/>
    <w:rsid w:val="00F321D0"/>
    <w:rsid w:val="00F32F40"/>
    <w:rsid w:val="00F350F6"/>
    <w:rsid w:val="00F37455"/>
    <w:rsid w:val="00F40BD5"/>
    <w:rsid w:val="00F43365"/>
    <w:rsid w:val="00F45503"/>
    <w:rsid w:val="00F47D8F"/>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159B"/>
    <w:rsid w:val="00F91A7B"/>
    <w:rsid w:val="00F9399B"/>
    <w:rsid w:val="00F958EA"/>
    <w:rsid w:val="00F96D31"/>
    <w:rsid w:val="00FA2160"/>
    <w:rsid w:val="00FA2ED2"/>
    <w:rsid w:val="00FA7E52"/>
    <w:rsid w:val="00FB387F"/>
    <w:rsid w:val="00FB4E54"/>
    <w:rsid w:val="00FC0989"/>
    <w:rsid w:val="00FD26D6"/>
    <w:rsid w:val="00FD401E"/>
    <w:rsid w:val="00FD459D"/>
    <w:rsid w:val="00FD721E"/>
    <w:rsid w:val="00FD73D7"/>
    <w:rsid w:val="00FE5362"/>
    <w:rsid w:val="00FE6F15"/>
    <w:rsid w:val="00FF0A89"/>
    <w:rsid w:val="00FF5B86"/>
    <w:rsid w:val="00FF6A9B"/>
    <w:rsid w:val="00FF7318"/>
    <w:rsid w:val="00FF7E0D"/>
    <w:rsid w:val="00FF7E38"/>
    <w:rsid w:val="411D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DB"/>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3.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21</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147</cp:revision>
  <cp:lastPrinted>2020-06-10T12:54:00Z</cp:lastPrinted>
  <dcterms:created xsi:type="dcterms:W3CDTF">2020-06-09T23:54:00Z</dcterms:created>
  <dcterms:modified xsi:type="dcterms:W3CDTF">2021-03-17T09:55:00Z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