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C38E9" w:rsidR="003F6BA6" w:rsidP="38231052" w:rsidRDefault="00DE60EF" w14:paraId="49E9AF87" w14:textId="09B8BED5">
      <w:pPr>
        <w:spacing w:line="240" w:lineRule="auto"/>
        <w:rPr>
          <w:rFonts w:asciiTheme="minorHAnsi" w:hAnsiTheme="minorHAnsi"/>
          <w:b/>
          <w:bCs/>
          <w:color w:val="5B518E"/>
          <w:sz w:val="36"/>
          <w:szCs w:val="36"/>
        </w:rPr>
      </w:pPr>
      <w:r w:rsidRPr="38231052">
        <w:rPr>
          <w:rFonts w:asciiTheme="minorHAnsi" w:hAnsiTheme="minorHAnsi"/>
          <w:b/>
          <w:bCs/>
          <w:color w:val="5B518E"/>
          <w:sz w:val="36"/>
          <w:szCs w:val="36"/>
          <w:u w:val="single"/>
        </w:rPr>
        <w:t>Key</w:t>
      </w:r>
      <w:r w:rsidRPr="38231052" w:rsidR="005C38E9">
        <w:rPr>
          <w:rFonts w:asciiTheme="minorHAnsi" w:hAnsiTheme="minorHAnsi"/>
          <w:b/>
          <w:bCs/>
          <w:color w:val="5B518E"/>
          <w:sz w:val="36"/>
          <w:szCs w:val="36"/>
          <w:u w:val="single"/>
        </w:rPr>
        <w:t xml:space="preserve"> News and </w:t>
      </w:r>
      <w:r w:rsidRPr="38231052" w:rsidR="71D23318">
        <w:rPr>
          <w:rFonts w:asciiTheme="minorHAnsi" w:hAnsiTheme="minorHAnsi"/>
          <w:b/>
          <w:bCs/>
          <w:color w:val="5B518E"/>
          <w:sz w:val="36"/>
          <w:szCs w:val="36"/>
          <w:u w:val="single"/>
        </w:rPr>
        <w:t>Guidance for LPCs: COVID-19</w:t>
      </w:r>
      <w:r w:rsidRPr="38231052" w:rsidR="71D23318">
        <w:rPr>
          <w:rFonts w:asciiTheme="minorHAnsi" w:hAnsiTheme="minorHAnsi"/>
          <w:b/>
          <w:bCs/>
          <w:color w:val="5B518E"/>
          <w:sz w:val="36"/>
          <w:szCs w:val="36"/>
        </w:rPr>
        <w:t xml:space="preserve"> </w:t>
      </w:r>
      <w:r w:rsidRPr="38231052" w:rsidR="005C38E9">
        <w:rPr>
          <w:rFonts w:asciiTheme="minorHAnsi" w:hAnsiTheme="minorHAnsi"/>
          <w:b/>
          <w:bCs/>
          <w:color w:val="5B518E"/>
          <w:sz w:val="36"/>
          <w:szCs w:val="36"/>
        </w:rPr>
        <w:t xml:space="preserve"> </w:t>
      </w:r>
    </w:p>
    <w:p w:rsidR="59E17E46" w:rsidP="69CB6344" w:rsidRDefault="59E17E46" w14:paraId="5C145ED2" w14:textId="33D06FE3">
      <w:pPr>
        <w:spacing w:line="240" w:lineRule="auto"/>
        <w:ind w:left="7920"/>
        <w:jc w:val="both"/>
        <w:rPr>
          <w:rFonts w:ascii="Calibri" w:hAnsi="Calibri" w:asciiTheme="minorAscii" w:hAnsiTheme="minorAscii"/>
          <w:i w:val="1"/>
          <w:iCs w:val="1"/>
          <w:vertAlign w:val="superscript"/>
        </w:rPr>
      </w:pPr>
      <w:r w:rsidRPr="69CB6344" w:rsidR="59E17E46">
        <w:rPr>
          <w:rFonts w:ascii="Calibri" w:hAnsi="Calibri" w:asciiTheme="minorAscii" w:hAnsiTheme="minorAscii"/>
          <w:i w:val="1"/>
          <w:iCs w:val="1"/>
        </w:rPr>
        <w:t xml:space="preserve">           </w:t>
      </w:r>
      <w:r w:rsidRPr="69CB6344" w:rsidR="57BF2160">
        <w:rPr>
          <w:rFonts w:ascii="Calibri" w:hAnsi="Calibri" w:asciiTheme="minorAscii" w:hAnsiTheme="minorAscii"/>
          <w:i w:val="1"/>
          <w:iCs w:val="1"/>
        </w:rPr>
        <w:t xml:space="preserve">    </w:t>
      </w:r>
      <w:r w:rsidRPr="69CB6344" w:rsidR="59E17E46">
        <w:rPr>
          <w:rFonts w:ascii="Calibri" w:hAnsi="Calibri" w:asciiTheme="minorAscii" w:hAnsiTheme="minorAscii"/>
          <w:i w:val="1"/>
          <w:iCs w:val="1"/>
        </w:rPr>
        <w:t>Week ending</w:t>
      </w:r>
      <w:r w:rsidRPr="69CB6344" w:rsidR="779ED73D">
        <w:rPr>
          <w:rFonts w:ascii="Calibri" w:hAnsi="Calibri" w:asciiTheme="minorAscii" w:hAnsiTheme="minorAscii"/>
          <w:i w:val="1"/>
          <w:iCs w:val="1"/>
        </w:rPr>
        <w:t xml:space="preserve"> </w:t>
      </w:r>
      <w:r w:rsidRPr="69CB6344" w:rsidR="7D050DCC">
        <w:rPr>
          <w:rFonts w:ascii="Calibri" w:hAnsi="Calibri" w:asciiTheme="minorAscii" w:hAnsiTheme="minorAscii"/>
          <w:i w:val="1"/>
          <w:iCs w:val="1"/>
        </w:rPr>
        <w:t>26</w:t>
      </w:r>
      <w:r w:rsidRPr="69CB6344" w:rsidR="779ED73D">
        <w:rPr>
          <w:rFonts w:ascii="Calibri" w:hAnsi="Calibri" w:asciiTheme="minorAscii" w:hAnsiTheme="minorAscii"/>
          <w:i w:val="1"/>
          <w:iCs w:val="1"/>
          <w:vertAlign w:val="superscript"/>
        </w:rPr>
        <w:t>th</w:t>
      </w:r>
      <w:r w:rsidRPr="69CB6344" w:rsidR="779ED73D">
        <w:rPr>
          <w:rFonts w:ascii="Calibri" w:hAnsi="Calibri" w:asciiTheme="minorAscii" w:hAnsiTheme="minorAscii"/>
          <w:i w:val="1"/>
          <w:iCs w:val="1"/>
        </w:rPr>
        <w:t xml:space="preserve"> April</w:t>
      </w:r>
    </w:p>
    <w:p w:rsidRPr="004C174F" w:rsidR="0091158C" w:rsidP="146B1571" w:rsidRDefault="0091158C" w14:paraId="0C2A487D" w14:textId="77777777">
      <w:pPr>
        <w:spacing w:line="240" w:lineRule="auto"/>
        <w:rPr>
          <w:rFonts w:asciiTheme="minorHAnsi" w:hAnsiTheme="minorHAnsi"/>
        </w:rPr>
      </w:pPr>
    </w:p>
    <w:p w:rsidR="4D0F10AE" w:rsidP="35C36166" w:rsidRDefault="4D0F10AE" w14:paraId="33FEFE22" w14:textId="061B0D90">
      <w:pPr>
        <w:spacing w:line="240" w:lineRule="auto"/>
        <w:jc w:val="both"/>
        <w:rPr>
          <w:rFonts w:ascii="Calibri" w:hAnsi="Calibri" w:cs="Calibri"/>
          <w:b/>
          <w:bCs/>
          <w:u w:val="single"/>
        </w:rPr>
      </w:pPr>
      <w:r w:rsidRPr="423AF4A2" w:rsidR="4D0F10AE">
        <w:rPr>
          <w:rFonts w:ascii="Calibri" w:hAnsi="Calibri" w:asciiTheme="minorAscii" w:hAnsiTheme="minorAscii"/>
          <w:b w:val="1"/>
          <w:bCs w:val="1"/>
          <w:color w:val="5B518E"/>
          <w:sz w:val="28"/>
          <w:szCs w:val="28"/>
        </w:rPr>
        <w:t xml:space="preserve">COVID-19 </w:t>
      </w:r>
      <w:r w:rsidRPr="423AF4A2" w:rsidR="00D16807">
        <w:rPr>
          <w:rFonts w:ascii="Calibri" w:hAnsi="Calibri" w:asciiTheme="minorAscii" w:hAnsiTheme="minorAscii"/>
          <w:b w:val="1"/>
          <w:bCs w:val="1"/>
          <w:color w:val="5B518E"/>
          <w:sz w:val="28"/>
          <w:szCs w:val="28"/>
        </w:rPr>
        <w:t>general updates</w:t>
      </w:r>
    </w:p>
    <w:p w:rsidR="17D7A733" w:rsidP="423AF4A2" w:rsidRDefault="17D7A733" w14:paraId="70160124" w14:textId="6EB1F4A4">
      <w:pPr>
        <w:pStyle w:val="Normal"/>
        <w:rPr>
          <w:rFonts w:ascii="Calibri" w:hAnsi="Calibri" w:eastAsia="Calibri" w:cs="Calibri" w:asciiTheme="minorAscii" w:hAnsiTheme="minorAscii" w:eastAsiaTheme="minorAscii" w:cstheme="minorAscii"/>
          <w:b w:val="1"/>
          <w:bCs w:val="1"/>
          <w:u w:val="single"/>
        </w:rPr>
      </w:pPr>
      <w:r w:rsidRPr="423AF4A2" w:rsidR="17D7A733">
        <w:rPr>
          <w:rFonts w:ascii="Calibri" w:hAnsi="Calibri" w:eastAsia="Calibri" w:cs="Calibri" w:asciiTheme="minorAscii" w:hAnsiTheme="minorAscii" w:eastAsiaTheme="minorAscii" w:cstheme="minorAscii"/>
          <w:b w:val="1"/>
          <w:bCs w:val="1"/>
          <w:u w:val="single"/>
        </w:rPr>
        <w:t>COVID-19 Update: Pandemic posters mailed to pharmacies</w:t>
      </w:r>
    </w:p>
    <w:p w:rsidR="17D7A733" w:rsidP="423AF4A2" w:rsidRDefault="17D7A733" w14:paraId="08B4FC11" w14:textId="401E26F9">
      <w:pPr>
        <w:pStyle w:val="Normal"/>
        <w:rPr>
          <w:rFonts w:ascii="Calibri" w:hAnsi="Calibri" w:eastAsia="Calibri" w:cs="Calibri"/>
          <w:noProof w:val="0"/>
          <w:color w:val="auto"/>
          <w:sz w:val="24"/>
          <w:szCs w:val="24"/>
          <w:lang w:val="en-GB"/>
        </w:rPr>
      </w:pPr>
      <w:r w:rsidRPr="423AF4A2" w:rsidR="17D7A733">
        <w:rPr>
          <w:rFonts w:ascii="Calibri" w:hAnsi="Calibri" w:eastAsia="Calibri" w:cs="Calibri"/>
          <w:noProof w:val="0"/>
          <w:color w:val="auto"/>
          <w:sz w:val="22"/>
          <w:szCs w:val="22"/>
          <w:lang w:val="en-GB"/>
        </w:rPr>
        <w:t xml:space="preserve">NHS England and NHS Improvement have announced that a pack of pandemic resources for display in pharmacies are being sent to contractors this week via Royal Mail. They are expected to be delivered by the end of this week but can be downloaded from the PHE website. </w:t>
      </w:r>
      <w:r w:rsidRPr="423AF4A2" w:rsidR="17D7A733">
        <w:rPr>
          <w:rFonts w:ascii="Calibri" w:hAnsi="Calibri" w:eastAsia="Calibri" w:cs="Calibri" w:asciiTheme="minorAscii" w:hAnsiTheme="minorAscii" w:eastAsiaTheme="minorAscii" w:cstheme="minorAscii"/>
        </w:rPr>
        <w:t xml:space="preserve">Read more here: </w:t>
      </w:r>
      <w:hyperlink r:id="R7db40a8719c24bb3">
        <w:r w:rsidRPr="423AF4A2" w:rsidR="17D7A733">
          <w:rPr>
            <w:rStyle w:val="Hyperlink"/>
            <w:rFonts w:ascii="Calibri" w:hAnsi="Calibri" w:eastAsia="Calibri" w:cs="Calibri"/>
            <w:noProof w:val="0"/>
            <w:sz w:val="22"/>
            <w:szCs w:val="22"/>
            <w:lang w:val="en-GB"/>
          </w:rPr>
          <w:t>https://psnc.org.uk/our-news/covid-19-update-pandemic-posters-being-mailed-to-pharmacies/</w:t>
        </w:r>
      </w:hyperlink>
    </w:p>
    <w:p w:rsidR="423AF4A2" w:rsidP="423AF4A2" w:rsidRDefault="423AF4A2" w14:paraId="7ED331C7" w14:textId="4F62903A">
      <w:pPr>
        <w:pStyle w:val="Normal"/>
        <w:rPr>
          <w:rFonts w:ascii="Calibri" w:hAnsi="Calibri" w:eastAsia="Calibri" w:cs="Calibri"/>
          <w:noProof w:val="0"/>
          <w:sz w:val="22"/>
          <w:szCs w:val="22"/>
          <w:lang w:val="en-GB"/>
        </w:rPr>
      </w:pPr>
    </w:p>
    <w:p w:rsidR="11B59524" w:rsidP="69CB6344" w:rsidRDefault="11B59524" w14:paraId="265DD0DA" w14:textId="33B15D69">
      <w:pPr>
        <w:pStyle w:val="Normal"/>
        <w:rPr>
          <w:rFonts w:ascii="Calibri" w:hAnsi="Calibri" w:eastAsia="Calibri" w:cs="Calibri"/>
          <w:b w:val="1"/>
          <w:bCs w:val="1"/>
          <w:noProof w:val="0"/>
          <w:sz w:val="22"/>
          <w:szCs w:val="22"/>
          <w:u w:val="single"/>
          <w:lang w:val="en-GB"/>
        </w:rPr>
      </w:pPr>
      <w:r w:rsidRPr="69CB6344" w:rsidR="11B59524">
        <w:rPr>
          <w:rFonts w:ascii="Calibri" w:hAnsi="Calibri" w:eastAsia="Calibri" w:cs="Calibri"/>
          <w:b w:val="1"/>
          <w:bCs w:val="1"/>
          <w:noProof w:val="0"/>
          <w:sz w:val="22"/>
          <w:szCs w:val="22"/>
          <w:u w:val="single"/>
          <w:lang w:val="en-GB"/>
        </w:rPr>
        <w:t>Bodies call for temporary removal of the prescription charge</w:t>
      </w:r>
    </w:p>
    <w:p w:rsidR="11B59524" w:rsidP="69CB6344" w:rsidRDefault="11B59524" w14:paraId="5F7537E5" w14:textId="75762C78">
      <w:pPr>
        <w:pStyle w:val="Normal"/>
        <w:rPr>
          <w:rFonts w:ascii="Calibri" w:hAnsi="Calibri" w:eastAsia="Calibri" w:cs="Calibri"/>
          <w:noProof w:val="0"/>
          <w:color w:val="auto"/>
          <w:sz w:val="24"/>
          <w:szCs w:val="24"/>
          <w:lang w:val="en-GB"/>
        </w:rPr>
      </w:pPr>
      <w:r w:rsidRPr="69CB6344" w:rsidR="11B59524">
        <w:rPr>
          <w:rFonts w:ascii="Calibri" w:hAnsi="Calibri" w:eastAsia="Calibri" w:cs="Calibri"/>
          <w:noProof w:val="0"/>
          <w:color w:val="auto"/>
          <w:sz w:val="22"/>
          <w:szCs w:val="22"/>
          <w:lang w:val="en-GB"/>
        </w:rPr>
        <w:t xml:space="preserve">PSNC, the British Medical Association (BMA) and Dispensing Doctors Association (DDA) have written to the Secretary of State for Health and Social Care, Matt Hancock, to highlight some of the challenges and risks faced by those dispensing and accessing prescriptions during the COVID-19 pandemic. Read more </w:t>
      </w:r>
      <w:r w:rsidRPr="69CB6344" w:rsidR="2F478544">
        <w:rPr>
          <w:rFonts w:ascii="Calibri" w:hAnsi="Calibri" w:eastAsia="Calibri" w:cs="Calibri"/>
          <w:noProof w:val="0"/>
          <w:color w:val="auto"/>
          <w:sz w:val="22"/>
          <w:szCs w:val="22"/>
          <w:lang w:val="en-GB"/>
        </w:rPr>
        <w:t>in the following news story</w:t>
      </w:r>
      <w:r w:rsidRPr="69CB6344" w:rsidR="11B59524">
        <w:rPr>
          <w:rFonts w:ascii="Calibri" w:hAnsi="Calibri" w:eastAsia="Calibri" w:cs="Calibri"/>
          <w:noProof w:val="0"/>
          <w:color w:val="auto"/>
          <w:sz w:val="22"/>
          <w:szCs w:val="22"/>
          <w:lang w:val="en-GB"/>
        </w:rPr>
        <w:t xml:space="preserve">: </w:t>
      </w:r>
      <w:hyperlink r:id="R93c5a6c4ff144096">
        <w:r w:rsidRPr="69CB6344" w:rsidR="11B59524">
          <w:rPr>
            <w:rStyle w:val="Hyperlink"/>
            <w:rFonts w:ascii="Calibri" w:hAnsi="Calibri" w:eastAsia="Calibri" w:cs="Calibri"/>
            <w:noProof w:val="0"/>
            <w:sz w:val="22"/>
            <w:szCs w:val="22"/>
            <w:lang w:val="en-GB"/>
          </w:rPr>
          <w:t>https://psnc.org.uk/our-news/bodies-call-for-temporary-removal-of-the-prescription-charge/</w:t>
        </w:r>
      </w:hyperlink>
      <w:r w:rsidRPr="69CB6344" w:rsidR="11B59524">
        <w:rPr>
          <w:rFonts w:ascii="Calibri" w:hAnsi="Calibri" w:eastAsia="Calibri" w:cs="Calibri"/>
          <w:noProof w:val="0"/>
          <w:sz w:val="22"/>
          <w:szCs w:val="22"/>
          <w:lang w:val="en-GB"/>
        </w:rPr>
        <w:t xml:space="preserve"> </w:t>
      </w:r>
    </w:p>
    <w:p w:rsidR="69CB6344" w:rsidP="69CB6344" w:rsidRDefault="69CB6344" w14:paraId="1F76DE29" w14:textId="22A488C3">
      <w:pPr>
        <w:pStyle w:val="Normal"/>
        <w:rPr>
          <w:rFonts w:ascii="Calibri" w:hAnsi="Calibri" w:eastAsia="Calibri" w:cs="Calibri"/>
          <w:noProof w:val="0"/>
          <w:sz w:val="22"/>
          <w:szCs w:val="22"/>
          <w:lang w:val="en-GB"/>
        </w:rPr>
      </w:pPr>
    </w:p>
    <w:p w:rsidR="0C6DF65A" w:rsidP="69CB6344" w:rsidRDefault="0C6DF65A" w14:paraId="43D44F81" w14:textId="22104807">
      <w:pPr>
        <w:pStyle w:val="Normal"/>
        <w:rPr>
          <w:rFonts w:ascii="Calibri" w:hAnsi="Calibri" w:eastAsia="Calibri" w:cs="Calibri"/>
          <w:b w:val="1"/>
          <w:bCs w:val="1"/>
          <w:noProof w:val="0"/>
          <w:sz w:val="22"/>
          <w:szCs w:val="22"/>
          <w:u w:val="single"/>
          <w:lang w:val="en-GB"/>
        </w:rPr>
      </w:pPr>
      <w:r w:rsidRPr="69CB6344" w:rsidR="0C6DF65A">
        <w:rPr>
          <w:rFonts w:ascii="Calibri" w:hAnsi="Calibri" w:eastAsia="Calibri" w:cs="Calibri"/>
          <w:b w:val="1"/>
          <w:bCs w:val="1"/>
          <w:noProof w:val="0"/>
          <w:sz w:val="22"/>
          <w:szCs w:val="22"/>
          <w:u w:val="single"/>
          <w:lang w:val="en-GB"/>
        </w:rPr>
        <w:t>COVID-19 related payments: How and when will they be made</w:t>
      </w:r>
    </w:p>
    <w:p w:rsidR="0C6DF65A" w:rsidP="69CB6344" w:rsidRDefault="0C6DF65A" w14:paraId="34F17336" w14:textId="67132C61">
      <w:pPr>
        <w:pStyle w:val="Normal"/>
      </w:pPr>
      <w:proofErr w:type="gramStart"/>
      <w:r w:rsidRPr="69CB6344" w:rsidR="0C6DF65A">
        <w:rPr>
          <w:rFonts w:ascii="Calibri" w:hAnsi="Calibri" w:eastAsia="Calibri" w:cs="Calibri"/>
          <w:noProof w:val="0"/>
          <w:color w:val="auto"/>
          <w:sz w:val="22"/>
          <w:szCs w:val="22"/>
          <w:lang w:val="en-GB"/>
        </w:rPr>
        <w:t>A number of</w:t>
      </w:r>
      <w:proofErr w:type="gramEnd"/>
      <w:r w:rsidRPr="69CB6344" w:rsidR="0C6DF65A">
        <w:rPr>
          <w:rFonts w:ascii="Calibri" w:hAnsi="Calibri" w:eastAsia="Calibri" w:cs="Calibri"/>
          <w:noProof w:val="0"/>
          <w:color w:val="auto"/>
          <w:sz w:val="22"/>
          <w:szCs w:val="22"/>
          <w:lang w:val="en-GB"/>
        </w:rPr>
        <w:t xml:space="preserve"> new COVID-19 related payments for community pharmacy contractors have been announced in recent weeks. Here we summarise how to claim for these payments (if required) and when each payment will be mad</w:t>
      </w:r>
      <w:r w:rsidRPr="69CB6344" w:rsidR="0C6DF65A">
        <w:rPr>
          <w:rFonts w:ascii="Calibri" w:hAnsi="Calibri" w:eastAsia="Calibri" w:cs="Calibri"/>
          <w:noProof w:val="0"/>
          <w:color w:val="auto"/>
          <w:sz w:val="22"/>
          <w:szCs w:val="22"/>
          <w:lang w:val="en-GB"/>
        </w:rPr>
        <w:t xml:space="preserve">e. </w:t>
      </w:r>
      <w:r w:rsidRPr="69CB6344" w:rsidR="0C6DF65A">
        <w:rPr>
          <w:rFonts w:ascii="Calibri" w:hAnsi="Calibri" w:eastAsia="Calibri" w:cs="Calibri"/>
          <w:noProof w:val="0"/>
          <w:color w:val="auto"/>
          <w:sz w:val="22"/>
          <w:szCs w:val="22"/>
          <w:lang w:val="en-GB"/>
        </w:rPr>
        <w:t>Rea</w:t>
      </w:r>
      <w:r w:rsidRPr="69CB6344" w:rsidR="0C6DF65A">
        <w:rPr>
          <w:rFonts w:ascii="Calibri" w:hAnsi="Calibri" w:eastAsia="Calibri" w:cs="Calibri"/>
          <w:noProof w:val="0"/>
          <w:sz w:val="22"/>
          <w:szCs w:val="22"/>
          <w:lang w:val="en-GB"/>
        </w:rPr>
        <w:t xml:space="preserve">d more here: </w:t>
      </w:r>
      <w:hyperlink r:id="R59868e2c72474673">
        <w:r w:rsidRPr="69CB6344" w:rsidR="0C6DF65A">
          <w:rPr>
            <w:rStyle w:val="Hyperlink"/>
            <w:rFonts w:ascii="Calibri" w:hAnsi="Calibri" w:eastAsia="Calibri" w:cs="Calibri"/>
            <w:noProof w:val="0"/>
            <w:sz w:val="22"/>
            <w:szCs w:val="22"/>
            <w:lang w:val="en-GB"/>
          </w:rPr>
          <w:t>https://psnc.org.uk/our-news/covid-19-related-payments-how-and-when-they-will-be-made/</w:t>
        </w:r>
      </w:hyperlink>
    </w:p>
    <w:p w:rsidR="423AF4A2" w:rsidP="423AF4A2" w:rsidRDefault="423AF4A2" w14:paraId="29DAC4EE" w14:textId="57DE4B36">
      <w:pPr>
        <w:pStyle w:val="Normal"/>
        <w:rPr>
          <w:rFonts w:ascii="Calibri" w:hAnsi="Calibri" w:eastAsia="Calibri" w:cs="Calibri"/>
          <w:noProof w:val="0"/>
          <w:sz w:val="22"/>
          <w:szCs w:val="22"/>
          <w:lang w:val="en-GB"/>
        </w:rPr>
      </w:pPr>
    </w:p>
    <w:p w:rsidR="39B94B47" w:rsidP="423AF4A2" w:rsidRDefault="39B94B47" w14:paraId="4FC1079C" w14:textId="7439C257">
      <w:pPr>
        <w:spacing w:line="240" w:lineRule="auto"/>
        <w:jc w:val="both"/>
        <w:rPr>
          <w:rFonts w:ascii="Calibri" w:hAnsi="Calibri" w:cs="Calibri"/>
          <w:b w:val="1"/>
          <w:bCs w:val="1"/>
          <w:u w:val="single"/>
        </w:rPr>
      </w:pPr>
      <w:r w:rsidRPr="69CB6344" w:rsidR="00D16807">
        <w:rPr>
          <w:rFonts w:ascii="Calibri" w:hAnsi="Calibri" w:asciiTheme="minorAscii" w:hAnsiTheme="minorAscii"/>
          <w:b w:val="1"/>
          <w:bCs w:val="1"/>
          <w:color w:val="5B518E"/>
          <w:sz w:val="28"/>
          <w:szCs w:val="28"/>
        </w:rPr>
        <w:t xml:space="preserve">Operational updates </w:t>
      </w:r>
    </w:p>
    <w:p w:rsidR="2B35527B" w:rsidP="69CB6344" w:rsidRDefault="2B35527B" w14:paraId="2E6F007F" w14:textId="2C5876F7">
      <w:pPr>
        <w:jc w:val="both"/>
        <w:rPr>
          <w:rFonts w:ascii="Calibri" w:hAnsi="Calibri" w:eastAsia="Calibri" w:cs="Calibri"/>
          <w:b w:val="1"/>
          <w:bCs w:val="1"/>
          <w:noProof w:val="0"/>
          <w:color w:val="auto"/>
          <w:sz w:val="22"/>
          <w:szCs w:val="22"/>
          <w:u w:val="single"/>
          <w:lang w:val="en-GB"/>
        </w:rPr>
      </w:pPr>
      <w:r w:rsidRPr="69CB6344" w:rsidR="2B35527B">
        <w:rPr>
          <w:rFonts w:ascii="Calibri" w:hAnsi="Calibri" w:eastAsia="Calibri" w:cs="Calibri"/>
          <w:b w:val="1"/>
          <w:bCs w:val="1"/>
          <w:noProof w:val="0"/>
          <w:color w:val="auto"/>
          <w:sz w:val="22"/>
          <w:szCs w:val="22"/>
          <w:u w:val="single"/>
          <w:lang w:val="en-GB"/>
        </w:rPr>
        <w:t>Contractor Update: 8</w:t>
      </w:r>
      <w:r w:rsidRPr="69CB6344" w:rsidR="2B35527B">
        <w:rPr>
          <w:rFonts w:ascii="Calibri" w:hAnsi="Calibri" w:eastAsia="Calibri" w:cs="Calibri"/>
          <w:b w:val="1"/>
          <w:bCs w:val="1"/>
          <w:noProof w:val="0"/>
          <w:color w:val="auto"/>
          <w:sz w:val="22"/>
          <w:szCs w:val="22"/>
          <w:u w:val="single"/>
          <w:vertAlign w:val="superscript"/>
          <w:lang w:val="en-GB"/>
        </w:rPr>
        <w:t>th</w:t>
      </w:r>
      <w:r w:rsidRPr="69CB6344" w:rsidR="2B35527B">
        <w:rPr>
          <w:rFonts w:ascii="Calibri" w:hAnsi="Calibri" w:eastAsia="Calibri" w:cs="Calibri"/>
          <w:b w:val="1"/>
          <w:bCs w:val="1"/>
          <w:noProof w:val="0"/>
          <w:color w:val="auto"/>
          <w:sz w:val="22"/>
          <w:szCs w:val="22"/>
          <w:u w:val="single"/>
          <w:lang w:val="en-GB"/>
        </w:rPr>
        <w:t xml:space="preserve"> May Bank Holiday Opening </w:t>
      </w:r>
    </w:p>
    <w:p w:rsidR="738C18E1" w:rsidP="69CB6344" w:rsidRDefault="738C18E1" w14:paraId="637FFE28" w14:textId="57B9C263">
      <w:pPr>
        <w:pStyle w:val="Normal"/>
        <w:jc w:val="both"/>
      </w:pPr>
      <w:r w:rsidRPr="69CB6344" w:rsidR="738C18E1">
        <w:rPr>
          <w:rFonts w:ascii="Calibri" w:hAnsi="Calibri" w:eastAsia="Calibri" w:cs="Calibri"/>
          <w:noProof w:val="0"/>
          <w:color w:val="auto"/>
          <w:sz w:val="22"/>
          <w:szCs w:val="22"/>
          <w:lang w:val="en-GB"/>
        </w:rPr>
        <w:t>When NHS England and NHS Improvement (NHSE&amp;I) said that they are considering asking community pharmacies to open on the 8th May Bank Holiday, PSNC provided an update to contractors.</w:t>
      </w:r>
      <w:r w:rsidRPr="69CB6344" w:rsidR="738C18E1">
        <w:rPr>
          <w:rFonts w:ascii="Calibri" w:hAnsi="Calibri" w:eastAsia="Calibri" w:cs="Calibri"/>
          <w:noProof w:val="0"/>
          <w:sz w:val="22"/>
          <w:szCs w:val="22"/>
          <w:lang w:val="en-GB"/>
        </w:rPr>
        <w:t xml:space="preserve"> Read more here: </w:t>
      </w:r>
      <w:hyperlink r:id="Rf1e31008cd6244e0">
        <w:r w:rsidRPr="69CB6344" w:rsidR="738C18E1">
          <w:rPr>
            <w:rStyle w:val="Hyperlink"/>
            <w:rFonts w:ascii="Calibri" w:hAnsi="Calibri" w:eastAsia="Calibri" w:cs="Calibri"/>
            <w:noProof w:val="0"/>
            <w:sz w:val="22"/>
            <w:szCs w:val="22"/>
            <w:lang w:val="en-GB"/>
          </w:rPr>
          <w:t>h</w:t>
        </w:r>
        <w:r w:rsidRPr="69CB6344" w:rsidR="738C18E1">
          <w:rPr>
            <w:rStyle w:val="Hyperlink"/>
            <w:rFonts w:ascii="Calibri" w:hAnsi="Calibri" w:eastAsia="Calibri" w:cs="Calibri"/>
            <w:noProof w:val="0"/>
            <w:sz w:val="22"/>
            <w:szCs w:val="22"/>
            <w:lang w:val="en-GB"/>
          </w:rPr>
          <w:t>ttps://psnc.org.uk/our-news/contractor-update-8th-may-bank-holiday-opening/</w:t>
        </w:r>
      </w:hyperlink>
    </w:p>
    <w:p w:rsidR="38269266" w:rsidP="69CB6344" w:rsidRDefault="38269266" w14:paraId="057A8D9A" w14:textId="2AB6B7CC">
      <w:pPr>
        <w:jc w:val="both"/>
        <w:rPr>
          <w:rFonts w:ascii="Calibri" w:hAnsi="Calibri" w:eastAsia="Calibri" w:cs="Calibri"/>
          <w:b w:val="1"/>
          <w:bCs w:val="1"/>
          <w:noProof w:val="0"/>
          <w:color w:val="auto"/>
          <w:sz w:val="22"/>
          <w:szCs w:val="22"/>
          <w:u w:val="single"/>
          <w:lang w:val="en-GB"/>
        </w:rPr>
      </w:pPr>
      <w:r w:rsidRPr="69CB6344" w:rsidR="38269266">
        <w:rPr>
          <w:rFonts w:ascii="Calibri" w:hAnsi="Calibri" w:eastAsia="Calibri" w:cs="Calibri"/>
          <w:b w:val="1"/>
          <w:bCs w:val="1"/>
          <w:noProof w:val="0"/>
          <w:color w:val="auto"/>
          <w:sz w:val="22"/>
          <w:szCs w:val="22"/>
          <w:u w:val="single"/>
          <w:lang w:val="en-GB"/>
        </w:rPr>
        <w:t>NHSE&amp;I intentions for Friday 8</w:t>
      </w:r>
      <w:r w:rsidRPr="69CB6344" w:rsidR="38269266">
        <w:rPr>
          <w:rFonts w:ascii="Calibri" w:hAnsi="Calibri" w:eastAsia="Calibri" w:cs="Calibri"/>
          <w:b w:val="1"/>
          <w:bCs w:val="1"/>
          <w:noProof w:val="0"/>
          <w:color w:val="auto"/>
          <w:sz w:val="22"/>
          <w:szCs w:val="22"/>
          <w:u w:val="single"/>
          <w:vertAlign w:val="superscript"/>
          <w:lang w:val="en-GB"/>
        </w:rPr>
        <w:t>th</w:t>
      </w:r>
      <w:r w:rsidRPr="69CB6344" w:rsidR="38269266">
        <w:rPr>
          <w:rFonts w:ascii="Calibri" w:hAnsi="Calibri" w:eastAsia="Calibri" w:cs="Calibri"/>
          <w:b w:val="1"/>
          <w:bCs w:val="1"/>
          <w:noProof w:val="0"/>
          <w:color w:val="auto"/>
          <w:sz w:val="22"/>
          <w:szCs w:val="22"/>
          <w:u w:val="single"/>
          <w:lang w:val="en-GB"/>
        </w:rPr>
        <w:t xml:space="preserve"> May Bank Holiday</w:t>
      </w:r>
      <w:r w:rsidRPr="69CB6344" w:rsidR="38269266">
        <w:rPr>
          <w:rFonts w:ascii="Calibri" w:hAnsi="Calibri" w:eastAsia="Calibri" w:cs="Calibri"/>
          <w:b w:val="1"/>
          <w:bCs w:val="1"/>
          <w:noProof w:val="0"/>
          <w:color w:val="auto"/>
          <w:sz w:val="22"/>
          <w:szCs w:val="22"/>
          <w:lang w:val="en-GB"/>
        </w:rPr>
        <w:t xml:space="preserve"> </w:t>
      </w:r>
    </w:p>
    <w:p w:rsidR="38269266" w:rsidP="69CB6344" w:rsidRDefault="38269266" w14:paraId="12DC8007" w14:textId="56EF6B66">
      <w:pPr>
        <w:pStyle w:val="Normal"/>
        <w:jc w:val="both"/>
        <w:rPr>
          <w:rFonts w:ascii="Calibri" w:hAnsi="Calibri" w:eastAsia="Calibri" w:cs="Calibri"/>
          <w:b w:val="0"/>
          <w:bCs w:val="0"/>
          <w:noProof w:val="0"/>
          <w:color w:val="auto"/>
          <w:sz w:val="22"/>
          <w:szCs w:val="22"/>
          <w:lang w:val="en-GB"/>
        </w:rPr>
      </w:pPr>
      <w:r w:rsidRPr="69CB6344" w:rsidR="38269266">
        <w:rPr>
          <w:rFonts w:ascii="Calibri" w:hAnsi="Calibri" w:eastAsia="Calibri" w:cs="Calibri"/>
          <w:noProof w:val="0"/>
          <w:color w:val="auto"/>
          <w:sz w:val="22"/>
          <w:szCs w:val="22"/>
          <w:lang w:val="en-GB"/>
        </w:rPr>
        <w:t xml:space="preserve">In the COVID-19 Primary Care Bulletin email, NHS England and NHS Improvement (NHSE&amp;I) confirmed its expectations for community pharmacy opening on the next bank holiday, Friday 8th May. More information is available here: </w:t>
      </w:r>
      <w:hyperlink r:id="R92185b9fd38a456b">
        <w:r w:rsidRPr="69CB6344" w:rsidR="38269266">
          <w:rPr>
            <w:rStyle w:val="Hyperlink"/>
            <w:rFonts w:ascii="Calibri" w:hAnsi="Calibri" w:eastAsia="Calibri" w:cs="Calibri"/>
            <w:noProof w:val="0"/>
            <w:sz w:val="22"/>
            <w:szCs w:val="22"/>
            <w:lang w:val="en-GB"/>
          </w:rPr>
          <w:t>https://psnc.org.uk/our-news/nhsei-intentions-for-friday-8th-may-bank-holiday/</w:t>
        </w:r>
      </w:hyperlink>
    </w:p>
    <w:p w:rsidR="423AF4A2" w:rsidP="423AF4A2" w:rsidRDefault="423AF4A2" w14:paraId="2886E775" w14:textId="63BF3995">
      <w:pPr>
        <w:pStyle w:val="Normal"/>
        <w:rPr>
          <w:rFonts w:ascii="Calibri" w:hAnsi="Calibri" w:eastAsia="Calibri" w:cs="Calibri" w:asciiTheme="minorAscii" w:hAnsiTheme="minorAscii" w:eastAsiaTheme="minorAscii" w:cstheme="minorAscii"/>
          <w:color w:val="auto"/>
        </w:rPr>
      </w:pPr>
    </w:p>
    <w:p w:rsidR="39B94B47" w:rsidP="423AF4A2" w:rsidRDefault="39B94B47" w14:paraId="53005697" w14:textId="3D00DAEA">
      <w:pPr>
        <w:spacing w:line="240" w:lineRule="auto"/>
        <w:jc w:val="both"/>
        <w:rPr>
          <w:rFonts w:ascii="Calibri" w:hAnsi="Calibri" w:cs="" w:asciiTheme="minorAscii" w:hAnsiTheme="minorAscii" w:cstheme="minorBidi"/>
          <w:b w:val="1"/>
          <w:bCs w:val="1"/>
          <w:color w:val="5B518E"/>
          <w:sz w:val="28"/>
          <w:szCs w:val="28"/>
        </w:rPr>
      </w:pPr>
      <w:r w:rsidRPr="423AF4A2" w:rsidR="00D16807">
        <w:rPr>
          <w:rFonts w:ascii="Calibri" w:hAnsi="Calibri" w:cs="" w:asciiTheme="minorAscii" w:hAnsiTheme="minorAscii" w:cstheme="minorBidi"/>
          <w:b w:val="1"/>
          <w:bCs w:val="1"/>
          <w:color w:val="5B518E"/>
          <w:sz w:val="28"/>
          <w:szCs w:val="28"/>
        </w:rPr>
        <w:t>NHS IT</w:t>
      </w:r>
    </w:p>
    <w:p w:rsidR="7984B10B" w:rsidP="423AF4A2" w:rsidRDefault="7984B10B" w14:paraId="3F2B1255" w14:textId="06704CEE">
      <w:pPr>
        <w:pStyle w:val="Normal"/>
        <w:rPr>
          <w:rFonts w:ascii="Calibri" w:hAnsi="Calibri" w:eastAsia="Calibri" w:cs="Calibri" w:asciiTheme="minorAscii" w:hAnsiTheme="minorAscii" w:eastAsiaTheme="minorAscii" w:cstheme="minorAscii"/>
          <w:b w:val="1"/>
          <w:bCs w:val="1"/>
          <w:u w:val="single"/>
        </w:rPr>
      </w:pPr>
      <w:r w:rsidRPr="423AF4A2" w:rsidR="7984B10B">
        <w:rPr>
          <w:rFonts w:ascii="Calibri" w:hAnsi="Calibri" w:eastAsia="Calibri" w:cs="Calibri" w:asciiTheme="minorAscii" w:hAnsiTheme="minorAscii" w:eastAsiaTheme="minorAscii" w:cstheme="minorAscii"/>
          <w:b w:val="1"/>
          <w:bCs w:val="1"/>
          <w:u w:val="single"/>
        </w:rPr>
        <w:t>NHS Digital’s COVID-19 EPS work</w:t>
      </w:r>
    </w:p>
    <w:p w:rsidR="7984B10B" w:rsidP="423AF4A2" w:rsidRDefault="7984B10B" w14:paraId="2E341C05" w14:textId="5BA5DA55">
      <w:pPr>
        <w:pStyle w:val="Normal"/>
        <w:rPr>
          <w:rFonts w:ascii="Calibri" w:hAnsi="Calibri" w:eastAsia="Calibri" w:cs="Calibri"/>
          <w:noProof w:val="0"/>
          <w:color w:val="auto"/>
          <w:sz w:val="24"/>
          <w:szCs w:val="24"/>
          <w:lang w:val="en-GB"/>
        </w:rPr>
      </w:pPr>
      <w:r w:rsidRPr="423AF4A2" w:rsidR="7984B10B">
        <w:rPr>
          <w:rFonts w:ascii="Calibri" w:hAnsi="Calibri" w:eastAsia="Calibri" w:cs="Calibri"/>
          <w:noProof w:val="0"/>
          <w:color w:val="auto"/>
          <w:sz w:val="22"/>
          <w:szCs w:val="22"/>
          <w:lang w:val="en-GB"/>
        </w:rPr>
        <w:t xml:space="preserve">NHS Digital’s work to support the </w:t>
      </w:r>
      <w:r w:rsidRPr="423AF4A2" w:rsidR="7984B10B">
        <w:rPr>
          <w:rFonts w:ascii="Calibri" w:hAnsi="Calibri" w:eastAsia="Calibri" w:cs="Calibri"/>
          <w:noProof w:val="0"/>
          <w:color w:val="auto"/>
          <w:sz w:val="22"/>
          <w:szCs w:val="22"/>
          <w:u w:val="none"/>
          <w:lang w:val="en-GB"/>
        </w:rPr>
        <w:t>ongoing</w:t>
      </w:r>
      <w:r w:rsidRPr="423AF4A2" w:rsidR="7984B10B">
        <w:rPr>
          <w:rFonts w:ascii="Calibri" w:hAnsi="Calibri" w:eastAsia="Calibri" w:cs="Calibri"/>
          <w:noProof w:val="0"/>
          <w:color w:val="auto"/>
          <w:sz w:val="22"/>
          <w:szCs w:val="22"/>
          <w:lang w:val="en-GB"/>
        </w:rPr>
        <w:t xml:space="preserve"> COVID-19 pandemic includes work across several EPS-related projects. This news story highlights some of the work that is relevant to community pharmacy teams.</w:t>
      </w:r>
    </w:p>
    <w:p w:rsidR="7984B10B" w:rsidP="423AF4A2" w:rsidRDefault="7984B10B" w14:paraId="330864C7" w14:textId="4A157FFF">
      <w:pPr>
        <w:pStyle w:val="Normal"/>
        <w:rPr>
          <w:rFonts w:ascii="Calibri" w:hAnsi="Calibri" w:eastAsia="Calibri" w:cs="Calibri" w:asciiTheme="minorAscii" w:hAnsiTheme="minorAscii" w:eastAsiaTheme="minorAscii" w:cstheme="minorAscii"/>
        </w:rPr>
      </w:pPr>
      <w:r w:rsidRPr="423AF4A2" w:rsidR="7984B10B">
        <w:rPr>
          <w:rFonts w:ascii="Calibri" w:hAnsi="Calibri" w:eastAsia="Calibri" w:cs="Calibri" w:asciiTheme="minorAscii" w:hAnsiTheme="minorAscii" w:eastAsiaTheme="minorAscii" w:cstheme="minorAscii"/>
        </w:rPr>
        <w:t xml:space="preserve">Read more here: </w:t>
      </w:r>
      <w:hyperlink r:id="Rb335f46229a14728">
        <w:r w:rsidRPr="423AF4A2" w:rsidR="7984B10B">
          <w:rPr>
            <w:rStyle w:val="Hyperlink"/>
            <w:rFonts w:ascii="Calibri" w:hAnsi="Calibri" w:eastAsia="Calibri" w:cs="Calibri"/>
            <w:noProof w:val="0"/>
            <w:sz w:val="22"/>
            <w:szCs w:val="22"/>
            <w:lang w:val="en-GB"/>
          </w:rPr>
          <w:t>https://psnc.org.uk/our-news/nhs-digitals-covid-19-eps-work/</w:t>
        </w:r>
      </w:hyperlink>
    </w:p>
    <w:p w:rsidR="69CB6344" w:rsidP="69CB6344" w:rsidRDefault="69CB6344" w14:paraId="64A5BE97" w14:textId="3314CB2A">
      <w:pPr>
        <w:pStyle w:val="Normal"/>
        <w:spacing w:line="240" w:lineRule="auto"/>
        <w:jc w:val="both"/>
        <w:rPr>
          <w:rFonts w:ascii="Calibri" w:hAnsi="Calibri" w:cs="" w:asciiTheme="minorAscii" w:hAnsiTheme="minorAscii" w:cstheme="minorBidi"/>
          <w:b w:val="1"/>
          <w:bCs w:val="1"/>
          <w:color w:val="5B518E"/>
          <w:sz w:val="28"/>
          <w:szCs w:val="28"/>
        </w:rPr>
      </w:pPr>
    </w:p>
    <w:p w:rsidR="2B0F816D" w:rsidP="423AF4A2" w:rsidRDefault="2B0F816D" w14:paraId="15E0E0E2" w14:textId="4BB92A66">
      <w:pPr>
        <w:spacing w:line="240" w:lineRule="auto"/>
        <w:jc w:val="both"/>
        <w:rPr>
          <w:rFonts w:ascii="Calibri" w:hAnsi="Calibri" w:cs="" w:asciiTheme="minorAscii" w:hAnsiTheme="minorAscii" w:cstheme="minorBidi"/>
          <w:b w:val="1"/>
          <w:bCs w:val="1"/>
          <w:color w:val="5B518E"/>
          <w:sz w:val="28"/>
          <w:szCs w:val="28"/>
        </w:rPr>
      </w:pPr>
      <w:r w:rsidRPr="423AF4A2" w:rsidR="35D64B25">
        <w:rPr>
          <w:rFonts w:ascii="Calibri" w:hAnsi="Calibri" w:cs="" w:asciiTheme="minorAscii" w:hAnsiTheme="minorAscii" w:cstheme="minorBidi"/>
          <w:b w:val="1"/>
          <w:bCs w:val="1"/>
          <w:color w:val="5B518E"/>
          <w:sz w:val="28"/>
          <w:szCs w:val="28"/>
        </w:rPr>
        <w:t xml:space="preserve">Pharmacy news in the national media </w:t>
      </w:r>
    </w:p>
    <w:p w:rsidR="4C9E9F26" w:rsidP="423AF4A2" w:rsidRDefault="4C9E9F26" w14:paraId="5573E77D" w14:textId="527016A3">
      <w:pPr>
        <w:pStyle w:val="Normal"/>
        <w:spacing w:line="240" w:lineRule="auto"/>
        <w:jc w:val="both"/>
        <w:rPr>
          <w:rFonts w:ascii="Calibri" w:hAnsi="Calibri" w:eastAsia="Calibri" w:cs="Calibri"/>
          <w:noProof w:val="0"/>
          <w:sz w:val="20"/>
          <w:szCs w:val="20"/>
          <w:lang w:val="en-GB"/>
        </w:rPr>
      </w:pPr>
      <w:hyperlink r:id="R65c4d3e6371b4a1f">
        <w:r w:rsidRPr="423AF4A2" w:rsidR="4C9E9F26">
          <w:rPr>
            <w:rStyle w:val="Hyperlink"/>
            <w:rFonts w:ascii="Calibri" w:hAnsi="Calibri" w:eastAsia="Calibri" w:cs="Calibri"/>
            <w:noProof w:val="0"/>
            <w:sz w:val="22"/>
            <w:szCs w:val="22"/>
            <w:lang w:val="en-GB"/>
          </w:rPr>
          <w:t>ITV News</w:t>
        </w:r>
      </w:hyperlink>
      <w:r w:rsidRPr="423AF4A2" w:rsidR="4C9E9F26">
        <w:rPr>
          <w:rFonts w:ascii="Calibri" w:hAnsi="Calibri" w:eastAsia="Calibri" w:cs="Calibri"/>
          <w:noProof w:val="0"/>
          <w:sz w:val="22"/>
          <w:szCs w:val="22"/>
          <w:lang w:val="en-GB"/>
        </w:rPr>
        <w:t xml:space="preserve"> reported on a survey by the RPS which found that pharmacists are still unable to access continuous supplies of PPE. Almost 95% of respondents said they could not maintain the recommended two-metre distance from colleagues due to the size of the workplace. </w:t>
      </w:r>
    </w:p>
    <w:p w:rsidR="423AF4A2" w:rsidP="423AF4A2" w:rsidRDefault="423AF4A2" w14:paraId="560CBBA4" w14:textId="56D8EAA2">
      <w:pPr>
        <w:pStyle w:val="Normal"/>
        <w:spacing w:line="240" w:lineRule="auto"/>
        <w:jc w:val="both"/>
        <w:rPr>
          <w:rFonts w:ascii="Calibri" w:hAnsi="Calibri" w:eastAsia="Calibri" w:cs="Calibri"/>
          <w:noProof w:val="0"/>
          <w:sz w:val="24"/>
          <w:szCs w:val="24"/>
          <w:lang w:val="en-GB"/>
        </w:rPr>
      </w:pPr>
    </w:p>
    <w:p w:rsidR="423AF4A2" w:rsidP="423AF4A2" w:rsidRDefault="423AF4A2" w14:paraId="5FDAB54C" w14:textId="24328473">
      <w:pPr>
        <w:pStyle w:val="Normal"/>
        <w:spacing w:line="240" w:lineRule="auto"/>
        <w:jc w:val="both"/>
        <w:rPr>
          <w:rFonts w:ascii="Calibri" w:hAnsi="Calibri" w:eastAsia="Calibri" w:cs="Calibri"/>
          <w:noProof w:val="0"/>
          <w:sz w:val="24"/>
          <w:szCs w:val="24"/>
          <w:lang w:val="en-GB"/>
        </w:rPr>
      </w:pPr>
    </w:p>
    <w:p w:rsidRPr="00F106DA" w:rsidR="00F106DA" w:rsidP="38231052" w:rsidRDefault="003516A1" w14:paraId="46F1AFE9" w14:textId="2D0334BC">
      <w:pPr>
        <w:spacing w:line="240" w:lineRule="auto"/>
        <w:jc w:val="both"/>
        <w:rPr>
          <w:rFonts w:asciiTheme="minorHAnsi" w:hAnsiTheme="minorHAnsi" w:cstheme="minorBidi"/>
          <w:b/>
          <w:bCs/>
          <w:color w:val="5B518E"/>
          <w:sz w:val="28"/>
          <w:szCs w:val="28"/>
        </w:rPr>
      </w:pPr>
      <w:r w:rsidRPr="38231052">
        <w:rPr>
          <w:rFonts w:asciiTheme="minorHAnsi" w:hAnsiTheme="minorHAnsi" w:cstheme="minorBidi"/>
          <w:b/>
          <w:bCs/>
          <w:color w:val="5B518E"/>
          <w:sz w:val="28"/>
          <w:szCs w:val="28"/>
        </w:rPr>
        <w:t>Appendix</w:t>
      </w:r>
    </w:p>
    <w:p w:rsidRPr="00F106DA" w:rsidR="00F106DA" w:rsidP="38231052" w:rsidRDefault="6AC1C190" w14:paraId="7D52473C" w14:textId="5BF70D4A">
      <w:pPr>
        <w:spacing w:line="240" w:lineRule="auto"/>
        <w:jc w:val="both"/>
        <w:rPr>
          <w:rFonts w:ascii="Calibri" w:hAnsi="Calibri" w:cs="Calibri"/>
          <w:b/>
          <w:bCs/>
          <w:color w:val="000000" w:themeColor="text1"/>
          <w:u w:val="single"/>
        </w:rPr>
      </w:pPr>
      <w:r w:rsidRPr="38231052">
        <w:rPr>
          <w:rFonts w:ascii="Calibri" w:hAnsi="Calibri" w:cs="Calibri"/>
          <w:b/>
          <w:bCs/>
          <w:color w:val="000000" w:themeColor="text1"/>
          <w:u w:val="single"/>
        </w:rPr>
        <w:t xml:space="preserve">Remember: </w:t>
      </w:r>
      <w:r w:rsidRPr="38231052" w:rsidR="4DF38B44">
        <w:rPr>
          <w:rFonts w:ascii="Calibri" w:hAnsi="Calibri" w:cs="Calibri"/>
          <w:b/>
          <w:bCs/>
          <w:color w:val="000000" w:themeColor="text1"/>
          <w:u w:val="single"/>
        </w:rPr>
        <w:t>Key actions to take during the pandemic</w:t>
      </w:r>
    </w:p>
    <w:p w:rsidRPr="00F106DA" w:rsidR="00F106DA" w:rsidP="38231052" w:rsidRDefault="4DF38B44" w14:paraId="12F5A4AD" w14:textId="6E6473A2">
      <w:pPr>
        <w:spacing w:line="240" w:lineRule="auto"/>
        <w:jc w:val="both"/>
        <w:rPr>
          <w:rFonts w:ascii="Calibri" w:hAnsi="Calibri" w:cs="Calibri"/>
          <w:color w:val="000000" w:themeColor="text1"/>
        </w:rPr>
      </w:pPr>
      <w:r w:rsidRPr="245DC633">
        <w:rPr>
          <w:rFonts w:ascii="Calibri" w:hAnsi="Calibri" w:cs="Calibri"/>
          <w:color w:val="000000" w:themeColor="text1"/>
        </w:rPr>
        <w:t>Contractors and pharmacy teams can take the following actions to ensure they are well prepared:</w:t>
      </w:r>
    </w:p>
    <w:p w:rsidR="245DC633" w:rsidP="245DC633" w:rsidRDefault="245DC633" w14:paraId="7757F273" w14:textId="4A428F7B">
      <w:pPr>
        <w:spacing w:line="240" w:lineRule="auto"/>
        <w:jc w:val="both"/>
        <w:rPr>
          <w:rFonts w:ascii="Calibri" w:hAnsi="Calibri" w:cs="Calibri"/>
          <w:color w:val="000000" w:themeColor="text1"/>
        </w:rPr>
      </w:pPr>
    </w:p>
    <w:p w:rsidRPr="00F106DA" w:rsidR="00F106DA" w:rsidP="38231052" w:rsidRDefault="4DF38B44" w14:paraId="2A2F48FB" w14:textId="1C33E0D2">
      <w:pPr>
        <w:pStyle w:val="ListParagraph"/>
        <w:numPr>
          <w:ilvl w:val="0"/>
          <w:numId w:val="3"/>
        </w:numPr>
        <w:spacing w:line="240" w:lineRule="auto"/>
        <w:jc w:val="both"/>
        <w:rPr>
          <w:rFonts w:ascii="Calibri" w:hAnsi="Calibri" w:cs="Calibri"/>
          <w:color w:val="000000" w:themeColor="text1"/>
        </w:rPr>
      </w:pPr>
      <w:r w:rsidRPr="245DC633">
        <w:rPr>
          <w:rFonts w:ascii="Calibri" w:hAnsi="Calibri" w:cs="Calibri"/>
          <w:color w:val="000000" w:themeColor="text1"/>
        </w:rPr>
        <w:t xml:space="preserve">Read the </w:t>
      </w:r>
      <w:hyperlink r:id="rId27">
        <w:r w:rsidRPr="245DC633">
          <w:rPr>
            <w:rStyle w:val="Hyperlink"/>
            <w:rFonts w:ascii="Calibri" w:hAnsi="Calibri" w:cs="Calibri"/>
            <w:b/>
            <w:bCs/>
            <w:color w:val="000000" w:themeColor="text1"/>
          </w:rPr>
          <w:t>NHSE&amp;I guidance</w:t>
        </w:r>
      </w:hyperlink>
      <w:r w:rsidRPr="245DC633">
        <w:rPr>
          <w:rFonts w:ascii="Calibri" w:hAnsi="Calibri" w:cs="Calibri"/>
          <w:b/>
          <w:bCs/>
          <w:color w:val="000000" w:themeColor="text1"/>
        </w:rPr>
        <w:t xml:space="preserve"> and implement its recommended actions;</w:t>
      </w:r>
    </w:p>
    <w:p w:rsidR="245DC633" w:rsidP="245DC633" w:rsidRDefault="245DC633" w14:paraId="51EFDAA1" w14:textId="55F6DEB4">
      <w:pPr>
        <w:spacing w:line="240" w:lineRule="auto"/>
        <w:ind w:left="360"/>
        <w:jc w:val="both"/>
        <w:rPr>
          <w:rFonts w:ascii="Calibri" w:hAnsi="Calibri" w:cs="Calibri"/>
          <w:b/>
          <w:bCs/>
          <w:color w:val="000000" w:themeColor="text1"/>
        </w:rPr>
      </w:pPr>
    </w:p>
    <w:p w:rsidRPr="00F106DA" w:rsidR="00F106DA" w:rsidP="38231052" w:rsidRDefault="4DF38B44" w14:paraId="258CC968" w14:textId="28B6AE53">
      <w:pPr>
        <w:pStyle w:val="ListParagraph"/>
        <w:numPr>
          <w:ilvl w:val="0"/>
          <w:numId w:val="3"/>
        </w:numPr>
        <w:spacing w:line="240" w:lineRule="auto"/>
        <w:jc w:val="both"/>
        <w:rPr>
          <w:rFonts w:ascii="Calibri" w:hAnsi="Calibri" w:cs="Calibri"/>
          <w:color w:val="000000" w:themeColor="text1"/>
        </w:rPr>
      </w:pPr>
      <w:r w:rsidRPr="245DC633">
        <w:rPr>
          <w:rFonts w:ascii="Calibri" w:hAnsi="Calibri" w:cs="Calibri"/>
          <w:color w:val="000000" w:themeColor="text1"/>
        </w:rPr>
        <w:t xml:space="preserve">Clearly display the </w:t>
      </w:r>
      <w:hyperlink r:id="rId28">
        <w:r w:rsidRPr="245DC633">
          <w:rPr>
            <w:rStyle w:val="Hyperlink"/>
            <w:rFonts w:ascii="Calibri" w:hAnsi="Calibri" w:cs="Calibri"/>
            <w:b/>
            <w:bCs/>
            <w:color w:val="000000" w:themeColor="text1"/>
          </w:rPr>
          <w:t>COVID-19 poster</w:t>
        </w:r>
      </w:hyperlink>
      <w:r w:rsidRPr="245DC633">
        <w:rPr>
          <w:rFonts w:ascii="Calibri" w:hAnsi="Calibri" w:cs="Calibri"/>
          <w:b/>
          <w:bCs/>
          <w:color w:val="000000" w:themeColor="text1"/>
        </w:rPr>
        <w:t xml:space="preserve"> at points of entry to your pharmacy;</w:t>
      </w:r>
    </w:p>
    <w:p w:rsidR="245DC633" w:rsidP="245DC633" w:rsidRDefault="245DC633" w14:paraId="0B023455" w14:textId="771E7DC0">
      <w:pPr>
        <w:spacing w:line="240" w:lineRule="auto"/>
        <w:ind w:left="360"/>
        <w:jc w:val="both"/>
        <w:rPr>
          <w:rFonts w:ascii="Calibri" w:hAnsi="Calibri" w:cs="Calibri"/>
          <w:b/>
          <w:bCs/>
          <w:color w:val="000000" w:themeColor="text1"/>
        </w:rPr>
      </w:pPr>
    </w:p>
    <w:p w:rsidRPr="00F106DA" w:rsidR="00F106DA" w:rsidP="38231052" w:rsidRDefault="4DF38B44" w14:paraId="66B2207A" w14:textId="6A9753C5">
      <w:pPr>
        <w:pStyle w:val="ListParagraph"/>
        <w:numPr>
          <w:ilvl w:val="0"/>
          <w:numId w:val="3"/>
        </w:numPr>
        <w:spacing w:line="240" w:lineRule="auto"/>
        <w:jc w:val="both"/>
        <w:rPr>
          <w:rFonts w:ascii="Calibri" w:hAnsi="Calibri" w:cs="Calibri"/>
          <w:color w:val="000000" w:themeColor="text1"/>
        </w:rPr>
      </w:pPr>
      <w:r w:rsidRPr="245DC633">
        <w:rPr>
          <w:rFonts w:ascii="Calibri" w:hAnsi="Calibri" w:cs="Calibri"/>
          <w:color w:val="000000" w:themeColor="text1"/>
        </w:rPr>
        <w:t xml:space="preserve">Read your </w:t>
      </w:r>
      <w:hyperlink r:id="rId29">
        <w:r w:rsidRPr="245DC633">
          <w:rPr>
            <w:rStyle w:val="Hyperlink"/>
            <w:rFonts w:ascii="Calibri" w:hAnsi="Calibri" w:cs="Calibri"/>
            <w:b/>
            <w:bCs/>
            <w:color w:val="000000" w:themeColor="text1"/>
          </w:rPr>
          <w:t>business continuity plan</w:t>
        </w:r>
      </w:hyperlink>
      <w:r w:rsidRPr="245DC633">
        <w:rPr>
          <w:rFonts w:ascii="Calibri" w:hAnsi="Calibri" w:cs="Calibri"/>
          <w:b/>
          <w:bCs/>
          <w:color w:val="000000" w:themeColor="text1"/>
        </w:rPr>
        <w:t xml:space="preserve"> and consider whether it needs to be updated to reflect the current and emerging situation</w:t>
      </w:r>
      <w:r w:rsidRPr="245DC633" w:rsidR="50C9DC70">
        <w:rPr>
          <w:rFonts w:ascii="Calibri" w:hAnsi="Calibri" w:cs="Calibri"/>
          <w:b/>
          <w:bCs/>
          <w:color w:val="000000" w:themeColor="text1"/>
        </w:rPr>
        <w:t>;</w:t>
      </w:r>
    </w:p>
    <w:p w:rsidR="245DC633" w:rsidP="245DC633" w:rsidRDefault="245DC633" w14:paraId="08EF511C" w14:textId="2D92F74B">
      <w:pPr>
        <w:spacing w:line="240" w:lineRule="auto"/>
        <w:ind w:left="360"/>
        <w:jc w:val="both"/>
        <w:rPr>
          <w:rFonts w:ascii="Calibri" w:hAnsi="Calibri" w:cs="Calibri"/>
          <w:b/>
          <w:bCs/>
          <w:color w:val="000000" w:themeColor="text1"/>
        </w:rPr>
      </w:pPr>
    </w:p>
    <w:p w:rsidRPr="00F106DA" w:rsidR="00F106DA" w:rsidP="38231052" w:rsidRDefault="4DF38B44" w14:paraId="34DD13A1" w14:textId="7828348F">
      <w:pPr>
        <w:pStyle w:val="ListParagraph"/>
        <w:numPr>
          <w:ilvl w:val="0"/>
          <w:numId w:val="3"/>
        </w:numPr>
        <w:spacing w:line="240" w:lineRule="auto"/>
        <w:jc w:val="both"/>
        <w:rPr>
          <w:rFonts w:ascii="Calibri" w:hAnsi="Calibri" w:cs="Calibri"/>
          <w:color w:val="000000" w:themeColor="text1"/>
        </w:rPr>
      </w:pPr>
      <w:r w:rsidRPr="245DC633">
        <w:rPr>
          <w:rFonts w:ascii="Calibri" w:hAnsi="Calibri" w:cs="Calibri"/>
          <w:color w:val="000000" w:themeColor="text1"/>
        </w:rPr>
        <w:t xml:space="preserve">Keep up to date with developments by regularly checking the information on  </w:t>
      </w:r>
      <w:hyperlink r:id="rId30">
        <w:r w:rsidRPr="245DC633">
          <w:rPr>
            <w:rStyle w:val="Hyperlink"/>
            <w:rFonts w:ascii="Calibri" w:hAnsi="Calibri" w:cs="Calibri"/>
            <w:b/>
            <w:bCs/>
            <w:color w:val="000000" w:themeColor="text1"/>
          </w:rPr>
          <w:t>COVID-19 on GOV.UK</w:t>
        </w:r>
      </w:hyperlink>
      <w:r w:rsidRPr="245DC633">
        <w:rPr>
          <w:rFonts w:ascii="Calibri" w:hAnsi="Calibri" w:cs="Calibri"/>
          <w:b/>
          <w:bCs/>
          <w:color w:val="000000" w:themeColor="text1"/>
        </w:rPr>
        <w:t xml:space="preserve">, the </w:t>
      </w:r>
      <w:hyperlink r:id="rId31">
        <w:r w:rsidRPr="245DC633">
          <w:rPr>
            <w:rStyle w:val="Hyperlink"/>
            <w:rFonts w:ascii="Calibri" w:hAnsi="Calibri" w:cs="Calibri"/>
            <w:b/>
            <w:bCs/>
            <w:color w:val="000000" w:themeColor="text1"/>
          </w:rPr>
          <w:t>NHSE&amp;I Coronavirus Primary Care webpage</w:t>
        </w:r>
      </w:hyperlink>
      <w:r w:rsidRPr="245DC633">
        <w:rPr>
          <w:rFonts w:ascii="Calibri" w:hAnsi="Calibri" w:cs="Calibri"/>
          <w:b/>
          <w:bCs/>
          <w:color w:val="000000" w:themeColor="text1"/>
        </w:rPr>
        <w:t xml:space="preserve"> and checking your NHSmail shared mailbox on a regular basis for updates from NHSE&amp;I; and</w:t>
      </w:r>
    </w:p>
    <w:p w:rsidR="245DC633" w:rsidP="245DC633" w:rsidRDefault="245DC633" w14:paraId="1D00E999" w14:textId="2C35CE4E">
      <w:pPr>
        <w:spacing w:line="240" w:lineRule="auto"/>
        <w:ind w:left="360"/>
        <w:jc w:val="both"/>
        <w:rPr>
          <w:rFonts w:ascii="Calibri" w:hAnsi="Calibri" w:cs="Calibri"/>
          <w:b/>
          <w:bCs/>
          <w:color w:val="000000" w:themeColor="text1"/>
        </w:rPr>
      </w:pPr>
    </w:p>
    <w:p w:rsidRPr="00F106DA" w:rsidR="00F106DA" w:rsidP="38231052" w:rsidRDefault="4DF38B44" w14:paraId="72DFFDE0" w14:textId="165E2E2B">
      <w:pPr>
        <w:pStyle w:val="ListParagraph"/>
        <w:numPr>
          <w:ilvl w:val="0"/>
          <w:numId w:val="3"/>
        </w:numPr>
        <w:spacing w:line="240" w:lineRule="auto"/>
        <w:jc w:val="both"/>
        <w:rPr>
          <w:rFonts w:ascii="Calibri" w:hAnsi="Calibri" w:cs="Calibri"/>
          <w:color w:val="000000" w:themeColor="text1"/>
        </w:rPr>
      </w:pPr>
      <w:r w:rsidRPr="245DC633">
        <w:rPr>
          <w:rFonts w:ascii="Calibri" w:hAnsi="Calibri" w:cs="Calibri"/>
          <w:color w:val="000000" w:themeColor="text1"/>
        </w:rPr>
        <w:t xml:space="preserve">Where possible, display the </w:t>
      </w:r>
      <w:hyperlink r:id="rId32">
        <w:r w:rsidRPr="245DC633">
          <w:rPr>
            <w:rStyle w:val="Hyperlink"/>
            <w:rFonts w:ascii="Calibri" w:hAnsi="Calibri" w:cs="Calibri"/>
            <w:b/>
            <w:bCs/>
            <w:color w:val="000000" w:themeColor="text1"/>
          </w:rPr>
          <w:t>public health advice posters</w:t>
        </w:r>
      </w:hyperlink>
      <w:r w:rsidRPr="245DC633">
        <w:rPr>
          <w:rFonts w:ascii="Calibri" w:hAnsi="Calibri" w:cs="Calibri"/>
          <w:b/>
          <w:bCs/>
          <w:color w:val="000000" w:themeColor="text1"/>
        </w:rPr>
        <w:t xml:space="preserve"> on hand washing etc.</w:t>
      </w:r>
    </w:p>
    <w:p w:rsidR="38231052" w:rsidP="38231052" w:rsidRDefault="38231052" w14:paraId="2AC65099" w14:textId="56055B75">
      <w:pPr>
        <w:jc w:val="both"/>
        <w:rPr>
          <w:rFonts w:ascii="Calibri" w:hAnsi="Calibri" w:cs="Calibri"/>
          <w:b/>
          <w:bCs/>
          <w:color w:val="000000" w:themeColor="text1"/>
        </w:rPr>
      </w:pPr>
    </w:p>
    <w:p w:rsidR="7608A007" w:rsidP="38231052" w:rsidRDefault="7608A007" w14:paraId="5B5DA3DE" w14:textId="6A9C95B0">
      <w:pPr>
        <w:pStyle w:val="Heading4"/>
        <w:rPr>
          <w:rFonts w:ascii="Calibri" w:hAnsi="Calibri" w:eastAsia="Calibri" w:cs="Calibri"/>
          <w:b/>
          <w:bCs/>
          <w:i w:val="0"/>
          <w:iCs w:val="0"/>
          <w:color w:val="auto"/>
          <w:u w:val="single"/>
        </w:rPr>
      </w:pPr>
      <w:r w:rsidRPr="38231052">
        <w:rPr>
          <w:rFonts w:ascii="Calibri" w:hAnsi="Calibri" w:eastAsia="Calibri" w:cs="Calibri"/>
          <w:b/>
          <w:bCs/>
          <w:i w:val="0"/>
          <w:iCs w:val="0"/>
          <w:color w:val="auto"/>
          <w:u w:val="single"/>
        </w:rPr>
        <w:t>Guidance for healthcare professionals</w:t>
      </w:r>
    </w:p>
    <w:p w:rsidR="7608A007" w:rsidP="38231052" w:rsidRDefault="7608A007" w14:paraId="6EBE9534" w14:textId="574D4A31">
      <w:pPr>
        <w:jc w:val="both"/>
        <w:rPr>
          <w:rFonts w:ascii="Calibri" w:hAnsi="Calibri" w:cs="Calibri"/>
        </w:rPr>
      </w:pPr>
      <w:r w:rsidRPr="38231052">
        <w:rPr>
          <w:rFonts w:ascii="Calibri" w:hAnsi="Calibri" w:cs="Calibri"/>
        </w:rPr>
        <w:t>The key guidance for health professionals is available on the Public Health England (PHE) section of the GOV.UK website:</w:t>
      </w:r>
    </w:p>
    <w:p w:rsidR="38231052" w:rsidP="38231052" w:rsidRDefault="38231052" w14:paraId="0F737DD7" w14:textId="497415F1">
      <w:pPr>
        <w:jc w:val="both"/>
        <w:rPr>
          <w:rFonts w:ascii="Calibri" w:hAnsi="Calibri" w:cs="Calibri"/>
          <w:b/>
          <w:bCs/>
          <w:color w:val="000000" w:themeColor="text1"/>
        </w:rPr>
      </w:pPr>
    </w:p>
    <w:p w:rsidR="649F95F9" w:rsidP="38231052" w:rsidRDefault="00EC318E" w14:paraId="4D9879EC" w14:textId="64DC8F62">
      <w:pPr>
        <w:jc w:val="both"/>
      </w:pPr>
      <w:hyperlink r:id="rId33">
        <w:r w:rsidRPr="38231052" w:rsidR="649F95F9">
          <w:rPr>
            <w:rStyle w:val="Hyperlink"/>
            <w:rFonts w:ascii="Calibri" w:hAnsi="Calibri" w:cs="Calibri"/>
            <w:b/>
            <w:bCs/>
            <w:color w:val="4F3388"/>
          </w:rPr>
          <w:t>COVID-19: guidance for health professionals (GOV.UK)</w:t>
        </w:r>
      </w:hyperlink>
    </w:p>
    <w:p w:rsidR="649F95F9" w:rsidP="38231052" w:rsidRDefault="649F95F9" w14:paraId="27AE75AF" w14:textId="47DEA37B">
      <w:pPr>
        <w:jc w:val="both"/>
        <w:rPr>
          <w:rFonts w:ascii="Calibri" w:hAnsi="Calibri" w:cs="Calibri"/>
        </w:rPr>
      </w:pPr>
      <w:r w:rsidRPr="38231052">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34">
        <w:r w:rsidRPr="38231052">
          <w:rPr>
            <w:rStyle w:val="Hyperlink"/>
            <w:rFonts w:ascii="Calibri" w:hAnsi="Calibri" w:cs="Calibri"/>
            <w:color w:val="auto"/>
          </w:rPr>
          <w:t>GOV.UK website</w:t>
        </w:r>
      </w:hyperlink>
      <w:r w:rsidRPr="38231052">
        <w:rPr>
          <w:rFonts w:ascii="Calibri" w:hAnsi="Calibri" w:cs="Calibri"/>
        </w:rPr>
        <w:t>, but contextualises it for the community pharmacy environment:</w:t>
      </w:r>
    </w:p>
    <w:p w:rsidR="38231052" w:rsidP="38231052" w:rsidRDefault="38231052" w14:paraId="5923641F" w14:textId="4F1ED332">
      <w:pPr>
        <w:jc w:val="both"/>
        <w:rPr>
          <w:rFonts w:ascii="Calibri" w:hAnsi="Calibri" w:cs="Calibri"/>
        </w:rPr>
      </w:pPr>
    </w:p>
    <w:p w:rsidR="649F95F9" w:rsidP="38231052" w:rsidRDefault="00EC318E" w14:paraId="4B564F26" w14:textId="0300C29C">
      <w:pPr>
        <w:jc w:val="both"/>
      </w:pPr>
      <w:hyperlink r:id="rId35">
        <w:r w:rsidRPr="38231052" w:rsidR="649F95F9">
          <w:rPr>
            <w:rStyle w:val="Hyperlink"/>
            <w:rFonts w:ascii="Calibri" w:hAnsi="Calibri" w:cs="Calibri"/>
            <w:b/>
            <w:bCs/>
            <w:color w:val="4F3388"/>
          </w:rPr>
          <w:t>NHSE&amp;I Coronavirus Primary Care webpage</w:t>
        </w:r>
      </w:hyperlink>
    </w:p>
    <w:p w:rsidR="649F95F9" w:rsidP="38231052" w:rsidRDefault="649F95F9" w14:paraId="2D142353" w14:textId="246A63BE">
      <w:pPr>
        <w:jc w:val="both"/>
        <w:rPr>
          <w:rFonts w:ascii="Calibri" w:hAnsi="Calibri" w:cs="Calibri"/>
        </w:rPr>
      </w:pPr>
      <w:r w:rsidRPr="38231052">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rsidR="38231052" w:rsidP="38231052" w:rsidRDefault="38231052" w14:paraId="1FB8708C" w14:textId="47FCB1E6">
      <w:pPr>
        <w:jc w:val="both"/>
        <w:rPr>
          <w:rFonts w:ascii="Calibri" w:hAnsi="Calibri" w:cs="Calibri"/>
        </w:rPr>
      </w:pPr>
    </w:p>
    <w:p w:rsidR="38231052" w:rsidP="38231052" w:rsidRDefault="38231052" w14:paraId="463F623C" w14:textId="7E54E29C">
      <w:pPr>
        <w:jc w:val="both"/>
        <w:rPr>
          <w:rFonts w:ascii="Calibri" w:hAnsi="Calibri" w:cs="Calibri"/>
          <w:b/>
          <w:bCs/>
          <w:color w:val="000000" w:themeColor="text1"/>
        </w:rPr>
      </w:pPr>
    </w:p>
    <w:sectPr w:rsidR="38231052" w:rsidSect="00B364CE">
      <w:headerReference w:type="default" r:id="rId36"/>
      <w:footerReference w:type="default" r:id="rId37"/>
      <w:headerReference w:type="first" r:id="rId38"/>
      <w:footerReference w:type="first" r:id="rId39"/>
      <w:pgSz w:w="11906" w:h="16838" w:orient="portrait"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318E" w:rsidP="00E472BA" w:rsidRDefault="00EC318E" w14:paraId="3B76BA98" w14:textId="77777777">
      <w:pPr>
        <w:spacing w:line="240" w:lineRule="auto"/>
      </w:pPr>
      <w:r>
        <w:separator/>
      </w:r>
    </w:p>
  </w:endnote>
  <w:endnote w:type="continuationSeparator" w:id="0">
    <w:p w:rsidR="00EC318E" w:rsidP="00E472BA" w:rsidRDefault="00EC318E" w14:paraId="5EEC328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B364CE" w:rsidP="00B364CE" w:rsidRDefault="00B364CE" w14:paraId="669B3138"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B364CE" w:rsidTr="00AF4FCC" w14:paraId="1CABF133" w14:textId="77777777">
      <w:tc>
        <w:tcPr>
          <w:tcW w:w="5506" w:type="dxa"/>
        </w:tcPr>
        <w:p w:rsidRPr="007623DC" w:rsidR="00B364CE" w:rsidP="00AF4FCC" w:rsidRDefault="00B364CE" w14:paraId="6ABC0D47"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B364CE" w:rsidP="00AF4FCC" w:rsidRDefault="00B364CE" w14:paraId="4B565820"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B364CE" w:rsidP="00AF4FCC" w:rsidRDefault="00ED1856" w14:paraId="4A7F9CB7"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rsidRPr="007623DC" w:rsidR="00B364CE" w:rsidP="00B364CE" w:rsidRDefault="00B364CE" w14:paraId="0B50E768" w14:textId="77777777">
    <w:pPr>
      <w:tabs>
        <w:tab w:val="center" w:pos="4513"/>
        <w:tab w:val="right" w:pos="9639"/>
      </w:tabs>
      <w:spacing w:line="240" w:lineRule="auto"/>
      <w:ind w:right="-613"/>
      <w:rPr>
        <w:rFonts w:ascii="Calibri" w:hAnsi="Calibri"/>
        <w:b/>
        <w:sz w:val="10"/>
        <w:szCs w:val="10"/>
      </w:rPr>
    </w:pPr>
  </w:p>
  <w:p w:rsidRPr="007623DC" w:rsidR="00B364CE" w:rsidP="00B364CE" w:rsidRDefault="00B364CE" w14:paraId="39CA24E6"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423AF4A2">
      <w:rPr/>
      <w:t/>
    </w:r>
    <w:r w:rsidR="69CB6344">
      <w:rPr/>
      <w:t/>
    </w:r>
  </w:p>
  <w:p w:rsidR="00B364CE" w:rsidP="00B364CE" w:rsidRDefault="00B364CE" w14:paraId="1AF654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7623DC" w:rsidP="007623DC" w:rsidRDefault="007623DC" w14:paraId="14BA1CB6"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7623DC" w:rsidTr="007623DC" w14:paraId="0D6D03DA" w14:textId="77777777">
      <w:tc>
        <w:tcPr>
          <w:tcW w:w="5506" w:type="dxa"/>
        </w:tcPr>
        <w:p w:rsidRPr="007623DC" w:rsidR="007623DC" w:rsidP="007623DC" w:rsidRDefault="007623DC" w14:paraId="42EC35ED"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7623DC" w:rsidP="007623DC" w:rsidRDefault="007623DC" w14:paraId="7ADDADB2"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7623DC" w:rsidP="007623DC" w:rsidRDefault="0021132A" w14:paraId="255D7562"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Pr="007623DC" w:rsid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Pr="003F2314" w:rsidR="007623DC">
            <w:rPr>
              <w:rFonts w:asciiTheme="minorHAnsi" w:hAnsiTheme="minorHAnsi" w:cstheme="minorHAnsi"/>
              <w:b/>
              <w:color w:val="5B518E"/>
            </w:rPr>
            <w:t>|</w:t>
          </w:r>
          <w:r w:rsidRPr="00C84843" w:rsidR="007623DC">
            <w:rPr>
              <w:rFonts w:asciiTheme="minorHAnsi" w:hAnsiTheme="minorHAnsi" w:cstheme="minorHAnsi"/>
              <w:color w:val="2C0058"/>
            </w:rPr>
            <w:t xml:space="preserve"> </w:t>
          </w:r>
          <w:r>
            <w:rPr>
              <w:rFonts w:asciiTheme="minorHAnsi" w:hAnsiTheme="minorHAnsi" w:cstheme="minorHAnsi"/>
            </w:rPr>
            <w:t>EC1A 9LQ</w:t>
          </w:r>
        </w:p>
      </w:tc>
    </w:tr>
  </w:tbl>
  <w:p w:rsidRPr="007623DC" w:rsidR="007623DC" w:rsidP="007623DC" w:rsidRDefault="007623DC" w14:paraId="2A396E1B" w14:textId="77777777">
    <w:pPr>
      <w:tabs>
        <w:tab w:val="center" w:pos="4513"/>
        <w:tab w:val="right" w:pos="9639"/>
      </w:tabs>
      <w:spacing w:line="240" w:lineRule="auto"/>
      <w:ind w:right="-613"/>
      <w:rPr>
        <w:rFonts w:ascii="Calibri" w:hAnsi="Calibri"/>
        <w:b/>
        <w:sz w:val="10"/>
        <w:szCs w:val="10"/>
      </w:rPr>
    </w:pPr>
  </w:p>
  <w:p w:rsidRPr="007623DC" w:rsidR="007623DC" w:rsidP="007623DC" w:rsidRDefault="007623DC" w14:paraId="7841C637"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423AF4A2">
      <w:rPr/>
      <w:t/>
    </w:r>
    <w:r w:rsidR="69CB6344">
      <w:rPr/>
      <w:t/>
    </w:r>
  </w:p>
  <w:p w:rsidR="007623DC" w:rsidRDefault="007623DC" w14:paraId="0E5E25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318E" w:rsidP="00E472BA" w:rsidRDefault="00EC318E" w14:paraId="60DC95FC" w14:textId="77777777">
      <w:pPr>
        <w:spacing w:line="240" w:lineRule="auto"/>
      </w:pPr>
      <w:r>
        <w:separator/>
      </w:r>
    </w:p>
  </w:footnote>
  <w:footnote w:type="continuationSeparator" w:id="0">
    <w:p w:rsidR="00EC318E" w:rsidP="00E472BA" w:rsidRDefault="00EC318E" w14:paraId="157CA56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364CE" w:rsidRDefault="00B364CE" w14:paraId="6C1A6060" w14:textId="77777777">
    <w:pPr>
      <w:pStyle w:val="Header"/>
    </w:pPr>
  </w:p>
  <w:p w:rsidR="00B364CE" w:rsidRDefault="00B364CE" w14:paraId="4AF0337E" w14:textId="77777777">
    <w:pPr>
      <w:pStyle w:val="Header"/>
    </w:pPr>
  </w:p>
  <w:p w:rsidR="00B364CE" w:rsidRDefault="00B364CE" w14:paraId="7BF442E9" w14:textId="77777777">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423AF4A2">
      <w:rPr/>
      <w:t/>
    </w:r>
    <w:r w:rsidR="69CB6344">
      <w:rPr/>
      <w:t/>
    </w:r>
  </w:p>
  <w:p w:rsidR="00B364CE" w:rsidRDefault="00B364CE" w14:paraId="64B7D2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11908"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89"/>
      <w:gridCol w:w="4819"/>
    </w:tblGrid>
    <w:tr w:rsidR="00F35338" w:rsidTr="69CB6344" w14:paraId="06AC15AE" w14:textId="77777777">
      <w:trPr>
        <w:trHeight w:val="2684"/>
      </w:trPr>
      <w:tc>
        <w:tcPr>
          <w:tcW w:w="7089" w:type="dxa"/>
          <w:tcMar/>
        </w:tcPr>
        <w:p w:rsidR="00F35338" w:rsidP="00F35338" w:rsidRDefault="00F35338" w14:paraId="763D9752" w14:textId="77777777">
          <w:pPr>
            <w:pStyle w:val="Header"/>
            <w:ind w:left="176"/>
          </w:pPr>
        </w:p>
        <w:p w:rsidR="00BE140B" w:rsidP="00BE140B" w:rsidRDefault="001F4887" w14:paraId="33E31003" w14:textId="77777777">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r w:rsidR="423AF4A2">
            <w:rPr/>
            <w:t/>
          </w:r>
          <w:r w:rsidR="69CB6344">
            <w:rPr/>
            <w:t/>
          </w:r>
        </w:p>
        <w:p w:rsidR="00F35338" w:rsidP="00B14EA0" w:rsidRDefault="00BE140B" w14:paraId="28EA1A3C" w14:textId="77777777">
          <w:pPr>
            <w:pStyle w:val="Header"/>
            <w:tabs>
              <w:tab w:val="clear" w:pos="4513"/>
              <w:tab w:val="clear" w:pos="9026"/>
              <w:tab w:val="left" w:pos="3540"/>
            </w:tabs>
            <w:ind w:left="176"/>
            <w:jc w:val="center"/>
          </w:pPr>
          <w:r>
            <w:tab/>
          </w:r>
          <w:r w:rsidRPr="00334084" w:rsidR="001F4887">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69CB6344">
            <w:rPr/>
            <w:t/>
          </w:r>
        </w:p>
      </w:tc>
      <w:tc>
        <w:tcPr>
          <w:tcW w:w="4819" w:type="dxa"/>
          <w:tcMar/>
        </w:tcPr>
        <w:p w:rsidR="00F35338" w:rsidP="00F35338" w:rsidRDefault="00F35338" w14:paraId="37FD2CCA" w14:textId="77777777">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F35338" w:rsidR="00F35338" w:rsidRDefault="001F4887" w14:paraId="7F9AD31B" w14:textId="77777777">
                                <w:pPr>
                                  <w:rPr>
                                    <w:rFonts w:asciiTheme="minorHAnsi" w:hAnsiTheme="minorHAnsi" w:cstheme="minorHAnsi"/>
                                  </w:rPr>
                                </w:pPr>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71A1A1ED" w14:textId="77777777">
                                <w:pPr>
                                  <w:rPr>
                                    <w:rFonts w:asciiTheme="minorHAnsi" w:hAnsiTheme="minorHAnsi" w:cstheme="minorHAnsi"/>
                                  </w:rPr>
                                </w:pPr>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
                              <w:p w:rsidRPr="00F35338" w:rsidR="00F35338" w:rsidRDefault="007623DC" w14:paraId="60CDE952" w14:textId="77777777">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C07E5BD">
                  <v:shapetype id="_x0000_t202" coordsize="21600,21600" o:spt="202" path="m,l,21600r21600,l21600,xe" w14:anchorId="56E076F4">
                    <v:stroke joinstyle="miter"/>
                    <v:path gradientshapeok="t" o:connecttype="rect"/>
                  </v:shapetype>
                  <v:shape id="Text Box 8"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v:textbox>
                      <w:txbxContent>
                        <w:p w:rsidRPr="00F35338" w:rsidR="00F35338" w:rsidRDefault="001F4887" w14:paraId="3668BF3E"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w:t>
                          </w:r>
                          <w:proofErr w:type="gramEnd"/>
                          <w:r w:rsidRPr="00A51BDD" w:rsid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46BCE780"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roofErr w:type="gramEnd"/>
                        </w:p>
                        <w:p w:rsidRPr="00F35338" w:rsidR="00F35338" w:rsidRDefault="007623DC" w14:paraId="7BB1C1C6" w14:textId="77777777">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rsidR="002E2A1B" w:rsidRDefault="002E2A1B" w14:paraId="12C874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B0627F"/>
    <w:multiLevelType w:val="multilevel"/>
    <w:tmpl w:val="DF3CA3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AA5929"/>
    <w:multiLevelType w:val="hybridMultilevel"/>
    <w:tmpl w:val="88768D6C"/>
    <w:lvl w:ilvl="0" w:tplc="F3D6003C">
      <w:start w:val="1"/>
      <w:numFmt w:val="bullet"/>
      <w:lvlText w:val=""/>
      <w:lvlJc w:val="left"/>
      <w:pPr>
        <w:ind w:left="720" w:hanging="360"/>
      </w:pPr>
      <w:rPr>
        <w:rFonts w:hint="default" w:ascii="Symbol" w:hAnsi="Symbol"/>
      </w:rPr>
    </w:lvl>
    <w:lvl w:ilvl="1" w:tplc="65549CB2">
      <w:start w:val="1"/>
      <w:numFmt w:val="bullet"/>
      <w:lvlText w:val="o"/>
      <w:lvlJc w:val="left"/>
      <w:pPr>
        <w:ind w:left="1440" w:hanging="360"/>
      </w:pPr>
      <w:rPr>
        <w:rFonts w:hint="default" w:ascii="Courier New" w:hAnsi="Courier New"/>
      </w:rPr>
    </w:lvl>
    <w:lvl w:ilvl="2" w:tplc="DEA6082C">
      <w:start w:val="1"/>
      <w:numFmt w:val="bullet"/>
      <w:lvlText w:val=""/>
      <w:lvlJc w:val="left"/>
      <w:pPr>
        <w:ind w:left="2160" w:hanging="360"/>
      </w:pPr>
      <w:rPr>
        <w:rFonts w:hint="default" w:ascii="Wingdings" w:hAnsi="Wingdings"/>
      </w:rPr>
    </w:lvl>
    <w:lvl w:ilvl="3" w:tplc="F7C60158">
      <w:start w:val="1"/>
      <w:numFmt w:val="bullet"/>
      <w:lvlText w:val=""/>
      <w:lvlJc w:val="left"/>
      <w:pPr>
        <w:ind w:left="2880" w:hanging="360"/>
      </w:pPr>
      <w:rPr>
        <w:rFonts w:hint="default" w:ascii="Symbol" w:hAnsi="Symbol"/>
      </w:rPr>
    </w:lvl>
    <w:lvl w:ilvl="4" w:tplc="D1762906">
      <w:start w:val="1"/>
      <w:numFmt w:val="bullet"/>
      <w:lvlText w:val="o"/>
      <w:lvlJc w:val="left"/>
      <w:pPr>
        <w:ind w:left="3600" w:hanging="360"/>
      </w:pPr>
      <w:rPr>
        <w:rFonts w:hint="default" w:ascii="Courier New" w:hAnsi="Courier New"/>
      </w:rPr>
    </w:lvl>
    <w:lvl w:ilvl="5" w:tplc="441C43AA">
      <w:start w:val="1"/>
      <w:numFmt w:val="bullet"/>
      <w:lvlText w:val=""/>
      <w:lvlJc w:val="left"/>
      <w:pPr>
        <w:ind w:left="4320" w:hanging="360"/>
      </w:pPr>
      <w:rPr>
        <w:rFonts w:hint="default" w:ascii="Wingdings" w:hAnsi="Wingdings"/>
      </w:rPr>
    </w:lvl>
    <w:lvl w:ilvl="6" w:tplc="3B9EAF24">
      <w:start w:val="1"/>
      <w:numFmt w:val="bullet"/>
      <w:lvlText w:val=""/>
      <w:lvlJc w:val="left"/>
      <w:pPr>
        <w:ind w:left="5040" w:hanging="360"/>
      </w:pPr>
      <w:rPr>
        <w:rFonts w:hint="default" w:ascii="Symbol" w:hAnsi="Symbol"/>
      </w:rPr>
    </w:lvl>
    <w:lvl w:ilvl="7" w:tplc="684A37C0">
      <w:start w:val="1"/>
      <w:numFmt w:val="bullet"/>
      <w:lvlText w:val="o"/>
      <w:lvlJc w:val="left"/>
      <w:pPr>
        <w:ind w:left="5760" w:hanging="360"/>
      </w:pPr>
      <w:rPr>
        <w:rFonts w:hint="default" w:ascii="Courier New" w:hAnsi="Courier New"/>
      </w:rPr>
    </w:lvl>
    <w:lvl w:ilvl="8" w:tplc="1D689382">
      <w:start w:val="1"/>
      <w:numFmt w:val="bullet"/>
      <w:lvlText w:val=""/>
      <w:lvlJc w:val="left"/>
      <w:pPr>
        <w:ind w:left="6480" w:hanging="360"/>
      </w:pPr>
      <w:rPr>
        <w:rFonts w:hint="default" w:ascii="Wingdings" w:hAnsi="Wingdings"/>
      </w:rPr>
    </w:lvl>
  </w:abstractNum>
  <w:abstractNum w:abstractNumId="2" w15:restartNumberingAfterBreak="0">
    <w:nsid w:val="095E02FE"/>
    <w:multiLevelType w:val="multilevel"/>
    <w:tmpl w:val="F6D864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AD65FF1"/>
    <w:multiLevelType w:val="hybridMultilevel"/>
    <w:tmpl w:val="F7C291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AF84C3C"/>
    <w:multiLevelType w:val="hybridMultilevel"/>
    <w:tmpl w:val="B57623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F3C0373"/>
    <w:multiLevelType w:val="hybridMultilevel"/>
    <w:tmpl w:val="15FA9D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15867C7"/>
    <w:multiLevelType w:val="hybridMultilevel"/>
    <w:tmpl w:val="F2E6038E"/>
    <w:lvl w:ilvl="0" w:tplc="9E4C504A">
      <w:start w:val="1"/>
      <w:numFmt w:val="bullet"/>
      <w:lvlText w:val=""/>
      <w:lvlJc w:val="left"/>
      <w:pPr>
        <w:ind w:left="720" w:hanging="360"/>
      </w:pPr>
      <w:rPr>
        <w:rFonts w:hint="default" w:ascii="Symbol" w:hAnsi="Symbol"/>
      </w:rPr>
    </w:lvl>
    <w:lvl w:ilvl="1" w:tplc="75FCE22E">
      <w:start w:val="1"/>
      <w:numFmt w:val="bullet"/>
      <w:lvlText w:val="o"/>
      <w:lvlJc w:val="left"/>
      <w:pPr>
        <w:ind w:left="1440" w:hanging="360"/>
      </w:pPr>
      <w:rPr>
        <w:rFonts w:hint="default" w:ascii="Courier New" w:hAnsi="Courier New"/>
      </w:rPr>
    </w:lvl>
    <w:lvl w:ilvl="2" w:tplc="7F847106">
      <w:start w:val="1"/>
      <w:numFmt w:val="bullet"/>
      <w:lvlText w:val=""/>
      <w:lvlJc w:val="left"/>
      <w:pPr>
        <w:ind w:left="2160" w:hanging="360"/>
      </w:pPr>
      <w:rPr>
        <w:rFonts w:hint="default" w:ascii="Wingdings" w:hAnsi="Wingdings"/>
      </w:rPr>
    </w:lvl>
    <w:lvl w:ilvl="3" w:tplc="4D82F7CA">
      <w:start w:val="1"/>
      <w:numFmt w:val="bullet"/>
      <w:lvlText w:val=""/>
      <w:lvlJc w:val="left"/>
      <w:pPr>
        <w:ind w:left="2880" w:hanging="360"/>
      </w:pPr>
      <w:rPr>
        <w:rFonts w:hint="default" w:ascii="Symbol" w:hAnsi="Symbol"/>
      </w:rPr>
    </w:lvl>
    <w:lvl w:ilvl="4" w:tplc="ADC602D2">
      <w:start w:val="1"/>
      <w:numFmt w:val="bullet"/>
      <w:lvlText w:val="o"/>
      <w:lvlJc w:val="left"/>
      <w:pPr>
        <w:ind w:left="3600" w:hanging="360"/>
      </w:pPr>
      <w:rPr>
        <w:rFonts w:hint="default" w:ascii="Courier New" w:hAnsi="Courier New"/>
      </w:rPr>
    </w:lvl>
    <w:lvl w:ilvl="5" w:tplc="9A48577C">
      <w:start w:val="1"/>
      <w:numFmt w:val="bullet"/>
      <w:lvlText w:val=""/>
      <w:lvlJc w:val="left"/>
      <w:pPr>
        <w:ind w:left="4320" w:hanging="360"/>
      </w:pPr>
      <w:rPr>
        <w:rFonts w:hint="default" w:ascii="Wingdings" w:hAnsi="Wingdings"/>
      </w:rPr>
    </w:lvl>
    <w:lvl w:ilvl="6" w:tplc="A008F330">
      <w:start w:val="1"/>
      <w:numFmt w:val="bullet"/>
      <w:lvlText w:val=""/>
      <w:lvlJc w:val="left"/>
      <w:pPr>
        <w:ind w:left="5040" w:hanging="360"/>
      </w:pPr>
      <w:rPr>
        <w:rFonts w:hint="default" w:ascii="Symbol" w:hAnsi="Symbol"/>
      </w:rPr>
    </w:lvl>
    <w:lvl w:ilvl="7" w:tplc="275C6568">
      <w:start w:val="1"/>
      <w:numFmt w:val="bullet"/>
      <w:lvlText w:val="o"/>
      <w:lvlJc w:val="left"/>
      <w:pPr>
        <w:ind w:left="5760" w:hanging="360"/>
      </w:pPr>
      <w:rPr>
        <w:rFonts w:hint="default" w:ascii="Courier New" w:hAnsi="Courier New"/>
      </w:rPr>
    </w:lvl>
    <w:lvl w:ilvl="8" w:tplc="B8063D9A">
      <w:start w:val="1"/>
      <w:numFmt w:val="bullet"/>
      <w:lvlText w:val=""/>
      <w:lvlJc w:val="left"/>
      <w:pPr>
        <w:ind w:left="6480" w:hanging="360"/>
      </w:pPr>
      <w:rPr>
        <w:rFonts w:hint="default" w:ascii="Wingdings" w:hAnsi="Wingdings"/>
      </w:rPr>
    </w:lvl>
  </w:abstractNum>
  <w:abstractNum w:abstractNumId="7" w15:restartNumberingAfterBreak="0">
    <w:nsid w:val="21FB4354"/>
    <w:multiLevelType w:val="hybridMultilevel"/>
    <w:tmpl w:val="643AA2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A8C04B0"/>
    <w:multiLevelType w:val="hybridMultilevel"/>
    <w:tmpl w:val="25741654"/>
    <w:lvl w:ilvl="0" w:tplc="1C1CCCD8">
      <w:start w:val="1"/>
      <w:numFmt w:val="bullet"/>
      <w:lvlText w:val=""/>
      <w:lvlJc w:val="left"/>
      <w:pPr>
        <w:ind w:left="720" w:hanging="360"/>
      </w:pPr>
      <w:rPr>
        <w:rFonts w:hint="default" w:ascii="Symbol" w:hAnsi="Symbol"/>
      </w:rPr>
    </w:lvl>
    <w:lvl w:ilvl="1" w:tplc="05945CA4">
      <w:start w:val="1"/>
      <w:numFmt w:val="bullet"/>
      <w:lvlText w:val="o"/>
      <w:lvlJc w:val="left"/>
      <w:pPr>
        <w:ind w:left="1440" w:hanging="360"/>
      </w:pPr>
      <w:rPr>
        <w:rFonts w:hint="default" w:ascii="Courier New" w:hAnsi="Courier New"/>
      </w:rPr>
    </w:lvl>
    <w:lvl w:ilvl="2" w:tplc="5EF4445E">
      <w:start w:val="1"/>
      <w:numFmt w:val="bullet"/>
      <w:lvlText w:val=""/>
      <w:lvlJc w:val="left"/>
      <w:pPr>
        <w:ind w:left="2160" w:hanging="360"/>
      </w:pPr>
      <w:rPr>
        <w:rFonts w:hint="default" w:ascii="Wingdings" w:hAnsi="Wingdings"/>
      </w:rPr>
    </w:lvl>
    <w:lvl w:ilvl="3" w:tplc="20B8B530">
      <w:start w:val="1"/>
      <w:numFmt w:val="bullet"/>
      <w:lvlText w:val=""/>
      <w:lvlJc w:val="left"/>
      <w:pPr>
        <w:ind w:left="2880" w:hanging="360"/>
      </w:pPr>
      <w:rPr>
        <w:rFonts w:hint="default" w:ascii="Symbol" w:hAnsi="Symbol"/>
      </w:rPr>
    </w:lvl>
    <w:lvl w:ilvl="4" w:tplc="A7F87548">
      <w:start w:val="1"/>
      <w:numFmt w:val="bullet"/>
      <w:lvlText w:val="o"/>
      <w:lvlJc w:val="left"/>
      <w:pPr>
        <w:ind w:left="3600" w:hanging="360"/>
      </w:pPr>
      <w:rPr>
        <w:rFonts w:hint="default" w:ascii="Courier New" w:hAnsi="Courier New"/>
      </w:rPr>
    </w:lvl>
    <w:lvl w:ilvl="5" w:tplc="E26E4004">
      <w:start w:val="1"/>
      <w:numFmt w:val="bullet"/>
      <w:lvlText w:val=""/>
      <w:lvlJc w:val="left"/>
      <w:pPr>
        <w:ind w:left="4320" w:hanging="360"/>
      </w:pPr>
      <w:rPr>
        <w:rFonts w:hint="default" w:ascii="Wingdings" w:hAnsi="Wingdings"/>
      </w:rPr>
    </w:lvl>
    <w:lvl w:ilvl="6" w:tplc="3BA460E4">
      <w:start w:val="1"/>
      <w:numFmt w:val="bullet"/>
      <w:lvlText w:val=""/>
      <w:lvlJc w:val="left"/>
      <w:pPr>
        <w:ind w:left="5040" w:hanging="360"/>
      </w:pPr>
      <w:rPr>
        <w:rFonts w:hint="default" w:ascii="Symbol" w:hAnsi="Symbol"/>
      </w:rPr>
    </w:lvl>
    <w:lvl w:ilvl="7" w:tplc="874021D8">
      <w:start w:val="1"/>
      <w:numFmt w:val="bullet"/>
      <w:lvlText w:val="o"/>
      <w:lvlJc w:val="left"/>
      <w:pPr>
        <w:ind w:left="5760" w:hanging="360"/>
      </w:pPr>
      <w:rPr>
        <w:rFonts w:hint="default" w:ascii="Courier New" w:hAnsi="Courier New"/>
      </w:rPr>
    </w:lvl>
    <w:lvl w:ilvl="8" w:tplc="E040B5E4">
      <w:start w:val="1"/>
      <w:numFmt w:val="bullet"/>
      <w:lvlText w:val=""/>
      <w:lvlJc w:val="left"/>
      <w:pPr>
        <w:ind w:left="6480" w:hanging="360"/>
      </w:pPr>
      <w:rPr>
        <w:rFonts w:hint="default" w:ascii="Wingdings" w:hAnsi="Wingdings"/>
      </w:rPr>
    </w:lvl>
  </w:abstractNum>
  <w:abstractNum w:abstractNumId="9" w15:restartNumberingAfterBreak="0">
    <w:nsid w:val="2B9C4DCD"/>
    <w:multiLevelType w:val="multilevel"/>
    <w:tmpl w:val="E3EC5C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1170397"/>
    <w:multiLevelType w:val="multilevel"/>
    <w:tmpl w:val="F0F8038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6615E18"/>
    <w:multiLevelType w:val="multilevel"/>
    <w:tmpl w:val="0AE693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BF604E1"/>
    <w:multiLevelType w:val="hybridMultilevel"/>
    <w:tmpl w:val="76761582"/>
    <w:lvl w:ilvl="0" w:tplc="A0902110">
      <w:start w:val="1"/>
      <w:numFmt w:val="bullet"/>
      <w:lvlText w:val=""/>
      <w:lvlJc w:val="left"/>
      <w:pPr>
        <w:ind w:left="720" w:hanging="360"/>
      </w:pPr>
      <w:rPr>
        <w:rFonts w:hint="default" w:ascii="Symbol" w:hAnsi="Symbol"/>
        <w:color w:val="5B518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5614CB5"/>
    <w:multiLevelType w:val="hybridMultilevel"/>
    <w:tmpl w:val="09BCE6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8B6287D"/>
    <w:multiLevelType w:val="multilevel"/>
    <w:tmpl w:val="E3782C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94B073C"/>
    <w:multiLevelType w:val="hybridMultilevel"/>
    <w:tmpl w:val="4D3209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C2149E3"/>
    <w:multiLevelType w:val="hybridMultilevel"/>
    <w:tmpl w:val="A5D8E5DE"/>
    <w:lvl w:ilvl="0" w:tplc="1504BD62">
      <w:start w:val="1"/>
      <w:numFmt w:val="decimal"/>
      <w:lvlText w:val="%1."/>
      <w:lvlJc w:val="left"/>
      <w:pPr>
        <w:ind w:left="720" w:hanging="360"/>
      </w:pPr>
    </w:lvl>
    <w:lvl w:ilvl="1" w:tplc="F4424F18">
      <w:start w:val="1"/>
      <w:numFmt w:val="lowerLetter"/>
      <w:lvlText w:val="%2."/>
      <w:lvlJc w:val="left"/>
      <w:pPr>
        <w:ind w:left="1440" w:hanging="360"/>
      </w:pPr>
    </w:lvl>
    <w:lvl w:ilvl="2" w:tplc="BC50D540">
      <w:start w:val="1"/>
      <w:numFmt w:val="lowerRoman"/>
      <w:lvlText w:val="%3."/>
      <w:lvlJc w:val="right"/>
      <w:pPr>
        <w:ind w:left="2160" w:hanging="180"/>
      </w:pPr>
    </w:lvl>
    <w:lvl w:ilvl="3" w:tplc="99B2DDD8">
      <w:start w:val="1"/>
      <w:numFmt w:val="decimal"/>
      <w:lvlText w:val="%4."/>
      <w:lvlJc w:val="left"/>
      <w:pPr>
        <w:ind w:left="2880" w:hanging="360"/>
      </w:pPr>
    </w:lvl>
    <w:lvl w:ilvl="4" w:tplc="35182F98">
      <w:start w:val="1"/>
      <w:numFmt w:val="lowerLetter"/>
      <w:lvlText w:val="%5."/>
      <w:lvlJc w:val="left"/>
      <w:pPr>
        <w:ind w:left="3600" w:hanging="360"/>
      </w:pPr>
    </w:lvl>
    <w:lvl w:ilvl="5" w:tplc="29169B78">
      <w:start w:val="1"/>
      <w:numFmt w:val="lowerRoman"/>
      <w:lvlText w:val="%6."/>
      <w:lvlJc w:val="right"/>
      <w:pPr>
        <w:ind w:left="4320" w:hanging="180"/>
      </w:pPr>
    </w:lvl>
    <w:lvl w:ilvl="6" w:tplc="C6146E80">
      <w:start w:val="1"/>
      <w:numFmt w:val="decimal"/>
      <w:lvlText w:val="%7."/>
      <w:lvlJc w:val="left"/>
      <w:pPr>
        <w:ind w:left="5040" w:hanging="360"/>
      </w:pPr>
    </w:lvl>
    <w:lvl w:ilvl="7" w:tplc="A608F200">
      <w:start w:val="1"/>
      <w:numFmt w:val="lowerLetter"/>
      <w:lvlText w:val="%8."/>
      <w:lvlJc w:val="left"/>
      <w:pPr>
        <w:ind w:left="5760" w:hanging="360"/>
      </w:pPr>
    </w:lvl>
    <w:lvl w:ilvl="8" w:tplc="7A50D8FE">
      <w:start w:val="1"/>
      <w:numFmt w:val="lowerRoman"/>
      <w:lvlText w:val="%9."/>
      <w:lvlJc w:val="right"/>
      <w:pPr>
        <w:ind w:left="6480" w:hanging="180"/>
      </w:pPr>
    </w:lvl>
  </w:abstractNum>
  <w:abstractNum w:abstractNumId="17" w15:restartNumberingAfterBreak="0">
    <w:nsid w:val="4C7E52DB"/>
    <w:multiLevelType w:val="hybridMultilevel"/>
    <w:tmpl w:val="D562BA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11148EA"/>
    <w:multiLevelType w:val="hybridMultilevel"/>
    <w:tmpl w:val="F698EAF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53DF4BE6"/>
    <w:multiLevelType w:val="multilevel"/>
    <w:tmpl w:val="E0D6FB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72E5304"/>
    <w:multiLevelType w:val="hybridMultilevel"/>
    <w:tmpl w:val="E936699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FC26F07"/>
    <w:multiLevelType w:val="hybridMultilevel"/>
    <w:tmpl w:val="7780ECC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632E23DE"/>
    <w:multiLevelType w:val="hybridMultilevel"/>
    <w:tmpl w:val="9AC4B770"/>
    <w:lvl w:ilvl="0" w:tplc="E2022638">
      <w:numFmt w:val="bullet"/>
      <w:lvlText w:val="•"/>
      <w:lvlJc w:val="left"/>
      <w:pPr>
        <w:ind w:left="720" w:hanging="360"/>
      </w:pPr>
      <w:rPr>
        <w:rFonts w:hint="default" w:ascii="Calibri" w:hAnsi="Calibri" w:eastAsia="Calibri" w:cs="Calibri"/>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9984BFC"/>
    <w:multiLevelType w:val="hybridMultilevel"/>
    <w:tmpl w:val="975AD2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E894401"/>
    <w:multiLevelType w:val="hybridMultilevel"/>
    <w:tmpl w:val="2BF81D7C"/>
    <w:lvl w:ilvl="0" w:tplc="80D6F1EE">
      <w:start w:val="1"/>
      <w:numFmt w:val="bullet"/>
      <w:lvlText w:val=""/>
      <w:lvlJc w:val="left"/>
      <w:pPr>
        <w:ind w:left="720" w:hanging="360"/>
      </w:pPr>
      <w:rPr>
        <w:rFonts w:hint="default" w:ascii="Symbol" w:hAnsi="Symbol"/>
      </w:rPr>
    </w:lvl>
    <w:lvl w:ilvl="1" w:tplc="F1BAF55C">
      <w:start w:val="1"/>
      <w:numFmt w:val="bullet"/>
      <w:lvlText w:val="o"/>
      <w:lvlJc w:val="left"/>
      <w:pPr>
        <w:ind w:left="1440" w:hanging="360"/>
      </w:pPr>
      <w:rPr>
        <w:rFonts w:hint="default" w:ascii="Courier New" w:hAnsi="Courier New"/>
      </w:rPr>
    </w:lvl>
    <w:lvl w:ilvl="2" w:tplc="7A8497BC">
      <w:start w:val="1"/>
      <w:numFmt w:val="bullet"/>
      <w:lvlText w:val=""/>
      <w:lvlJc w:val="left"/>
      <w:pPr>
        <w:ind w:left="2160" w:hanging="360"/>
      </w:pPr>
      <w:rPr>
        <w:rFonts w:hint="default" w:ascii="Wingdings" w:hAnsi="Wingdings"/>
      </w:rPr>
    </w:lvl>
    <w:lvl w:ilvl="3" w:tplc="908A6CA8">
      <w:start w:val="1"/>
      <w:numFmt w:val="bullet"/>
      <w:lvlText w:val=""/>
      <w:lvlJc w:val="left"/>
      <w:pPr>
        <w:ind w:left="2880" w:hanging="360"/>
      </w:pPr>
      <w:rPr>
        <w:rFonts w:hint="default" w:ascii="Symbol" w:hAnsi="Symbol"/>
      </w:rPr>
    </w:lvl>
    <w:lvl w:ilvl="4" w:tplc="E632BF00">
      <w:start w:val="1"/>
      <w:numFmt w:val="bullet"/>
      <w:lvlText w:val="o"/>
      <w:lvlJc w:val="left"/>
      <w:pPr>
        <w:ind w:left="3600" w:hanging="360"/>
      </w:pPr>
      <w:rPr>
        <w:rFonts w:hint="default" w:ascii="Courier New" w:hAnsi="Courier New"/>
      </w:rPr>
    </w:lvl>
    <w:lvl w:ilvl="5" w:tplc="0E5C277C">
      <w:start w:val="1"/>
      <w:numFmt w:val="bullet"/>
      <w:lvlText w:val=""/>
      <w:lvlJc w:val="left"/>
      <w:pPr>
        <w:ind w:left="4320" w:hanging="360"/>
      </w:pPr>
      <w:rPr>
        <w:rFonts w:hint="default" w:ascii="Wingdings" w:hAnsi="Wingdings"/>
      </w:rPr>
    </w:lvl>
    <w:lvl w:ilvl="6" w:tplc="2F4E3DA0">
      <w:start w:val="1"/>
      <w:numFmt w:val="bullet"/>
      <w:lvlText w:val=""/>
      <w:lvlJc w:val="left"/>
      <w:pPr>
        <w:ind w:left="5040" w:hanging="360"/>
      </w:pPr>
      <w:rPr>
        <w:rFonts w:hint="default" w:ascii="Symbol" w:hAnsi="Symbol"/>
      </w:rPr>
    </w:lvl>
    <w:lvl w:ilvl="7" w:tplc="7B887E6E">
      <w:start w:val="1"/>
      <w:numFmt w:val="bullet"/>
      <w:lvlText w:val="o"/>
      <w:lvlJc w:val="left"/>
      <w:pPr>
        <w:ind w:left="5760" w:hanging="360"/>
      </w:pPr>
      <w:rPr>
        <w:rFonts w:hint="default" w:ascii="Courier New" w:hAnsi="Courier New"/>
      </w:rPr>
    </w:lvl>
    <w:lvl w:ilvl="8" w:tplc="C57E0E42">
      <w:start w:val="1"/>
      <w:numFmt w:val="bullet"/>
      <w:lvlText w:val=""/>
      <w:lvlJc w:val="left"/>
      <w:pPr>
        <w:ind w:left="6480" w:hanging="360"/>
      </w:pPr>
      <w:rPr>
        <w:rFonts w:hint="default" w:ascii="Wingdings" w:hAnsi="Wingdings"/>
      </w:rPr>
    </w:lvl>
  </w:abstractNum>
  <w:abstractNum w:abstractNumId="25" w15:restartNumberingAfterBreak="0">
    <w:nsid w:val="72631211"/>
    <w:multiLevelType w:val="hybridMultilevel"/>
    <w:tmpl w:val="B25878B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7F6A20F6"/>
    <w:multiLevelType w:val="hybridMultilevel"/>
    <w:tmpl w:val="6C197A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28">
    <w:abstractNumId w:val="27"/>
  </w:num>
  <w:num w:numId="1">
    <w:abstractNumId w:val="1"/>
  </w:num>
  <w:num w:numId="2">
    <w:abstractNumId w:val="8"/>
  </w:num>
  <w:num w:numId="3">
    <w:abstractNumId w:val="16"/>
  </w:num>
  <w:num w:numId="4">
    <w:abstractNumId w:val="24"/>
  </w:num>
  <w:num w:numId="5">
    <w:abstractNumId w:val="6"/>
  </w:num>
  <w:num w:numId="6">
    <w:abstractNumId w:val="7"/>
  </w:num>
  <w:num w:numId="7">
    <w:abstractNumId w:val="13"/>
  </w:num>
  <w:num w:numId="8">
    <w:abstractNumId w:val="11"/>
  </w:num>
  <w:num w:numId="9">
    <w:abstractNumId w:val="4"/>
  </w:num>
  <w:num w:numId="10">
    <w:abstractNumId w:val="5"/>
  </w:num>
  <w:num w:numId="11">
    <w:abstractNumId w:val="26"/>
  </w:num>
  <w:num w:numId="12">
    <w:abstractNumId w:val="15"/>
  </w:num>
  <w:num w:numId="13">
    <w:abstractNumId w:val="22"/>
  </w:num>
  <w:num w:numId="14">
    <w:abstractNumId w:val="9"/>
  </w:num>
  <w:num w:numId="15">
    <w:abstractNumId w:val="25"/>
  </w:num>
  <w:num w:numId="16">
    <w:abstractNumId w:val="23"/>
  </w:num>
  <w:num w:numId="17">
    <w:abstractNumId w:val="10"/>
  </w:num>
  <w:num w:numId="18">
    <w:abstractNumId w:val="14"/>
  </w:num>
  <w:num w:numId="19">
    <w:abstractNumId w:val="2"/>
  </w:num>
  <w:num w:numId="20">
    <w:abstractNumId w:val="18"/>
  </w:num>
  <w:num w:numId="21">
    <w:abstractNumId w:val="12"/>
  </w:num>
  <w:num w:numId="22">
    <w:abstractNumId w:val="19"/>
  </w:num>
  <w:num w:numId="23">
    <w:abstractNumId w:val="21"/>
  </w:num>
  <w:num w:numId="24">
    <w:abstractNumId w:val="17"/>
  </w:num>
  <w:num w:numId="25">
    <w:abstractNumId w:val="0"/>
  </w:num>
  <w:num w:numId="26">
    <w:abstractNumId w:val="20"/>
  </w:num>
  <w:num w:numId="2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514F7"/>
    <w:rsid w:val="001560B1"/>
    <w:rsid w:val="00157BC3"/>
    <w:rsid w:val="001676D1"/>
    <w:rsid w:val="00177B86"/>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B1D0D"/>
    <w:rsid w:val="003B277E"/>
    <w:rsid w:val="003B3748"/>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542D5"/>
    <w:rsid w:val="00860D53"/>
    <w:rsid w:val="00862FFF"/>
    <w:rsid w:val="008636DE"/>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31BD1"/>
    <w:rsid w:val="00C33E18"/>
    <w:rsid w:val="00C36E62"/>
    <w:rsid w:val="00C438B8"/>
    <w:rsid w:val="00C50C34"/>
    <w:rsid w:val="00C535A6"/>
    <w:rsid w:val="00C53A95"/>
    <w:rsid w:val="00C717DF"/>
    <w:rsid w:val="00C72477"/>
    <w:rsid w:val="00C73CB9"/>
    <w:rsid w:val="00C74E0C"/>
    <w:rsid w:val="00C76FE6"/>
    <w:rsid w:val="00C84843"/>
    <w:rsid w:val="00C85710"/>
    <w:rsid w:val="00C86060"/>
    <w:rsid w:val="00C90257"/>
    <w:rsid w:val="00C97921"/>
    <w:rsid w:val="00CB02C4"/>
    <w:rsid w:val="00CB133B"/>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57D33"/>
    <w:rsid w:val="00D64C04"/>
    <w:rsid w:val="00D65466"/>
    <w:rsid w:val="00D76E13"/>
    <w:rsid w:val="00D844F5"/>
    <w:rsid w:val="00D87E87"/>
    <w:rsid w:val="00D96613"/>
    <w:rsid w:val="00DC26D0"/>
    <w:rsid w:val="00DC494F"/>
    <w:rsid w:val="00DC5FFE"/>
    <w:rsid w:val="00DD560F"/>
    <w:rsid w:val="00DDF6AE"/>
    <w:rsid w:val="00DE0D48"/>
    <w:rsid w:val="00DE13C0"/>
    <w:rsid w:val="00DE60EF"/>
    <w:rsid w:val="00DE6699"/>
    <w:rsid w:val="00DE6BF2"/>
    <w:rsid w:val="00E0720D"/>
    <w:rsid w:val="00E07908"/>
    <w:rsid w:val="00E152BC"/>
    <w:rsid w:val="00E16018"/>
    <w:rsid w:val="00E472BA"/>
    <w:rsid w:val="00E5017E"/>
    <w:rsid w:val="00E52F16"/>
    <w:rsid w:val="00E60AD4"/>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179C191"/>
    <w:rsid w:val="01BCADD3"/>
    <w:rsid w:val="01E34D5F"/>
    <w:rsid w:val="0225C1D1"/>
    <w:rsid w:val="02AA3190"/>
    <w:rsid w:val="02E8E061"/>
    <w:rsid w:val="039CC93C"/>
    <w:rsid w:val="03B32ECF"/>
    <w:rsid w:val="03F269B1"/>
    <w:rsid w:val="0415E0EA"/>
    <w:rsid w:val="04A929C7"/>
    <w:rsid w:val="04D562E4"/>
    <w:rsid w:val="04E362D6"/>
    <w:rsid w:val="0546AD46"/>
    <w:rsid w:val="05824B51"/>
    <w:rsid w:val="0583F4BA"/>
    <w:rsid w:val="0596A01D"/>
    <w:rsid w:val="05EC2066"/>
    <w:rsid w:val="05F55E9D"/>
    <w:rsid w:val="0621ED2F"/>
    <w:rsid w:val="06649C3C"/>
    <w:rsid w:val="06675BE9"/>
    <w:rsid w:val="06CB2B1F"/>
    <w:rsid w:val="077CF03C"/>
    <w:rsid w:val="07A0F0EB"/>
    <w:rsid w:val="07D93AB8"/>
    <w:rsid w:val="08033BC8"/>
    <w:rsid w:val="085AE690"/>
    <w:rsid w:val="090BC031"/>
    <w:rsid w:val="0919DA44"/>
    <w:rsid w:val="0940B73C"/>
    <w:rsid w:val="0958141C"/>
    <w:rsid w:val="09AED263"/>
    <w:rsid w:val="09E9701C"/>
    <w:rsid w:val="0A8DA105"/>
    <w:rsid w:val="0B0EBF72"/>
    <w:rsid w:val="0B1F27C6"/>
    <w:rsid w:val="0C2F120B"/>
    <w:rsid w:val="0C6DF65A"/>
    <w:rsid w:val="0CC8D652"/>
    <w:rsid w:val="0D1A5406"/>
    <w:rsid w:val="0D27E4A4"/>
    <w:rsid w:val="0DA76B44"/>
    <w:rsid w:val="0DAF1D59"/>
    <w:rsid w:val="0E44E56C"/>
    <w:rsid w:val="0E527AE7"/>
    <w:rsid w:val="0E66DFEC"/>
    <w:rsid w:val="0E7FECD9"/>
    <w:rsid w:val="0ED40383"/>
    <w:rsid w:val="0EE11B0D"/>
    <w:rsid w:val="0F59BE21"/>
    <w:rsid w:val="0F71225B"/>
    <w:rsid w:val="0F7C923E"/>
    <w:rsid w:val="0F8214D8"/>
    <w:rsid w:val="0FA0A3B1"/>
    <w:rsid w:val="0FDD12EB"/>
    <w:rsid w:val="10537303"/>
    <w:rsid w:val="105A8F69"/>
    <w:rsid w:val="1101F5C5"/>
    <w:rsid w:val="114BB87B"/>
    <w:rsid w:val="1177DB9A"/>
    <w:rsid w:val="11A84F62"/>
    <w:rsid w:val="11B59524"/>
    <w:rsid w:val="11E6B1F6"/>
    <w:rsid w:val="120F2CAF"/>
    <w:rsid w:val="12838831"/>
    <w:rsid w:val="1340F1D7"/>
    <w:rsid w:val="134135FE"/>
    <w:rsid w:val="1349813D"/>
    <w:rsid w:val="139A573C"/>
    <w:rsid w:val="13A1EF98"/>
    <w:rsid w:val="141625B3"/>
    <w:rsid w:val="146B1571"/>
    <w:rsid w:val="147859F3"/>
    <w:rsid w:val="14AAFCBF"/>
    <w:rsid w:val="14D8CCE7"/>
    <w:rsid w:val="15A6596B"/>
    <w:rsid w:val="15CE5CA7"/>
    <w:rsid w:val="160D10C7"/>
    <w:rsid w:val="1637166C"/>
    <w:rsid w:val="16E18676"/>
    <w:rsid w:val="177BBF8B"/>
    <w:rsid w:val="17BD7E3E"/>
    <w:rsid w:val="17D65440"/>
    <w:rsid w:val="17D7A733"/>
    <w:rsid w:val="17DFFA3A"/>
    <w:rsid w:val="18739452"/>
    <w:rsid w:val="1886B414"/>
    <w:rsid w:val="189AD45A"/>
    <w:rsid w:val="1984414F"/>
    <w:rsid w:val="1A2E3ED7"/>
    <w:rsid w:val="1B1D478B"/>
    <w:rsid w:val="1BB542AB"/>
    <w:rsid w:val="1C2849AD"/>
    <w:rsid w:val="1CA9C448"/>
    <w:rsid w:val="1D449409"/>
    <w:rsid w:val="1D9A11B7"/>
    <w:rsid w:val="1DC0FE80"/>
    <w:rsid w:val="1E151E1B"/>
    <w:rsid w:val="1EFFD29E"/>
    <w:rsid w:val="1F85E1B8"/>
    <w:rsid w:val="1FF7186C"/>
    <w:rsid w:val="205E54E6"/>
    <w:rsid w:val="21098B5A"/>
    <w:rsid w:val="212C3C71"/>
    <w:rsid w:val="21D862D5"/>
    <w:rsid w:val="21EDA0C3"/>
    <w:rsid w:val="228A0BF4"/>
    <w:rsid w:val="2376E401"/>
    <w:rsid w:val="23C37852"/>
    <w:rsid w:val="2413E8C5"/>
    <w:rsid w:val="2422CE2B"/>
    <w:rsid w:val="24406F96"/>
    <w:rsid w:val="2447CAE2"/>
    <w:rsid w:val="24578CC9"/>
    <w:rsid w:val="245DC633"/>
    <w:rsid w:val="246B0E46"/>
    <w:rsid w:val="24EF0AB6"/>
    <w:rsid w:val="2564BC82"/>
    <w:rsid w:val="25B1B203"/>
    <w:rsid w:val="261E9E2C"/>
    <w:rsid w:val="277761AD"/>
    <w:rsid w:val="280ACA66"/>
    <w:rsid w:val="28228451"/>
    <w:rsid w:val="282F2BA1"/>
    <w:rsid w:val="2854807C"/>
    <w:rsid w:val="28708BCB"/>
    <w:rsid w:val="2881B7EC"/>
    <w:rsid w:val="288814D0"/>
    <w:rsid w:val="2903A8AA"/>
    <w:rsid w:val="29250B2B"/>
    <w:rsid w:val="293D1310"/>
    <w:rsid w:val="2966792A"/>
    <w:rsid w:val="2977B87A"/>
    <w:rsid w:val="2978C7B6"/>
    <w:rsid w:val="29D71B16"/>
    <w:rsid w:val="2A0F8E07"/>
    <w:rsid w:val="2A33FA37"/>
    <w:rsid w:val="2A78AE2F"/>
    <w:rsid w:val="2A8E0905"/>
    <w:rsid w:val="2AAD3B97"/>
    <w:rsid w:val="2B0F816D"/>
    <w:rsid w:val="2B35527B"/>
    <w:rsid w:val="2B96B95A"/>
    <w:rsid w:val="2BBD38C5"/>
    <w:rsid w:val="2C685AFE"/>
    <w:rsid w:val="2D0DA55F"/>
    <w:rsid w:val="2DC1CFB9"/>
    <w:rsid w:val="2E4D836A"/>
    <w:rsid w:val="2EA62C3A"/>
    <w:rsid w:val="2F1590EA"/>
    <w:rsid w:val="2F478544"/>
    <w:rsid w:val="2F62168B"/>
    <w:rsid w:val="2F86E78C"/>
    <w:rsid w:val="2F90B13D"/>
    <w:rsid w:val="2FA65E2C"/>
    <w:rsid w:val="3035CAEB"/>
    <w:rsid w:val="305D7B7E"/>
    <w:rsid w:val="31907D0E"/>
    <w:rsid w:val="321A9C58"/>
    <w:rsid w:val="3227CDA1"/>
    <w:rsid w:val="3232792E"/>
    <w:rsid w:val="324EE8CB"/>
    <w:rsid w:val="324F3FE0"/>
    <w:rsid w:val="3303F1E9"/>
    <w:rsid w:val="3342A6BF"/>
    <w:rsid w:val="341787FD"/>
    <w:rsid w:val="34DCEA4C"/>
    <w:rsid w:val="356D7F02"/>
    <w:rsid w:val="3572969D"/>
    <w:rsid w:val="35C36166"/>
    <w:rsid w:val="35D64B25"/>
    <w:rsid w:val="35DEF428"/>
    <w:rsid w:val="35EB6E41"/>
    <w:rsid w:val="372207D6"/>
    <w:rsid w:val="3728165A"/>
    <w:rsid w:val="37347D97"/>
    <w:rsid w:val="374E7758"/>
    <w:rsid w:val="37AA10EA"/>
    <w:rsid w:val="37DCDBFE"/>
    <w:rsid w:val="38231052"/>
    <w:rsid w:val="38269266"/>
    <w:rsid w:val="384F8ADE"/>
    <w:rsid w:val="38698305"/>
    <w:rsid w:val="3870D5FF"/>
    <w:rsid w:val="38AAAD3D"/>
    <w:rsid w:val="38B9F256"/>
    <w:rsid w:val="39427044"/>
    <w:rsid w:val="39690538"/>
    <w:rsid w:val="397F4C0A"/>
    <w:rsid w:val="3987B161"/>
    <w:rsid w:val="39B94B47"/>
    <w:rsid w:val="3A334255"/>
    <w:rsid w:val="3A458C65"/>
    <w:rsid w:val="3A7FA600"/>
    <w:rsid w:val="3AAB3D21"/>
    <w:rsid w:val="3AF5A27E"/>
    <w:rsid w:val="3B84CC68"/>
    <w:rsid w:val="3B9977B5"/>
    <w:rsid w:val="3BD4B61E"/>
    <w:rsid w:val="3C1B0C1F"/>
    <w:rsid w:val="3C29DE06"/>
    <w:rsid w:val="3C4D8F8C"/>
    <w:rsid w:val="3CD52085"/>
    <w:rsid w:val="3CF6AF44"/>
    <w:rsid w:val="3CFD547B"/>
    <w:rsid w:val="3D4EB9C3"/>
    <w:rsid w:val="3D7802B1"/>
    <w:rsid w:val="3D9B2053"/>
    <w:rsid w:val="3DFC615C"/>
    <w:rsid w:val="3E3D285E"/>
    <w:rsid w:val="3E4A0E93"/>
    <w:rsid w:val="3E59C328"/>
    <w:rsid w:val="3E8C564F"/>
    <w:rsid w:val="3EE21B97"/>
    <w:rsid w:val="3EF65618"/>
    <w:rsid w:val="3F1CA418"/>
    <w:rsid w:val="3F409FF2"/>
    <w:rsid w:val="3F454424"/>
    <w:rsid w:val="3F839C74"/>
    <w:rsid w:val="40564B05"/>
    <w:rsid w:val="4092D4CC"/>
    <w:rsid w:val="40F11EAA"/>
    <w:rsid w:val="4194BC18"/>
    <w:rsid w:val="423AF4A2"/>
    <w:rsid w:val="425549BB"/>
    <w:rsid w:val="4255A69B"/>
    <w:rsid w:val="426A7679"/>
    <w:rsid w:val="426E2152"/>
    <w:rsid w:val="42E02F9B"/>
    <w:rsid w:val="436D6061"/>
    <w:rsid w:val="437D237D"/>
    <w:rsid w:val="43954701"/>
    <w:rsid w:val="43A54E5B"/>
    <w:rsid w:val="448F2B37"/>
    <w:rsid w:val="44A600FB"/>
    <w:rsid w:val="44A89C41"/>
    <w:rsid w:val="44FDEADF"/>
    <w:rsid w:val="45530173"/>
    <w:rsid w:val="459B1921"/>
    <w:rsid w:val="46397D2D"/>
    <w:rsid w:val="465050B0"/>
    <w:rsid w:val="46D9BC79"/>
    <w:rsid w:val="471876FD"/>
    <w:rsid w:val="471B6D7C"/>
    <w:rsid w:val="471D072E"/>
    <w:rsid w:val="4762FB18"/>
    <w:rsid w:val="4766C800"/>
    <w:rsid w:val="47D703A7"/>
    <w:rsid w:val="47E023C5"/>
    <w:rsid w:val="47F8B41C"/>
    <w:rsid w:val="4817B3CF"/>
    <w:rsid w:val="482C814F"/>
    <w:rsid w:val="489A90E9"/>
    <w:rsid w:val="48EAF592"/>
    <w:rsid w:val="492D412B"/>
    <w:rsid w:val="49950F4A"/>
    <w:rsid w:val="49969C7A"/>
    <w:rsid w:val="49C3ABBB"/>
    <w:rsid w:val="4A0C7ADB"/>
    <w:rsid w:val="4A4C44E3"/>
    <w:rsid w:val="4A518C0F"/>
    <w:rsid w:val="4A5E49F7"/>
    <w:rsid w:val="4AC197DC"/>
    <w:rsid w:val="4B0643CA"/>
    <w:rsid w:val="4B091721"/>
    <w:rsid w:val="4B7AF1E9"/>
    <w:rsid w:val="4B8169E1"/>
    <w:rsid w:val="4BBE54A2"/>
    <w:rsid w:val="4BE41E9D"/>
    <w:rsid w:val="4BFE15E1"/>
    <w:rsid w:val="4C6252E7"/>
    <w:rsid w:val="4C9E9F26"/>
    <w:rsid w:val="4D0F10AE"/>
    <w:rsid w:val="4D326FDA"/>
    <w:rsid w:val="4D6A2A6F"/>
    <w:rsid w:val="4DF38B44"/>
    <w:rsid w:val="4E47E3E3"/>
    <w:rsid w:val="4EADBDB2"/>
    <w:rsid w:val="4EEFCA2C"/>
    <w:rsid w:val="4F1B2503"/>
    <w:rsid w:val="4FF02FF3"/>
    <w:rsid w:val="508039BB"/>
    <w:rsid w:val="5080AEC2"/>
    <w:rsid w:val="50AC784A"/>
    <w:rsid w:val="50B277AF"/>
    <w:rsid w:val="50C7DC7B"/>
    <w:rsid w:val="50C9DC70"/>
    <w:rsid w:val="51160FD4"/>
    <w:rsid w:val="511B4A40"/>
    <w:rsid w:val="51835176"/>
    <w:rsid w:val="51EBA9C2"/>
    <w:rsid w:val="520F085E"/>
    <w:rsid w:val="52969442"/>
    <w:rsid w:val="52BB0D0B"/>
    <w:rsid w:val="52ED2AF2"/>
    <w:rsid w:val="53A71ABB"/>
    <w:rsid w:val="53F11B04"/>
    <w:rsid w:val="53F3FB91"/>
    <w:rsid w:val="55F114DE"/>
    <w:rsid w:val="5692B548"/>
    <w:rsid w:val="569C49A9"/>
    <w:rsid w:val="56CBA00C"/>
    <w:rsid w:val="56FC9CAE"/>
    <w:rsid w:val="5737CB48"/>
    <w:rsid w:val="57BF2160"/>
    <w:rsid w:val="57D5FAAB"/>
    <w:rsid w:val="57FC70C8"/>
    <w:rsid w:val="5805F0A7"/>
    <w:rsid w:val="586F1398"/>
    <w:rsid w:val="5883CCD5"/>
    <w:rsid w:val="589A52F7"/>
    <w:rsid w:val="58E7AC5E"/>
    <w:rsid w:val="59853972"/>
    <w:rsid w:val="59E17E46"/>
    <w:rsid w:val="59E2C5A3"/>
    <w:rsid w:val="59EA4484"/>
    <w:rsid w:val="5A2AAB5C"/>
    <w:rsid w:val="5A6CDAE7"/>
    <w:rsid w:val="5A78921D"/>
    <w:rsid w:val="5A8204F5"/>
    <w:rsid w:val="5A9D18D8"/>
    <w:rsid w:val="5ABC288C"/>
    <w:rsid w:val="5AE2D5D7"/>
    <w:rsid w:val="5B355A69"/>
    <w:rsid w:val="5C23DCE7"/>
    <w:rsid w:val="5CB0D752"/>
    <w:rsid w:val="5D4BB4AD"/>
    <w:rsid w:val="5DF95035"/>
    <w:rsid w:val="5E6E03E9"/>
    <w:rsid w:val="5EACB5AC"/>
    <w:rsid w:val="5EBF8AAB"/>
    <w:rsid w:val="5EC83CF2"/>
    <w:rsid w:val="5F1F8459"/>
    <w:rsid w:val="5F549141"/>
    <w:rsid w:val="5F7AFF0E"/>
    <w:rsid w:val="5F9C6978"/>
    <w:rsid w:val="5FBD74E8"/>
    <w:rsid w:val="5FD2CFA2"/>
    <w:rsid w:val="604A5B59"/>
    <w:rsid w:val="60619FB0"/>
    <w:rsid w:val="60825276"/>
    <w:rsid w:val="60980F97"/>
    <w:rsid w:val="60AC479A"/>
    <w:rsid w:val="61555322"/>
    <w:rsid w:val="616DA950"/>
    <w:rsid w:val="61728BC8"/>
    <w:rsid w:val="618B36DF"/>
    <w:rsid w:val="61EF7E0A"/>
    <w:rsid w:val="621C5FF5"/>
    <w:rsid w:val="626C1037"/>
    <w:rsid w:val="628A410C"/>
    <w:rsid w:val="62C89165"/>
    <w:rsid w:val="63A5BA59"/>
    <w:rsid w:val="63D5FAC5"/>
    <w:rsid w:val="6400B296"/>
    <w:rsid w:val="6416474C"/>
    <w:rsid w:val="645964D5"/>
    <w:rsid w:val="64650135"/>
    <w:rsid w:val="6480E575"/>
    <w:rsid w:val="649F95F9"/>
    <w:rsid w:val="652DBAF4"/>
    <w:rsid w:val="6596709C"/>
    <w:rsid w:val="665EDC8F"/>
    <w:rsid w:val="666D30F2"/>
    <w:rsid w:val="6725D7F3"/>
    <w:rsid w:val="673EF11B"/>
    <w:rsid w:val="6771E235"/>
    <w:rsid w:val="67D28902"/>
    <w:rsid w:val="68627FCB"/>
    <w:rsid w:val="687B6B6D"/>
    <w:rsid w:val="68956EA0"/>
    <w:rsid w:val="69266260"/>
    <w:rsid w:val="696740DA"/>
    <w:rsid w:val="69CB6344"/>
    <w:rsid w:val="6A4E906E"/>
    <w:rsid w:val="6A59B146"/>
    <w:rsid w:val="6A6BD4FE"/>
    <w:rsid w:val="6A7A7D70"/>
    <w:rsid w:val="6AC1C190"/>
    <w:rsid w:val="6B3D5543"/>
    <w:rsid w:val="6BA20429"/>
    <w:rsid w:val="6C29C5FD"/>
    <w:rsid w:val="6CB4CEBB"/>
    <w:rsid w:val="6CF67784"/>
    <w:rsid w:val="6D3FDB96"/>
    <w:rsid w:val="6D5FF5C5"/>
    <w:rsid w:val="6DB37391"/>
    <w:rsid w:val="6E144218"/>
    <w:rsid w:val="6E3E13D2"/>
    <w:rsid w:val="6EFBE9E3"/>
    <w:rsid w:val="6F426BF1"/>
    <w:rsid w:val="6FFAFD69"/>
    <w:rsid w:val="703ED730"/>
    <w:rsid w:val="709230C7"/>
    <w:rsid w:val="70984D31"/>
    <w:rsid w:val="70AEE8E2"/>
    <w:rsid w:val="70BC9B72"/>
    <w:rsid w:val="712DF454"/>
    <w:rsid w:val="7161A65D"/>
    <w:rsid w:val="7167FFD7"/>
    <w:rsid w:val="71D23318"/>
    <w:rsid w:val="71E23615"/>
    <w:rsid w:val="7231D1EB"/>
    <w:rsid w:val="72578347"/>
    <w:rsid w:val="72910FAD"/>
    <w:rsid w:val="72DD3638"/>
    <w:rsid w:val="738C18E1"/>
    <w:rsid w:val="73CECF21"/>
    <w:rsid w:val="74623108"/>
    <w:rsid w:val="7523D793"/>
    <w:rsid w:val="7532F1F3"/>
    <w:rsid w:val="75B12C5B"/>
    <w:rsid w:val="75FFB5AF"/>
    <w:rsid w:val="7608A007"/>
    <w:rsid w:val="76D3EF9B"/>
    <w:rsid w:val="76EE01DC"/>
    <w:rsid w:val="7700FECA"/>
    <w:rsid w:val="771CA4F2"/>
    <w:rsid w:val="7720820E"/>
    <w:rsid w:val="77284BFE"/>
    <w:rsid w:val="77464A8B"/>
    <w:rsid w:val="779ED73D"/>
    <w:rsid w:val="77A429F6"/>
    <w:rsid w:val="785853AF"/>
    <w:rsid w:val="78885FF2"/>
    <w:rsid w:val="78C2B221"/>
    <w:rsid w:val="78E95629"/>
    <w:rsid w:val="794312FB"/>
    <w:rsid w:val="797F7190"/>
    <w:rsid w:val="7984B10B"/>
    <w:rsid w:val="79A23A0A"/>
    <w:rsid w:val="79AC5B5F"/>
    <w:rsid w:val="79DCDB05"/>
    <w:rsid w:val="79FFEB21"/>
    <w:rsid w:val="7A22B086"/>
    <w:rsid w:val="7A84CAE6"/>
    <w:rsid w:val="7A9C68C4"/>
    <w:rsid w:val="7AB7956F"/>
    <w:rsid w:val="7AB8ED59"/>
    <w:rsid w:val="7B8FD7CB"/>
    <w:rsid w:val="7BDCD269"/>
    <w:rsid w:val="7BDFF3FB"/>
    <w:rsid w:val="7BF1CA80"/>
    <w:rsid w:val="7C1F58A6"/>
    <w:rsid w:val="7C5D488B"/>
    <w:rsid w:val="7CC08056"/>
    <w:rsid w:val="7D050DCC"/>
    <w:rsid w:val="7D18B673"/>
    <w:rsid w:val="7D2862DF"/>
    <w:rsid w:val="7DB85DA7"/>
    <w:rsid w:val="7DFEE811"/>
    <w:rsid w:val="7E8FA72D"/>
    <w:rsid w:val="7ECCF3FC"/>
    <w:rsid w:val="7F0AB467"/>
    <w:rsid w:val="7F35DB52"/>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hAnsiTheme="majorHAnsi" w:eastAsiaTheme="majorEastAsia"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hAnsi="Lucida Sans" w:cs="Calibri" w:eastAsiaTheme="minorHAns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hAnsiTheme="majorHAnsi" w:eastAsiaTheme="majorEastAsia"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hAnsiTheme="majorHAnsi" w:eastAsiaTheme="majorEastAsia" w:cstheme="majorBidi"/>
      <w:i/>
      <w:iCs/>
      <w:color w:val="3A276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styleId="HeaderChar" w:customStyle="1">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styleId="FooterChar" w:customStyle="1">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472BA"/>
    <w:rPr>
      <w:rFonts w:ascii="Tahoma" w:hAnsi="Tahoma" w:cs="Tahoma"/>
      <w:sz w:val="16"/>
      <w:szCs w:val="16"/>
    </w:rPr>
  </w:style>
  <w:style w:type="paragraph" w:styleId="Subjectline" w:customStyle="1">
    <w:name w:val="Subject line"/>
    <w:basedOn w:val="Normal"/>
    <w:link w:val="SubjectlineChar"/>
    <w:qFormat/>
    <w:rsid w:val="00995539"/>
    <w:rPr>
      <w:i/>
    </w:rPr>
  </w:style>
  <w:style w:type="character" w:styleId="SubjectlineChar" w:customStyle="1">
    <w:name w:val="Subject line Char"/>
    <w:basedOn w:val="DefaultParagraphFont"/>
    <w:link w:val="Subjectline"/>
    <w:rsid w:val="00995539"/>
    <w:rPr>
      <w:rFonts w:ascii="Georgia" w:hAnsi="Georgia"/>
      <w:i/>
    </w:rPr>
  </w:style>
  <w:style w:type="paragraph" w:styleId="Contactdetails" w:customStyle="1">
    <w:name w:val="Contact details"/>
    <w:basedOn w:val="Normal"/>
    <w:link w:val="ContactdetailsChar"/>
    <w:qFormat/>
    <w:rsid w:val="009B5D58"/>
    <w:rPr>
      <w:color w:val="7F7F7F"/>
      <w:szCs w:val="16"/>
    </w:rPr>
  </w:style>
  <w:style w:type="character" w:styleId="ContactdetailsChar" w:customStyle="1">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35338"/>
    <w:rPr>
      <w:color w:val="0563C1" w:themeColor="hyperlink"/>
      <w:u w:val="single"/>
    </w:rPr>
  </w:style>
  <w:style w:type="table" w:styleId="TableGrid1" w:customStyle="1">
    <w:name w:val="Table Grid1"/>
    <w:basedOn w:val="TableNormal"/>
    <w:next w:val="TableGrid"/>
    <w:uiPriority w:val="59"/>
    <w:rsid w:val="007623DC"/>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5C38E9"/>
    <w:rPr>
      <w:rFonts w:ascii="Lucida Sans" w:hAnsi="Lucida Sans" w:cs="Calibri" w:eastAsiaTheme="minorHAns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styleId="Heading1Char" w:customStyle="1">
    <w:name w:val="Heading 1 Char"/>
    <w:basedOn w:val="DefaultParagraphFont"/>
    <w:link w:val="Heading1"/>
    <w:uiPriority w:val="9"/>
    <w:rsid w:val="005C38E9"/>
    <w:rPr>
      <w:rFonts w:asciiTheme="majorHAnsi" w:hAnsiTheme="majorHAnsi" w:eastAsiaTheme="majorEastAsia"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basedOn w:val="DefaultParagraphFont"/>
    <w:uiPriority w:val="22"/>
    <w:qFormat/>
    <w:rsid w:val="005C38E9"/>
    <w:rPr>
      <w:b/>
      <w:bCs/>
    </w:rPr>
  </w:style>
  <w:style w:type="character" w:styleId="Heading3Char" w:customStyle="1">
    <w:name w:val="Heading 3 Char"/>
    <w:basedOn w:val="DefaultParagraphFont"/>
    <w:link w:val="Heading3"/>
    <w:uiPriority w:val="9"/>
    <w:semiHidden/>
    <w:rsid w:val="005C38E9"/>
    <w:rPr>
      <w:rFonts w:asciiTheme="majorHAnsi" w:hAnsiTheme="majorHAnsi" w:eastAsiaTheme="majorEastAsia"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styleId="CommentTextChar" w:customStyle="1">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styleId="CommentSubjectChar" w:customStyle="1">
    <w:name w:val="Comment Subject Char"/>
    <w:basedOn w:val="CommentTextChar"/>
    <w:link w:val="CommentSubject"/>
    <w:uiPriority w:val="99"/>
    <w:semiHidden/>
    <w:rsid w:val="008636DE"/>
    <w:rPr>
      <w:rFonts w:ascii="Georgia" w:hAnsi="Georgia"/>
      <w:b/>
      <w:bCs/>
      <w:lang w:eastAsia="en-US"/>
    </w:rPr>
  </w:style>
  <w:style w:type="character" w:styleId="spelle" w:customStyle="1">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styleId="Heading4Char" w:customStyle="1">
    <w:name w:val="Heading 4 Char"/>
    <w:basedOn w:val="DefaultParagraphFont"/>
    <w:link w:val="Heading4"/>
    <w:uiPriority w:val="9"/>
    <w:semiHidden/>
    <w:rsid w:val="00BB0FF5"/>
    <w:rPr>
      <w:rFonts w:asciiTheme="majorHAnsi" w:hAnsiTheme="majorHAnsi" w:eastAsiaTheme="majorEastAsia" w:cstheme="majorBidi"/>
      <w:i/>
      <w:iCs/>
      <w:color w:val="3A2765" w:themeColor="accent1" w:themeShade="BF"/>
      <w:sz w:val="22"/>
      <w:szCs w:val="22"/>
      <w:lang w:eastAsia="en-US"/>
    </w:rPr>
  </w:style>
  <w:style w:type="paragraph" w:styleId="paragraphtext-unnumbered" w:customStyle="1">
    <w:name w:val="paragraphtext-unnumbered"/>
    <w:basedOn w:val="Normal"/>
    <w:rsid w:val="00184EB0"/>
    <w:pPr>
      <w:spacing w:before="100" w:beforeAutospacing="1" w:after="100" w:afterAutospacing="1" w:line="240" w:lineRule="auto"/>
    </w:pPr>
    <w:rPr>
      <w:rFonts w:ascii="Times New Roman" w:hAnsi="Times New Roman" w:eastAsia="Times New Roman"/>
      <w:sz w:val="24"/>
      <w:szCs w:val="24"/>
      <w:lang w:eastAsia="en-GB"/>
    </w:rPr>
  </w:style>
  <w:style w:type="paragraph" w:styleId="Default" w:customStyle="1">
    <w:name w:val="Default"/>
    <w:rsid w:val="004C3F00"/>
    <w:pPr>
      <w:autoSpaceDE w:val="0"/>
      <w:autoSpaceDN w:val="0"/>
      <w:adjustRightInd w:val="0"/>
    </w:pPr>
    <w:rPr>
      <w:rFonts w:cs="Calibri"/>
      <w:color w:val="000000"/>
      <w:sz w:val="24"/>
      <w:szCs w:val="24"/>
    </w:rPr>
  </w:style>
  <w:style w:type="paragraph" w:styleId="lead" w:customStyle="1">
    <w:name w:val="lead"/>
    <w:basedOn w:val="Normal"/>
    <w:rsid w:val="00AB28C0"/>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39" /><Relationship Type="http://schemas.openxmlformats.org/officeDocument/2006/relationships/customXml" Target="../customXml/item3.xml" Id="rId3" /><Relationship Type="http://schemas.openxmlformats.org/officeDocument/2006/relationships/hyperlink" Target="https://www.gov.uk/government/collections/wuhan-novel-coronavirus" TargetMode="External" Id="rId34" /><Relationship Type="http://schemas.openxmlformats.org/officeDocument/2006/relationships/settings" Target="settings.xml" Id="rId7" /><Relationship Type="http://schemas.openxmlformats.org/officeDocument/2006/relationships/hyperlink" Target="https://www.gov.uk/government/collections/wuhan-novel-coronavirus" TargetMode="External" Id="rId33" /><Relationship Type="http://schemas.openxmlformats.org/officeDocument/2006/relationships/header" Target="header2.xml" Id="rId38" /><Relationship Type="http://schemas.openxmlformats.org/officeDocument/2006/relationships/customXml" Target="../customXml/item2.xml" Id="rId2" /><Relationship Type="http://schemas.openxmlformats.org/officeDocument/2006/relationships/hyperlink" Target="https://psnc.org.uk/contract-it/essential-service-clinical-governance/emergency-planning/" TargetMode="External"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campaignresources.phe.gov.uk/resources/campaigns/101/resources/5016" TargetMode="External" Id="rId32" /><Relationship Type="http://schemas.openxmlformats.org/officeDocument/2006/relationships/footer" Target="footer1.xml" Id="rId37" /><Relationship Type="http://schemas.openxmlformats.org/officeDocument/2006/relationships/fontTable" Target="fontTable.xml" Id="rId40" /><Relationship Type="http://schemas.openxmlformats.org/officeDocument/2006/relationships/numbering" Target="numbering.xml" Id="rId5" /><Relationship Type="http://schemas.openxmlformats.org/officeDocument/2006/relationships/hyperlink" Target="https://psnc.org.uk/the-healthcare-landscape/covid19/information-for-the-public/" TargetMode="External" Id="rId28" /><Relationship Type="http://schemas.openxmlformats.org/officeDocument/2006/relationships/header" Target="header1.xml" Id="rId36" /><Relationship Type="http://schemas.openxmlformats.org/officeDocument/2006/relationships/endnotes" Target="endnotes.xml" Id="rId10" /><Relationship Type="http://schemas.openxmlformats.org/officeDocument/2006/relationships/hyperlink" Target="https://www.england.nhs.uk/coronavirus/primary-care/"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snc.org.uk/the-healthcare-landscape/covid19/contractor-guidance-and-support/" TargetMode="External" Id="rId27" /><Relationship Type="http://schemas.openxmlformats.org/officeDocument/2006/relationships/hyperlink" Target="https://www.gov.uk/government/collections/wuhan-novel-coronavirus" TargetMode="External" Id="rId30" /><Relationship Type="http://schemas.openxmlformats.org/officeDocument/2006/relationships/hyperlink" Target="https://www.england.nhs.uk/coronavirus/primary-care/" TargetMode="External" Id="rId35" /><Relationship Type="http://schemas.openxmlformats.org/officeDocument/2006/relationships/hyperlink" Target="https://psnc.org.uk/our-news/covid-19-update-pandemic-posters-being-mailed-to-pharmacies/" TargetMode="External" Id="R7db40a8719c24bb3" /><Relationship Type="http://schemas.openxmlformats.org/officeDocument/2006/relationships/hyperlink" Target="https://psnc.org.uk/our-news/nhs-digitals-covid-19-eps-work/" TargetMode="External" Id="Rb335f46229a14728" /><Relationship Type="http://schemas.openxmlformats.org/officeDocument/2006/relationships/hyperlink" Target="https://www.itv.com/news/london/2020-04-22/pharmacists-fearing-contracting-covid-19-at-work-with-lack-of-ppe/" TargetMode="External" Id="R65c4d3e6371b4a1f" /><Relationship Type="http://schemas.openxmlformats.org/officeDocument/2006/relationships/hyperlink" Target="https://psnc.org.uk/our-news/bodies-call-for-temporary-removal-of-the-prescription-charge/" TargetMode="External" Id="R93c5a6c4ff144096" /><Relationship Type="http://schemas.openxmlformats.org/officeDocument/2006/relationships/hyperlink" Target="https://psnc.org.uk/our-news/covid-19-related-payments-how-and-when-they-will-be-made/" TargetMode="External" Id="R59868e2c72474673" /><Relationship Type="http://schemas.openxmlformats.org/officeDocument/2006/relationships/hyperlink" Target="http://h" TargetMode="External" Id="Rf1e31008cd6244e0" /><Relationship Type="http://schemas.openxmlformats.org/officeDocument/2006/relationships/hyperlink" Target="https://psnc.org.uk/our-news/nhsei-intentions-for-friday-8th-may-bank-holiday/" TargetMode="External" Id="R92185b9fd38a456b" /></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2.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3.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PSNC letterhead</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Melinda Mabbutt</dc:creator>
  <lastModifiedBy>Jessica Ferguson</lastModifiedBy>
  <revision>15</revision>
  <lastPrinted>2018-01-08T12:15:00.0000000Z</lastPrinted>
  <dcterms:created xsi:type="dcterms:W3CDTF">2020-02-28T10:54:00.0000000Z</dcterms:created>
  <dcterms:modified xsi:type="dcterms:W3CDTF">2020-04-27T16:29:34.5913179Z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