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pStyle w:val="Normal"/>
        <w:jc w:val="both"/>
        <w:rPr>
          <w:rFonts w:ascii="Calibri" w:hAnsi="Calibri" w:eastAsia="Calibri" w:cs="Calibri"/>
          <w:noProof w:val="0"/>
          <w:color w:val="000000" w:themeColor="text1" w:themeTint="FF" w:themeShade="FF"/>
          <w:sz w:val="22"/>
          <w:szCs w:val="22"/>
          <w:lang w:val="en-GB"/>
        </w:rPr>
      </w:pPr>
    </w:p>
    <w:p w:rsidR="72AE7B36" w:rsidP="7A930170" w:rsidRDefault="72AE7B36" w14:paraId="28B9EE18" w14:textId="0087B8AF">
      <w:pPr>
        <w:pStyle w:val="Normal"/>
        <w:jc w:val="both"/>
      </w:pPr>
    </w:p>
    <w:p w:rsidR="54750988" w:rsidP="2D934389" w:rsidRDefault="54750988" w14:paraId="4F508946" w14:textId="09C3F90E">
      <w:pPr>
        <w:pStyle w:val="Normal"/>
        <w:spacing w:before="0" w:beforeAutospacing="off" w:after="0" w:afterAutospacing="off" w:line="240" w:lineRule="auto"/>
        <w:ind w:left="0" w:right="0"/>
        <w:jc w:val="both"/>
      </w:pPr>
      <w:r w:rsidRPr="2D934389" w:rsidR="122549B2">
        <w:rPr>
          <w:rFonts w:ascii="Calibri" w:hAnsi="Calibri" w:eastAsia="Calibri" w:cs="Calibri"/>
          <w:b w:val="1"/>
          <w:bCs w:val="1"/>
          <w:noProof w:val="0"/>
          <w:color w:val="5B518E"/>
          <w:sz w:val="36"/>
          <w:szCs w:val="36"/>
          <w:u w:val="single"/>
          <w:lang w:val="en-GB"/>
        </w:rPr>
        <w:t>Key News and Guidance for LPCs</w:t>
      </w:r>
    </w:p>
    <w:p w:rsidR="122549B2" w:rsidP="54750988" w:rsidRDefault="122549B2" w14:paraId="3FD761E4" w14:textId="74FC35C7">
      <w:pPr>
        <w:ind w:firstLine="720"/>
        <w:jc w:val="right"/>
      </w:pPr>
      <w:r w:rsidRPr="6FFBBA66" w:rsidR="122549B2">
        <w:rPr>
          <w:rFonts w:ascii="Calibri" w:hAnsi="Calibri" w:eastAsia="Calibri" w:cs="Calibri"/>
          <w:i w:val="1"/>
          <w:iCs w:val="1"/>
          <w:noProof w:val="0"/>
          <w:sz w:val="22"/>
          <w:szCs w:val="22"/>
          <w:lang w:val="en-GB"/>
        </w:rPr>
        <w:t xml:space="preserve">   Week ending </w:t>
      </w:r>
      <w:r w:rsidRPr="6FFBBA66" w:rsidR="30136D5D">
        <w:rPr>
          <w:rFonts w:ascii="Calibri" w:hAnsi="Calibri" w:eastAsia="Calibri" w:cs="Calibri"/>
          <w:i w:val="1"/>
          <w:iCs w:val="1"/>
          <w:noProof w:val="0"/>
          <w:sz w:val="22"/>
          <w:szCs w:val="22"/>
          <w:lang w:val="en-GB"/>
        </w:rPr>
        <w:t>23</w:t>
      </w:r>
      <w:r w:rsidRPr="6FFBBA66" w:rsidR="30136D5D">
        <w:rPr>
          <w:rFonts w:ascii="Calibri" w:hAnsi="Calibri" w:eastAsia="Calibri" w:cs="Calibri"/>
          <w:i w:val="1"/>
          <w:iCs w:val="1"/>
          <w:noProof w:val="0"/>
          <w:sz w:val="22"/>
          <w:szCs w:val="22"/>
          <w:vertAlign w:val="superscript"/>
          <w:lang w:val="en-GB"/>
        </w:rPr>
        <w:t>rd</w:t>
      </w:r>
      <w:r w:rsidRPr="6FFBBA66" w:rsidR="122549B2">
        <w:rPr>
          <w:rFonts w:ascii="Calibri" w:hAnsi="Calibri" w:eastAsia="Calibri" w:cs="Calibri"/>
          <w:i w:val="1"/>
          <w:iCs w:val="1"/>
          <w:noProof w:val="0"/>
          <w:sz w:val="22"/>
          <w:szCs w:val="22"/>
          <w:lang w:val="en-GB"/>
        </w:rPr>
        <w:t xml:space="preserve"> </w:t>
      </w:r>
      <w:r w:rsidRPr="6FFBBA66" w:rsidR="122549B2">
        <w:rPr>
          <w:rFonts w:ascii="Calibri" w:hAnsi="Calibri" w:eastAsia="Calibri" w:cs="Calibri"/>
          <w:i w:val="1"/>
          <w:iCs w:val="1"/>
          <w:noProof w:val="0"/>
          <w:sz w:val="22"/>
          <w:szCs w:val="22"/>
          <w:lang w:val="en-GB"/>
        </w:rPr>
        <w:t>August</w:t>
      </w:r>
      <w:r>
        <w:br/>
      </w:r>
    </w:p>
    <w:p w:rsidR="53910263" w:rsidP="6FFBBA66" w:rsidRDefault="53910263" w14:paraId="257CF9DD" w14:textId="5D214235">
      <w:pPr>
        <w:pStyle w:val="Normal"/>
        <w:bidi w:val="0"/>
        <w:spacing w:before="0" w:beforeAutospacing="off" w:after="0" w:afterAutospacing="off" w:line="240" w:lineRule="auto"/>
        <w:ind w:left="0" w:right="0"/>
        <w:jc w:val="both"/>
      </w:pPr>
      <w:r w:rsidRPr="6FFBBA66" w:rsidR="1E2A5D5F">
        <w:rPr>
          <w:rFonts w:ascii="Calibri" w:hAnsi="Calibri" w:eastAsia="Calibri" w:cs="Calibri"/>
          <w:b w:val="1"/>
          <w:bCs w:val="1"/>
          <w:noProof w:val="0"/>
          <w:sz w:val="22"/>
          <w:szCs w:val="22"/>
          <w:u w:val="single"/>
          <w:lang w:val="en-GB"/>
        </w:rPr>
        <w:t>PSNC asks contractors to reconsider free provision of non-CPCF services</w:t>
      </w:r>
    </w:p>
    <w:p w:rsidR="53910263" w:rsidP="6FFBBA66" w:rsidRDefault="53910263" w14:paraId="6A2191C3" w14:textId="0262F771">
      <w:pPr>
        <w:pStyle w:val="Normal"/>
        <w:bidi w:val="0"/>
        <w:spacing w:before="0" w:beforeAutospacing="off" w:after="0" w:afterAutospacing="off" w:line="240" w:lineRule="auto"/>
        <w:ind/>
        <w:jc w:val="both"/>
        <w:rPr>
          <w:rFonts w:ascii="Calibri" w:hAnsi="Calibri" w:eastAsia="Calibri" w:cs="Calibri"/>
          <w:noProof w:val="0"/>
          <w:sz w:val="22"/>
          <w:szCs w:val="22"/>
          <w:lang w:val="en-GB"/>
        </w:rPr>
      </w:pPr>
      <w:r w:rsidRPr="6FFBBA66" w:rsidR="38170A18">
        <w:rPr>
          <w:rFonts w:ascii="Calibri" w:hAnsi="Calibri" w:eastAsia="Calibri" w:cs="Calibri"/>
          <w:noProof w:val="0"/>
          <w:color w:val="auto"/>
          <w:sz w:val="22"/>
          <w:szCs w:val="22"/>
          <w:lang w:val="en-GB"/>
        </w:rPr>
        <w:t xml:space="preserve">PSNC has called on community pharmacy contractors to stop the free of charge provision of services that fall clearly outside the Community Pharmacy Contractual Framework (CPCF). The call from PSNC Chief Executive Simon Dukes follows reports from contractors who are increasingly being asked to pick up primary care work which would normally fall outside of pharmacies’ funded services. </w:t>
      </w:r>
      <w:r w:rsidRPr="6FFBBA66" w:rsidR="0EF9A562">
        <w:rPr>
          <w:rFonts w:ascii="Calibri" w:hAnsi="Calibri" w:eastAsia="Calibri" w:cs="Calibri"/>
          <w:noProof w:val="0"/>
          <w:color w:val="auto"/>
          <w:sz w:val="22"/>
          <w:szCs w:val="22"/>
          <w:lang w:val="en-GB"/>
        </w:rPr>
        <w:t xml:space="preserve">Read more here: </w:t>
      </w:r>
      <w:hyperlink r:id="R2352e0ec98754992">
        <w:r w:rsidRPr="6FFBBA66" w:rsidR="16FB64BC">
          <w:rPr>
            <w:rStyle w:val="Hyperlink"/>
            <w:rFonts w:ascii="Calibri" w:hAnsi="Calibri" w:eastAsia="Calibri" w:cs="Calibri"/>
            <w:noProof w:val="0"/>
            <w:sz w:val="22"/>
            <w:szCs w:val="22"/>
            <w:lang w:val="en-GB"/>
          </w:rPr>
          <w:t>https://psnc.org.uk/our-news/psnc-asks-contractors-to-reconsider-free-provision-of-non-cpcf-services/</w:t>
        </w:r>
      </w:hyperlink>
    </w:p>
    <w:p w:rsidR="6FFBBA66" w:rsidP="6FFBBA66" w:rsidRDefault="6FFBBA66" w14:paraId="1CE76D1D" w14:textId="72E60214">
      <w:pPr>
        <w:pStyle w:val="Normal"/>
        <w:bidi w:val="0"/>
        <w:jc w:val="both"/>
        <w:rPr>
          <w:rFonts w:ascii="Calibri" w:hAnsi="Calibri" w:eastAsia="Calibri" w:cs="Calibri"/>
          <w:b w:val="1"/>
          <w:bCs w:val="1"/>
          <w:noProof w:val="0"/>
          <w:sz w:val="22"/>
          <w:szCs w:val="22"/>
          <w:u w:val="single"/>
          <w:lang w:val="en-GB"/>
        </w:rPr>
      </w:pPr>
    </w:p>
    <w:p w:rsidR="16FB64BC" w:rsidP="6FFBBA66" w:rsidRDefault="16FB64BC" w14:paraId="4123E793" w14:textId="3BE9D5AD">
      <w:pPr>
        <w:pStyle w:val="Normal"/>
        <w:bidi w:val="0"/>
        <w:spacing w:before="0" w:beforeAutospacing="off" w:after="0" w:afterAutospacing="off" w:line="320" w:lineRule="exact"/>
        <w:ind w:left="0" w:right="0"/>
        <w:jc w:val="both"/>
        <w:rPr>
          <w:rFonts w:ascii="Calibri" w:hAnsi="Calibri" w:eastAsia="Calibri" w:cs="Calibri"/>
          <w:b w:val="1"/>
          <w:bCs w:val="1"/>
          <w:noProof w:val="0"/>
          <w:sz w:val="22"/>
          <w:szCs w:val="22"/>
          <w:u w:val="single"/>
          <w:lang w:val="en-GB"/>
        </w:rPr>
      </w:pPr>
      <w:r w:rsidRPr="6FFBBA66" w:rsidR="16FB64BC">
        <w:rPr>
          <w:rFonts w:ascii="Calibri" w:hAnsi="Calibri" w:eastAsia="Calibri" w:cs="Calibri"/>
          <w:b w:val="1"/>
          <w:bCs w:val="1"/>
          <w:noProof w:val="0"/>
          <w:sz w:val="22"/>
          <w:szCs w:val="22"/>
          <w:u w:val="single"/>
          <w:lang w:val="en-GB"/>
        </w:rPr>
        <w:t>New measures to support safe use of stimulant laxatives available over the counter</w:t>
      </w:r>
    </w:p>
    <w:p w:rsidR="16FB64BC" w:rsidP="6FFBBA66" w:rsidRDefault="16FB64BC" w14:paraId="53B5A3AA" w14:textId="29C3B4A0">
      <w:pPr>
        <w:pStyle w:val="Normal"/>
        <w:bidi w:val="0"/>
        <w:jc w:val="both"/>
        <w:rPr>
          <w:rFonts w:ascii="Calibri" w:hAnsi="Calibri" w:eastAsia="Calibri" w:cs="Calibri"/>
          <w:noProof w:val="0"/>
          <w:color w:val="auto"/>
          <w:sz w:val="22"/>
          <w:szCs w:val="22"/>
          <w:lang w:val="en-GB"/>
        </w:rPr>
      </w:pPr>
      <w:r w:rsidRPr="2DB8A663" w:rsidR="16FB64BC">
        <w:rPr>
          <w:rFonts w:ascii="Calibri" w:hAnsi="Calibri" w:eastAsia="Calibri" w:cs="Calibri"/>
          <w:noProof w:val="0"/>
          <w:color w:val="auto"/>
          <w:sz w:val="22"/>
          <w:szCs w:val="22"/>
          <w:lang w:val="en-GB"/>
        </w:rPr>
        <w:t xml:space="preserve">MHRA has introduced pack size restrictions, revised recommended ages for use, and new safety warnings for over-the-counter stimulant laxatives following a national safety review. Read more here: </w:t>
      </w:r>
      <w:hyperlink r:id="Redc114ab83a74fed">
        <w:r w:rsidRPr="2DB8A663" w:rsidR="16FB64BC">
          <w:rPr>
            <w:rStyle w:val="Hyperlink"/>
            <w:rFonts w:ascii="Calibri" w:hAnsi="Calibri" w:eastAsia="Calibri" w:cs="Calibri"/>
            <w:noProof w:val="0"/>
            <w:sz w:val="22"/>
            <w:szCs w:val="22"/>
            <w:lang w:val="en-GB"/>
          </w:rPr>
          <w:t>https://psnc.org.uk/our-news/new-measures-to-support-safe-use-of-stimulant-laxatives-available-over-the-counter/</w:t>
        </w:r>
      </w:hyperlink>
    </w:p>
    <w:p w:rsidR="6FFBBA66" w:rsidP="6FFBBA66" w:rsidRDefault="6FFBBA66" w14:paraId="12E0127D" w14:textId="05AE9044">
      <w:pPr>
        <w:pStyle w:val="Normal"/>
        <w:bidi w:val="0"/>
        <w:jc w:val="both"/>
        <w:rPr>
          <w:rFonts w:ascii="Calibri" w:hAnsi="Calibri" w:eastAsia="Calibri" w:cs="Calibri"/>
          <w:noProof w:val="0"/>
          <w:sz w:val="22"/>
          <w:szCs w:val="22"/>
          <w:lang w:val="en-GB"/>
        </w:rPr>
      </w:pPr>
    </w:p>
    <w:p w:rsidR="16FB64BC" w:rsidP="6FFBBA66" w:rsidRDefault="16FB64BC" w14:paraId="081884D2" w14:textId="2D94A093">
      <w:pPr>
        <w:pStyle w:val="Normal"/>
        <w:bidi w:val="0"/>
        <w:jc w:val="both"/>
        <w:rPr>
          <w:rFonts w:ascii="Calibri" w:hAnsi="Calibri" w:eastAsia="Calibri" w:cs="Calibri"/>
          <w:b w:val="1"/>
          <w:bCs w:val="1"/>
          <w:noProof w:val="0"/>
          <w:sz w:val="22"/>
          <w:szCs w:val="22"/>
          <w:u w:val="single"/>
          <w:lang w:val="en-GB"/>
        </w:rPr>
      </w:pPr>
      <w:r w:rsidRPr="6FFBBA66" w:rsidR="16FB64BC">
        <w:rPr>
          <w:rFonts w:ascii="Calibri" w:hAnsi="Calibri" w:eastAsia="Calibri" w:cs="Calibri"/>
          <w:b w:val="1"/>
          <w:bCs w:val="1"/>
          <w:noProof w:val="0"/>
          <w:sz w:val="22"/>
          <w:szCs w:val="22"/>
          <w:u w:val="single"/>
          <w:lang w:val="en-GB"/>
        </w:rPr>
        <w:t>Registration opens for Interim Foundation Pharmacist Programme</w:t>
      </w:r>
      <w:r w:rsidRPr="6FFBBA66" w:rsidR="16FB64BC">
        <w:rPr>
          <w:rFonts w:ascii="Calibri" w:hAnsi="Calibri" w:eastAsia="Calibri" w:cs="Calibri"/>
          <w:b w:val="1"/>
          <w:bCs w:val="1"/>
          <w:noProof w:val="0"/>
          <w:sz w:val="22"/>
          <w:szCs w:val="22"/>
          <w:lang w:val="en-GB"/>
        </w:rPr>
        <w:t xml:space="preserve"> </w:t>
      </w:r>
    </w:p>
    <w:p w:rsidR="16FB64BC" w:rsidP="6FFBBA66" w:rsidRDefault="16FB64BC" w14:paraId="4AC5ECCC" w14:textId="339F68AF">
      <w:pPr>
        <w:pStyle w:val="Normal"/>
        <w:bidi w:val="0"/>
        <w:jc w:val="both"/>
        <w:rPr>
          <w:rFonts w:ascii="Calibri" w:hAnsi="Calibri" w:eastAsia="Calibri" w:cs="Calibri"/>
          <w:noProof w:val="0"/>
          <w:sz w:val="22"/>
          <w:szCs w:val="22"/>
          <w:lang w:val="en-GB"/>
        </w:rPr>
      </w:pPr>
      <w:r w:rsidRPr="6FFBBA66" w:rsidR="16FB64BC">
        <w:rPr>
          <w:rFonts w:ascii="Calibri" w:hAnsi="Calibri" w:eastAsia="Calibri" w:cs="Calibri"/>
          <w:noProof w:val="0"/>
          <w:color w:val="auto"/>
          <w:sz w:val="22"/>
          <w:szCs w:val="22"/>
          <w:lang w:val="en-GB"/>
        </w:rPr>
        <w:t xml:space="preserve">Heath Education England (HEE) has announced that it is now accepting applications to join the Interim Foundation Pharmacist Programme (IFPP). This new education programme is part of a planned reform of pharmacist education, which has been accelerated to help mitigate the impact that the COVID-19 pandemic has had on the 2019/20 cohort of pre-registration pharmacists. Read more here: </w:t>
      </w:r>
      <w:hyperlink r:id="R1ced4cb479784bc7">
        <w:r w:rsidRPr="6FFBBA66" w:rsidR="16FB64BC">
          <w:rPr>
            <w:rStyle w:val="Hyperlink"/>
            <w:rFonts w:ascii="Calibri" w:hAnsi="Calibri" w:eastAsia="Calibri" w:cs="Calibri"/>
            <w:noProof w:val="0"/>
            <w:sz w:val="22"/>
            <w:szCs w:val="22"/>
            <w:lang w:val="en-GB"/>
          </w:rPr>
          <w:t>https://psnc.org.uk/our-news/registration-opens-for-interim-foundation-pharmacist-programme/</w:t>
        </w:r>
      </w:hyperlink>
    </w:p>
    <w:p w:rsidR="6FFBBA66" w:rsidP="6FFBBA66" w:rsidRDefault="6FFBBA66" w14:paraId="08A38F3B" w14:textId="6D0E7212">
      <w:pPr>
        <w:pStyle w:val="Normal"/>
        <w:bidi w:val="0"/>
        <w:jc w:val="both"/>
        <w:rPr>
          <w:rFonts w:ascii="Calibri" w:hAnsi="Calibri" w:eastAsia="Calibri" w:cs="Calibri"/>
          <w:noProof w:val="0"/>
          <w:sz w:val="22"/>
          <w:szCs w:val="22"/>
          <w:lang w:val="en-GB"/>
        </w:rPr>
      </w:pPr>
    </w:p>
    <w:p w:rsidR="4DD83A4B" w:rsidP="2DB8A663" w:rsidRDefault="4DD83A4B" w14:paraId="517DAFC7" w14:textId="047A7907">
      <w:pPr>
        <w:pStyle w:val="Normal"/>
        <w:bidi w:val="0"/>
        <w:spacing w:before="0" w:beforeAutospacing="off" w:after="0" w:afterAutospacing="off" w:line="320" w:lineRule="exact"/>
        <w:ind w:left="0" w:right="0"/>
        <w:jc w:val="both"/>
        <w:rPr>
          <w:rFonts w:ascii="Calibri" w:hAnsi="Calibri" w:eastAsia="Calibri" w:cs="Calibri"/>
          <w:b w:val="1"/>
          <w:bCs w:val="1"/>
          <w:noProof w:val="0"/>
          <w:sz w:val="22"/>
          <w:szCs w:val="22"/>
          <w:u w:val="single"/>
          <w:lang w:val="en-GB"/>
        </w:rPr>
      </w:pPr>
    </w:p>
    <w:p w:rsidR="198A9ED2" w:rsidP="198A9ED2" w:rsidRDefault="198A9ED2" w14:paraId="69402EF8" w14:textId="0B3E06A6">
      <w:pPr>
        <w:pStyle w:val="Normal"/>
        <w:spacing w:line="240" w:lineRule="auto"/>
        <w:ind w:firstLine="0"/>
        <w:jc w:val="both"/>
        <w:rPr>
          <w:rFonts w:ascii="Calibri" w:hAnsi="Calibri" w:eastAsia="Calibri" w:cs="Calibri"/>
          <w:b w:val="1"/>
          <w:bCs w:val="1"/>
          <w:noProof w:val="0"/>
          <w:sz w:val="22"/>
          <w:szCs w:val="22"/>
          <w:u w:val="single"/>
          <w:lang w:val="en-GB"/>
        </w:rPr>
      </w:pPr>
    </w:p>
    <w:p w:rsidR="54750988" w:rsidP="54750988" w:rsidRDefault="54750988" w14:paraId="71D8410D" w14:textId="203D3A91">
      <w:pPr>
        <w:pStyle w:val="Normal"/>
        <w:spacing w:line="240" w:lineRule="auto"/>
        <w:ind w:firstLine="0"/>
        <w:jc w:val="both"/>
        <w:rPr>
          <w:rFonts w:ascii="Calibri" w:hAnsi="Calibri" w:eastAsia="Calibri" w:cs="Calibri"/>
          <w:i w:val="1"/>
          <w:iCs w:val="1"/>
          <w:noProof w:val="0"/>
          <w:sz w:val="22"/>
          <w:szCs w:val="22"/>
          <w:lang w:val="en-GB"/>
        </w:rPr>
      </w:pPr>
    </w:p>
    <w:p w:rsidR="54750988" w:rsidP="54750988" w:rsidRDefault="54750988" w14:paraId="61F54763" w14:textId="3F7BF51D">
      <w:pPr>
        <w:jc w:val="both"/>
      </w:pPr>
      <w:r w:rsidRPr="3264F588" w:rsidR="122549B2">
        <w:rPr>
          <w:rFonts w:ascii="Calibri" w:hAnsi="Calibri" w:eastAsia="Calibri" w:cs="Calibri"/>
          <w:b w:val="1"/>
          <w:bCs w:val="1"/>
          <w:noProof w:val="0"/>
          <w:color w:val="5B518E"/>
          <w:sz w:val="28"/>
          <w:szCs w:val="28"/>
          <w:lang w:val="en-GB"/>
        </w:rPr>
        <w:t>COVID-19 Appendix</w:t>
      </w:r>
    </w:p>
    <w:p w:rsidR="122549B2" w:rsidP="54750988" w:rsidRDefault="122549B2" w14:paraId="590E9AEC" w14:textId="60158E36">
      <w:pPr>
        <w:jc w:val="both"/>
      </w:pPr>
      <w:r w:rsidRPr="54750988" w:rsidR="122549B2">
        <w:rPr>
          <w:rFonts w:ascii="Calibri" w:hAnsi="Calibri" w:eastAsia="Calibri" w:cs="Calibri"/>
          <w:b w:val="1"/>
          <w:bCs w:val="1"/>
          <w:noProof w:val="0"/>
          <w:sz w:val="22"/>
          <w:szCs w:val="22"/>
          <w:u w:val="single"/>
          <w:lang w:val="en-GB"/>
        </w:rPr>
        <w:t>Remember: Key actions to take during the pandemic</w:t>
      </w:r>
    </w:p>
    <w:p w:rsidR="122549B2" w:rsidP="54750988" w:rsidRDefault="122549B2" w14:paraId="5EE85C2F" w14:textId="01347AFC">
      <w:pPr>
        <w:jc w:val="both"/>
      </w:pPr>
      <w:r w:rsidRPr="54750988" w:rsidR="122549B2">
        <w:rPr>
          <w:rFonts w:ascii="Calibri" w:hAnsi="Calibri" w:eastAsia="Calibri" w:cs="Calibri"/>
          <w:noProof w:val="0"/>
          <w:sz w:val="22"/>
          <w:szCs w:val="22"/>
          <w:lang w:val="en-GB"/>
        </w:rPr>
        <w:t>Contractors and pharmacy teams can take the following actions to ensure they are well prepared:</w:t>
      </w:r>
    </w:p>
    <w:p w:rsidR="122549B2" w:rsidP="54750988" w:rsidRDefault="122549B2" w14:paraId="3A4658BF" w14:textId="444913F3">
      <w:pPr>
        <w:pStyle w:val="ListParagraph"/>
        <w:numPr>
          <w:ilvl w:val="0"/>
          <w:numId w:val="52"/>
        </w:numPr>
        <w:jc w:val="both"/>
        <w:rPr>
          <w:rFonts w:ascii="Calibri" w:hAnsi="Calibri" w:eastAsia="Calibri" w:cs="Calibri"/>
          <w:noProof w:val="0"/>
          <w:sz w:val="22"/>
          <w:szCs w:val="22"/>
          <w:lang w:val="en-GB"/>
        </w:rPr>
      </w:pPr>
      <w:r w:rsidRPr="54750988" w:rsidR="122549B2">
        <w:rPr>
          <w:rFonts w:ascii="Calibri" w:hAnsi="Calibri" w:eastAsia="Calibri" w:cs="Calibri"/>
          <w:noProof w:val="0"/>
          <w:sz w:val="22"/>
          <w:szCs w:val="22"/>
          <w:lang w:val="en-GB"/>
        </w:rPr>
        <w:t xml:space="preserve">Read the </w:t>
      </w:r>
      <w:hyperlink r:id="R3f034f3b3c3e4c47">
        <w:r w:rsidRPr="54750988" w:rsidR="122549B2">
          <w:rPr>
            <w:rStyle w:val="Hyperlink"/>
            <w:rFonts w:ascii="Calibri" w:hAnsi="Calibri" w:eastAsia="Calibri" w:cs="Calibri"/>
            <w:b w:val="1"/>
            <w:bCs w:val="1"/>
            <w:noProof w:val="0"/>
            <w:color w:val="000000" w:themeColor="text1" w:themeTint="FF" w:themeShade="FF"/>
            <w:sz w:val="22"/>
            <w:szCs w:val="22"/>
            <w:lang w:val="en-GB"/>
          </w:rPr>
          <w:t>NHSE&amp;I guidance</w:t>
        </w:r>
      </w:hyperlink>
      <w:r w:rsidRPr="54750988" w:rsidR="122549B2">
        <w:rPr>
          <w:rFonts w:ascii="Calibri" w:hAnsi="Calibri" w:eastAsia="Calibri" w:cs="Calibri"/>
          <w:b w:val="1"/>
          <w:bCs w:val="1"/>
          <w:noProof w:val="0"/>
          <w:sz w:val="22"/>
          <w:szCs w:val="22"/>
          <w:lang w:val="en-GB"/>
        </w:rPr>
        <w:t xml:space="preserve"> and implement its recommended </w:t>
      </w:r>
      <w:proofErr w:type="gramStart"/>
      <w:r w:rsidRPr="54750988" w:rsidR="122549B2">
        <w:rPr>
          <w:rFonts w:ascii="Calibri" w:hAnsi="Calibri" w:eastAsia="Calibri" w:cs="Calibri"/>
          <w:b w:val="1"/>
          <w:bCs w:val="1"/>
          <w:noProof w:val="0"/>
          <w:sz w:val="22"/>
          <w:szCs w:val="22"/>
          <w:lang w:val="en-GB"/>
        </w:rPr>
        <w:t>actions;</w:t>
      </w:r>
      <w:proofErr w:type="gramEnd"/>
    </w:p>
    <w:p w:rsidR="122549B2" w:rsidP="54750988" w:rsidRDefault="122549B2" w14:paraId="0CE5F239" w14:textId="7EF24FB3">
      <w:pPr>
        <w:pStyle w:val="ListParagraph"/>
        <w:numPr>
          <w:ilvl w:val="0"/>
          <w:numId w:val="52"/>
        </w:numPr>
        <w:jc w:val="both"/>
        <w:rPr>
          <w:rFonts w:ascii="Calibri" w:hAnsi="Calibri" w:eastAsia="Calibri" w:cs="Calibri"/>
          <w:noProof w:val="0"/>
          <w:sz w:val="22"/>
          <w:szCs w:val="22"/>
          <w:lang w:val="en-GB"/>
        </w:rPr>
      </w:pPr>
      <w:r w:rsidRPr="54750988" w:rsidR="122549B2">
        <w:rPr>
          <w:rFonts w:ascii="Calibri" w:hAnsi="Calibri" w:eastAsia="Calibri" w:cs="Calibri"/>
          <w:noProof w:val="0"/>
          <w:sz w:val="22"/>
          <w:szCs w:val="22"/>
          <w:lang w:val="en-GB"/>
        </w:rPr>
        <w:t xml:space="preserve">Clearly display the </w:t>
      </w:r>
      <w:hyperlink r:id="Rb37b972be2a8445a">
        <w:r w:rsidRPr="54750988" w:rsidR="122549B2">
          <w:rPr>
            <w:rStyle w:val="Hyperlink"/>
            <w:rFonts w:ascii="Calibri" w:hAnsi="Calibri" w:eastAsia="Calibri" w:cs="Calibri"/>
            <w:b w:val="1"/>
            <w:bCs w:val="1"/>
            <w:noProof w:val="0"/>
            <w:color w:val="000000" w:themeColor="text1" w:themeTint="FF" w:themeShade="FF"/>
            <w:sz w:val="22"/>
            <w:szCs w:val="22"/>
            <w:lang w:val="en-GB"/>
          </w:rPr>
          <w:t>COVID-19 poster</w:t>
        </w:r>
      </w:hyperlink>
      <w:r w:rsidRPr="54750988" w:rsidR="122549B2">
        <w:rPr>
          <w:rFonts w:ascii="Calibri" w:hAnsi="Calibri" w:eastAsia="Calibri" w:cs="Calibri"/>
          <w:b w:val="1"/>
          <w:bCs w:val="1"/>
          <w:noProof w:val="0"/>
          <w:sz w:val="22"/>
          <w:szCs w:val="22"/>
          <w:lang w:val="en-GB"/>
        </w:rPr>
        <w:t xml:space="preserve"> at points of entry to your </w:t>
      </w:r>
      <w:proofErr w:type="gramStart"/>
      <w:r w:rsidRPr="54750988" w:rsidR="122549B2">
        <w:rPr>
          <w:rFonts w:ascii="Calibri" w:hAnsi="Calibri" w:eastAsia="Calibri" w:cs="Calibri"/>
          <w:b w:val="1"/>
          <w:bCs w:val="1"/>
          <w:noProof w:val="0"/>
          <w:sz w:val="22"/>
          <w:szCs w:val="22"/>
          <w:lang w:val="en-GB"/>
        </w:rPr>
        <w:t>pharmacy;</w:t>
      </w:r>
      <w:proofErr w:type="gramEnd"/>
    </w:p>
    <w:p w:rsidR="122549B2" w:rsidP="54750988" w:rsidRDefault="122549B2" w14:paraId="5C5FE05B" w14:textId="29E1320F">
      <w:pPr>
        <w:pStyle w:val="ListParagraph"/>
        <w:numPr>
          <w:ilvl w:val="0"/>
          <w:numId w:val="52"/>
        </w:numPr>
        <w:jc w:val="both"/>
        <w:rPr>
          <w:rFonts w:ascii="Calibri" w:hAnsi="Calibri" w:eastAsia="Calibri" w:cs="Calibri"/>
          <w:noProof w:val="0"/>
          <w:sz w:val="22"/>
          <w:szCs w:val="22"/>
          <w:lang w:val="en-GB"/>
        </w:rPr>
      </w:pPr>
      <w:r w:rsidRPr="54750988" w:rsidR="122549B2">
        <w:rPr>
          <w:rFonts w:ascii="Calibri" w:hAnsi="Calibri" w:eastAsia="Calibri" w:cs="Calibri"/>
          <w:noProof w:val="0"/>
          <w:sz w:val="22"/>
          <w:szCs w:val="22"/>
          <w:lang w:val="en-GB"/>
        </w:rPr>
        <w:t xml:space="preserve">Read your </w:t>
      </w:r>
      <w:hyperlink r:id="R3866e481618440a4">
        <w:r w:rsidRPr="54750988" w:rsidR="122549B2">
          <w:rPr>
            <w:rStyle w:val="Hyperlink"/>
            <w:rFonts w:ascii="Calibri" w:hAnsi="Calibri" w:eastAsia="Calibri" w:cs="Calibri"/>
            <w:b w:val="1"/>
            <w:bCs w:val="1"/>
            <w:noProof w:val="0"/>
            <w:color w:val="000000" w:themeColor="text1" w:themeTint="FF" w:themeShade="FF"/>
            <w:sz w:val="22"/>
            <w:szCs w:val="22"/>
            <w:lang w:val="en-GB"/>
          </w:rPr>
          <w:t>business continuity plan</w:t>
        </w:r>
      </w:hyperlink>
      <w:r w:rsidRPr="54750988" w:rsidR="122549B2">
        <w:rPr>
          <w:rFonts w:ascii="Calibri" w:hAnsi="Calibri" w:eastAsia="Calibri" w:cs="Calibri"/>
          <w:b w:val="1"/>
          <w:bCs w:val="1"/>
          <w:noProof w:val="0"/>
          <w:sz w:val="22"/>
          <w:szCs w:val="22"/>
          <w:lang w:val="en-GB"/>
        </w:rPr>
        <w:t xml:space="preserve"> and consider whether it needs to be updated to reflect the current and emerging </w:t>
      </w:r>
      <w:proofErr w:type="gramStart"/>
      <w:r w:rsidRPr="54750988" w:rsidR="122549B2">
        <w:rPr>
          <w:rFonts w:ascii="Calibri" w:hAnsi="Calibri" w:eastAsia="Calibri" w:cs="Calibri"/>
          <w:b w:val="1"/>
          <w:bCs w:val="1"/>
          <w:noProof w:val="0"/>
          <w:sz w:val="22"/>
          <w:szCs w:val="22"/>
          <w:lang w:val="en-GB"/>
        </w:rPr>
        <w:t>situation;</w:t>
      </w:r>
      <w:proofErr w:type="gramEnd"/>
    </w:p>
    <w:p w:rsidR="122549B2" w:rsidP="54750988" w:rsidRDefault="122549B2" w14:paraId="5774B62A" w14:textId="71ED94FE">
      <w:pPr>
        <w:pStyle w:val="ListParagraph"/>
        <w:numPr>
          <w:ilvl w:val="0"/>
          <w:numId w:val="52"/>
        </w:numPr>
        <w:jc w:val="both"/>
        <w:rPr>
          <w:rFonts w:ascii="Calibri" w:hAnsi="Calibri" w:eastAsia="Calibri" w:cs="Calibri"/>
          <w:sz w:val="22"/>
          <w:szCs w:val="22"/>
        </w:rPr>
      </w:pPr>
      <w:r w:rsidRPr="54750988" w:rsidR="122549B2">
        <w:rPr>
          <w:rFonts w:ascii="Calibri" w:hAnsi="Calibri" w:eastAsia="Calibri" w:cs="Calibri"/>
          <w:noProof w:val="0"/>
          <w:sz w:val="22"/>
          <w:szCs w:val="22"/>
          <w:lang w:val="en-GB"/>
        </w:rPr>
        <w:t xml:space="preserve">Keep up to date with developments by regularly checking the information on </w:t>
      </w:r>
      <w:hyperlink r:id="R8b576d6a4b9944ae">
        <w:r w:rsidRPr="54750988" w:rsidR="122549B2">
          <w:rPr>
            <w:rStyle w:val="Hyperlink"/>
            <w:rFonts w:ascii="Calibri" w:hAnsi="Calibri" w:eastAsia="Calibri" w:cs="Calibri"/>
            <w:b w:val="1"/>
            <w:bCs w:val="1"/>
            <w:noProof w:val="0"/>
            <w:color w:val="000000" w:themeColor="text1" w:themeTint="FF" w:themeShade="FF"/>
            <w:sz w:val="22"/>
            <w:szCs w:val="22"/>
            <w:lang w:val="en-GB"/>
          </w:rPr>
          <w:t>COVID-19 on GOV.UK</w:t>
        </w:r>
      </w:hyperlink>
      <w:r w:rsidRPr="54750988" w:rsidR="122549B2">
        <w:rPr>
          <w:rFonts w:ascii="Calibri" w:hAnsi="Calibri" w:eastAsia="Calibri" w:cs="Calibri"/>
          <w:b w:val="1"/>
          <w:bCs w:val="1"/>
          <w:noProof w:val="0"/>
          <w:sz w:val="22"/>
          <w:szCs w:val="22"/>
          <w:lang w:val="en-GB"/>
        </w:rPr>
        <w:t xml:space="preserve">, the </w:t>
      </w:r>
      <w:hyperlink r:id="R696ab1d913bc4e1f">
        <w:r w:rsidRPr="54750988" w:rsidR="122549B2">
          <w:rPr>
            <w:rStyle w:val="Hyperlink"/>
            <w:rFonts w:ascii="Calibri" w:hAnsi="Calibri" w:eastAsia="Calibri" w:cs="Calibri"/>
            <w:b w:val="1"/>
            <w:bCs w:val="1"/>
            <w:noProof w:val="0"/>
            <w:color w:val="000000" w:themeColor="text1" w:themeTint="FF" w:themeShade="FF"/>
            <w:sz w:val="22"/>
            <w:szCs w:val="22"/>
            <w:lang w:val="en-GB"/>
          </w:rPr>
          <w:t xml:space="preserve">NHSE&amp;I </w:t>
        </w:r>
      </w:hyperlink>
      <w:hyperlink r:id="R856c65f9dc954759">
        <w:r w:rsidRPr="54750988" w:rsidR="122549B2">
          <w:rPr>
            <w:rStyle w:val="Hyperlink"/>
            <w:rFonts w:ascii="Calibri" w:hAnsi="Calibri" w:eastAsia="Calibri" w:cs="Calibri"/>
            <w:b w:val="1"/>
            <w:bCs w:val="1"/>
            <w:noProof w:val="0"/>
            <w:color w:val="0563C1"/>
            <w:sz w:val="22"/>
            <w:szCs w:val="22"/>
            <w:lang w:val="en-GB"/>
          </w:rPr>
          <w:t>Coronavirus Primary Care</w:t>
        </w:r>
      </w:hyperlink>
      <w:r w:rsidRPr="54750988" w:rsidR="122549B2">
        <w:rPr>
          <w:rFonts w:ascii="Calibri" w:hAnsi="Calibri" w:eastAsia="Calibri" w:cs="Calibri"/>
          <w:b w:val="1"/>
          <w:bCs w:val="1"/>
          <w:noProof w:val="0"/>
          <w:sz w:val="22"/>
          <w:szCs w:val="22"/>
          <w:lang w:val="en-GB"/>
        </w:rPr>
        <w:t xml:space="preserve"> webpage and checking your </w:t>
      </w:r>
      <w:proofErr w:type="spellStart"/>
      <w:r w:rsidRPr="54750988" w:rsidR="122549B2">
        <w:rPr>
          <w:rFonts w:ascii="Calibri" w:hAnsi="Calibri" w:eastAsia="Calibri" w:cs="Calibri"/>
          <w:b w:val="1"/>
          <w:bCs w:val="1"/>
          <w:noProof w:val="0"/>
          <w:sz w:val="22"/>
          <w:szCs w:val="22"/>
          <w:lang w:val="en-GB"/>
        </w:rPr>
        <w:t>NHSmail</w:t>
      </w:r>
      <w:proofErr w:type="spellEnd"/>
      <w:r w:rsidRPr="54750988" w:rsidR="122549B2">
        <w:rPr>
          <w:rFonts w:ascii="Calibri" w:hAnsi="Calibri" w:eastAsia="Calibri" w:cs="Calibri"/>
          <w:b w:val="1"/>
          <w:bCs w:val="1"/>
          <w:noProof w:val="0"/>
          <w:sz w:val="22"/>
          <w:szCs w:val="22"/>
          <w:lang w:val="en-GB"/>
        </w:rPr>
        <w:t xml:space="preserve"> shared mailbox on a regular basis for updates from NHSE&amp;I; and</w:t>
      </w:r>
    </w:p>
    <w:p w:rsidR="122549B2" w:rsidP="54750988" w:rsidRDefault="122549B2" w14:paraId="3F1A84DE" w14:textId="4738D1EA">
      <w:pPr>
        <w:pStyle w:val="ListParagraph"/>
        <w:numPr>
          <w:ilvl w:val="0"/>
          <w:numId w:val="52"/>
        </w:numPr>
        <w:jc w:val="both"/>
        <w:rPr>
          <w:rFonts w:ascii="Calibri" w:hAnsi="Calibri" w:eastAsia="Calibri" w:cs="Calibri"/>
          <w:noProof w:val="0"/>
          <w:sz w:val="22"/>
          <w:szCs w:val="22"/>
          <w:lang w:val="en-GB"/>
        </w:rPr>
      </w:pPr>
      <w:r w:rsidRPr="54750988" w:rsidR="122549B2">
        <w:rPr>
          <w:rFonts w:ascii="Calibri" w:hAnsi="Calibri" w:eastAsia="Calibri" w:cs="Calibri"/>
          <w:noProof w:val="0"/>
          <w:sz w:val="22"/>
          <w:szCs w:val="22"/>
          <w:lang w:val="en-GB"/>
        </w:rPr>
        <w:t xml:space="preserve">Where possible, display the </w:t>
      </w:r>
      <w:hyperlink r:id="R01414c27906242ba">
        <w:r w:rsidRPr="54750988" w:rsidR="122549B2">
          <w:rPr>
            <w:rStyle w:val="Hyperlink"/>
            <w:rFonts w:ascii="Calibri" w:hAnsi="Calibri" w:eastAsia="Calibri" w:cs="Calibri"/>
            <w:b w:val="1"/>
            <w:bCs w:val="1"/>
            <w:noProof w:val="0"/>
            <w:color w:val="000000" w:themeColor="text1" w:themeTint="FF" w:themeShade="FF"/>
            <w:sz w:val="22"/>
            <w:szCs w:val="22"/>
            <w:lang w:val="en-GB"/>
          </w:rPr>
          <w:t>public health advice posters</w:t>
        </w:r>
      </w:hyperlink>
      <w:r w:rsidRPr="54750988" w:rsidR="122549B2">
        <w:rPr>
          <w:rFonts w:ascii="Calibri" w:hAnsi="Calibri" w:eastAsia="Calibri" w:cs="Calibri"/>
          <w:b w:val="1"/>
          <w:bCs w:val="1"/>
          <w:noProof w:val="0"/>
          <w:sz w:val="22"/>
          <w:szCs w:val="22"/>
          <w:lang w:val="en-GB"/>
        </w:rPr>
        <w:t xml:space="preserve"> on hand washing etc.</w:t>
      </w:r>
      <w:r>
        <w:br/>
      </w:r>
    </w:p>
    <w:p w:rsidR="122549B2" w:rsidP="54750988" w:rsidRDefault="122549B2" w14:paraId="043FAF15" w14:textId="1F27EF65">
      <w:pPr>
        <w:jc w:val="both"/>
      </w:pPr>
      <w:r w:rsidRPr="54750988" w:rsidR="122549B2">
        <w:rPr>
          <w:rFonts w:ascii="Calibri" w:hAnsi="Calibri" w:eastAsia="Calibri" w:cs="Calibri"/>
          <w:b w:val="1"/>
          <w:bCs w:val="1"/>
          <w:noProof w:val="0"/>
          <w:sz w:val="22"/>
          <w:szCs w:val="22"/>
          <w:u w:val="single"/>
          <w:lang w:val="en-GB"/>
        </w:rPr>
        <w:t>Guidance for healthcare professionals</w:t>
      </w:r>
    </w:p>
    <w:p w:rsidR="122549B2" w:rsidP="54750988" w:rsidRDefault="122549B2" w14:paraId="6DA29E1F" w14:textId="65F7D93C">
      <w:pPr>
        <w:jc w:val="both"/>
        <w:rPr>
          <w:rFonts w:ascii="Calibri" w:hAnsi="Calibri" w:eastAsia="Calibri" w:cs="Calibri"/>
          <w:noProof w:val="0"/>
          <w:sz w:val="22"/>
          <w:szCs w:val="22"/>
          <w:lang w:val="en-GB"/>
        </w:rPr>
      </w:pPr>
      <w:r w:rsidRPr="54750988" w:rsidR="122549B2">
        <w:rPr>
          <w:rFonts w:ascii="Calibri" w:hAnsi="Calibri" w:eastAsia="Calibri" w:cs="Calibri"/>
          <w:noProof w:val="0"/>
          <w:sz w:val="22"/>
          <w:szCs w:val="22"/>
          <w:lang w:val="en-GB"/>
        </w:rPr>
        <w:t>The key guidance for health professionals is available on the Public Health England (PHE) section of the GOV.UK website:</w:t>
      </w:r>
    </w:p>
    <w:p w:rsidR="54750988" w:rsidP="54750988" w:rsidRDefault="54750988" w14:paraId="0AD3234D" w14:textId="7531A9C0">
      <w:pPr>
        <w:pStyle w:val="Normal"/>
        <w:jc w:val="both"/>
        <w:rPr>
          <w:rFonts w:ascii="Calibri" w:hAnsi="Calibri" w:eastAsia="Calibri" w:cs="Calibri"/>
          <w:noProof w:val="0"/>
          <w:sz w:val="22"/>
          <w:szCs w:val="22"/>
          <w:lang w:val="en-GB"/>
        </w:rPr>
      </w:pPr>
    </w:p>
    <w:p w:rsidR="122549B2" w:rsidP="54750988" w:rsidRDefault="122549B2" w14:paraId="7C3AC6E9" w14:textId="1FF7A6A9">
      <w:pPr>
        <w:jc w:val="both"/>
      </w:pPr>
      <w:hyperlink r:id="Ree809d13a86b45f4">
        <w:r w:rsidRPr="54750988" w:rsidR="122549B2">
          <w:rPr>
            <w:rStyle w:val="Hyperlink"/>
            <w:rFonts w:ascii="Calibri" w:hAnsi="Calibri" w:eastAsia="Calibri" w:cs="Calibri"/>
            <w:b w:val="1"/>
            <w:bCs w:val="1"/>
            <w:noProof w:val="0"/>
            <w:color w:val="000000" w:themeColor="text1" w:themeTint="FF" w:themeShade="FF"/>
            <w:sz w:val="22"/>
            <w:szCs w:val="22"/>
            <w:lang w:val="en-GB"/>
          </w:rPr>
          <w:t>COVID-19: guidance for health professionals (GOV.UK)</w:t>
        </w:r>
      </w:hyperlink>
    </w:p>
    <w:p w:rsidR="122549B2" w:rsidP="54750988" w:rsidRDefault="122549B2" w14:paraId="5210611D" w14:textId="44035EF4">
      <w:pPr>
        <w:jc w:val="both"/>
      </w:pPr>
      <w:r w:rsidRPr="54750988" w:rsidR="122549B2">
        <w:rPr>
          <w:rFonts w:ascii="Calibri" w:hAnsi="Calibri" w:eastAsia="Calibri" w:cs="Calibri"/>
          <w:noProof w:val="0"/>
          <w:sz w:val="22"/>
          <w:szCs w:val="22"/>
          <w:lang w:val="en-GB"/>
        </w:rPr>
        <w:t xml:space="preserve">NHS England and NHS Improvement (NHSE&amp;I) published guidance for primary care teams on 27th February 2020. This includes a specific document for community pharmacy teams, which takes the guidance already available on the </w:t>
      </w:r>
      <w:hyperlink r:id="Rc10b3b561c4f41d1">
        <w:r w:rsidRPr="54750988" w:rsidR="122549B2">
          <w:rPr>
            <w:rStyle w:val="Hyperlink"/>
            <w:rFonts w:ascii="Calibri" w:hAnsi="Calibri" w:eastAsia="Calibri" w:cs="Calibri"/>
            <w:noProof w:val="0"/>
            <w:color w:val="000000" w:themeColor="text1" w:themeTint="FF" w:themeShade="FF"/>
            <w:sz w:val="22"/>
            <w:szCs w:val="22"/>
            <w:lang w:val="en-GB"/>
          </w:rPr>
          <w:t>GOV.UK website</w:t>
        </w:r>
      </w:hyperlink>
      <w:r w:rsidRPr="54750988" w:rsidR="122549B2">
        <w:rPr>
          <w:rFonts w:ascii="Calibri" w:hAnsi="Calibri" w:eastAsia="Calibri" w:cs="Calibri"/>
          <w:noProof w:val="0"/>
          <w:sz w:val="22"/>
          <w:szCs w:val="22"/>
          <w:lang w:val="en-GB"/>
        </w:rPr>
        <w:t>, but contextualises it for the community pharmacy environment.</w:t>
      </w:r>
    </w:p>
    <w:p w:rsidR="54750988" w:rsidP="54750988" w:rsidRDefault="54750988" w14:paraId="0EB206C5" w14:textId="29D9DCFE">
      <w:pPr>
        <w:pStyle w:val="Normal"/>
        <w:jc w:val="both"/>
        <w:rPr>
          <w:rFonts w:ascii="Calibri" w:hAnsi="Calibri" w:eastAsia="Calibri" w:cs="Calibri"/>
          <w:noProof w:val="0"/>
          <w:sz w:val="22"/>
          <w:szCs w:val="22"/>
          <w:lang w:val="en-GB"/>
        </w:rPr>
      </w:pPr>
    </w:p>
    <w:p w:rsidR="122549B2" w:rsidP="54750988" w:rsidRDefault="122549B2" w14:paraId="739815DB" w14:textId="19A6E223">
      <w:pPr>
        <w:jc w:val="both"/>
      </w:pPr>
      <w:hyperlink r:id="R345921b2dede49de">
        <w:r w:rsidRPr="54750988" w:rsidR="122549B2">
          <w:rPr>
            <w:rStyle w:val="Hyperlink"/>
            <w:rFonts w:ascii="Calibri" w:hAnsi="Calibri" w:eastAsia="Calibri" w:cs="Calibri"/>
            <w:b w:val="1"/>
            <w:bCs w:val="1"/>
            <w:noProof w:val="0"/>
            <w:color w:val="000000" w:themeColor="text1" w:themeTint="FF" w:themeShade="FF"/>
            <w:sz w:val="22"/>
            <w:szCs w:val="22"/>
            <w:lang w:val="en-GB"/>
          </w:rPr>
          <w:t>NHSE&amp;I Coronavirus Primary Care webpage</w:t>
        </w:r>
      </w:hyperlink>
    </w:p>
    <w:p w:rsidR="122549B2" w:rsidP="54750988" w:rsidRDefault="122549B2" w14:paraId="1776B2A9" w14:textId="134CF8A1">
      <w:pPr>
        <w:jc w:val="both"/>
      </w:pPr>
      <w:r w:rsidRPr="54750988" w:rsidR="122549B2">
        <w:rPr>
          <w:rFonts w:ascii="Calibri" w:hAnsi="Calibri" w:eastAsia="Calibri" w:cs="Calibri"/>
          <w:noProof w:val="0"/>
          <w:sz w:val="22"/>
          <w:szCs w:val="22"/>
          <w:lang w:val="en-GB"/>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54750988" w:rsidP="54750988" w:rsidRDefault="54750988" w14:paraId="578E1FF2" w14:textId="70E619DD">
      <w:pPr>
        <w:pStyle w:val="Normal"/>
        <w:spacing w:line="240" w:lineRule="auto"/>
        <w:ind w:firstLine="0"/>
        <w:jc w:val="both"/>
        <w:rPr>
          <w:rFonts w:ascii="Calibri" w:hAnsi="Calibri" w:eastAsia="Calibri" w:cs="Calibri"/>
          <w:i w:val="1"/>
          <w:iCs w:val="1"/>
          <w:noProof w:val="0"/>
          <w:sz w:val="22"/>
          <w:szCs w:val="22"/>
          <w:lang w:val="en-GB"/>
        </w:rPr>
      </w:pPr>
    </w:p>
    <w:p w:rsidR="7A930170" w:rsidP="152F9C8C" w:rsidRDefault="7A930170" w14:paraId="686E4DB4" w14:textId="197E2D45">
      <w:pPr>
        <w:pStyle w:val="Normal"/>
        <w:spacing w:line="240" w:lineRule="auto"/>
        <w:jc w:val="both"/>
      </w:pPr>
    </w:p>
    <w:p w:rsidR="7A930170" w:rsidP="152F9C8C" w:rsidRDefault="7A930170" w14:paraId="48FACDC9" w14:textId="4D9A0FB6">
      <w:pPr>
        <w:pStyle w:val="Normal"/>
        <w:spacing w:after="120" w:afterAutospacing="off" w:line="240" w:lineRule="auto"/>
        <w:rPr>
          <w:rFonts w:ascii="Calibri" w:hAnsi="Calibri" w:eastAsia="Calibri" w:cs="Calibri" w:asciiTheme="minorAscii" w:hAnsiTheme="minorAscii" w:eastAsiaTheme="minorAscii" w:cstheme="minorAscii"/>
        </w:rPr>
      </w:pPr>
    </w:p>
    <w:sectPr w:rsidR="38231052" w:rsidSect="00B364CE">
      <w:headerReference w:type="default" r:id="rId36"/>
      <w:footerReference w:type="default" r:id="rId37"/>
      <w:headerReference w:type="first" r:id="rId38"/>
      <w:footerReference w:type="first" r:id="rId39"/>
      <w:pgSz w:w="11906" w:h="16838" w:orient="portrait" w:code="9"/>
      <w:pgMar w:top="1248" w:right="707" w:bottom="1418" w:left="426" w:header="4" w:footer="199"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r w:rsidR="3C8AFD45">
      <w:rPr/>
      <w:t/>
    </w:r>
    <w:r w:rsidR="57560D03">
      <w:rPr/>
      <w:t/>
    </w:r>
    <w:r w:rsidR="456BB0B5">
      <w:rPr/>
      <w:t/>
    </w:r>
    <w:r w:rsidR="152F9C8C">
      <w:rPr/>
      <w:t/>
    </w:r>
    <w:r w:rsidR="62931D86">
      <w:rPr/>
      <w:t/>
    </w:r>
    <w:r w:rsidR="6534B075">
      <w:rPr/>
      <w:t/>
    </w:r>
    <w:r w:rsidR="14BB0251">
      <w:rPr/>
      <w:t/>
    </w:r>
    <w:r w:rsidR="3248D362">
      <w:rPr/>
      <w:t/>
    </w:r>
    <w:r w:rsidR="0585DE00">
      <w:rPr/>
      <w:t/>
    </w:r>
    <w:r w:rsidR="7CF09899">
      <w:rPr/>
      <w:t/>
    </w:r>
    <w:r w:rsidR="54750988">
      <w:rPr/>
      <w:t/>
    </w:r>
    <w:r w:rsidR="2D934389">
      <w:rPr/>
      <w:t/>
    </w:r>
    <w:r w:rsidR="198A9ED2">
      <w:rPr/>
      <w:t/>
    </w:r>
    <w:r w:rsidR="3264F588">
      <w:rPr/>
      <w:t/>
    </w:r>
    <w:r w:rsidR="4DD83A4B">
      <w:rPr/>
      <w:t/>
    </w:r>
    <w:r w:rsidR="6FFBBA66">
      <w:rPr/>
      <w:t/>
    </w:r>
    <w:r w:rsidR="2DB8A663">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r w:rsidR="3C8AFD45">
      <w:rPr/>
      <w:t/>
    </w:r>
    <w:r w:rsidR="57560D03">
      <w:rPr/>
      <w:t/>
    </w:r>
    <w:r w:rsidR="456BB0B5">
      <w:rPr/>
      <w:t/>
    </w:r>
    <w:r w:rsidR="152F9C8C">
      <w:rPr/>
      <w:t/>
    </w:r>
    <w:r w:rsidR="62931D86">
      <w:rPr/>
      <w:t/>
    </w:r>
    <w:r w:rsidR="6534B075">
      <w:rPr/>
      <w:t/>
    </w:r>
    <w:r w:rsidR="14BB0251">
      <w:rPr/>
      <w:t/>
    </w:r>
    <w:r w:rsidR="3248D362">
      <w:rPr/>
      <w:t/>
    </w:r>
    <w:r w:rsidR="0585DE00">
      <w:rPr/>
      <w:t/>
    </w:r>
    <w:r w:rsidR="7CF09899">
      <w:rPr/>
      <w:t/>
    </w:r>
    <w:r w:rsidR="54750988">
      <w:rPr/>
      <w:t/>
    </w:r>
    <w:r w:rsidR="2D934389">
      <w:rPr/>
      <w:t/>
    </w:r>
    <w:r w:rsidR="198A9ED2">
      <w:rPr/>
      <w:t/>
    </w:r>
    <w:r w:rsidR="3264F588">
      <w:rPr/>
      <w:t/>
    </w:r>
    <w:r w:rsidR="4DD83A4B">
      <w:rPr/>
      <w:t/>
    </w:r>
    <w:r w:rsidR="6FFBBA66">
      <w:rPr/>
      <w:t/>
    </w:r>
    <w:r w:rsidR="2DB8A663">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r w:rsidR="3C8AFD45">
      <w:rPr/>
      <w:t/>
    </w:r>
    <w:r w:rsidR="57560D03">
      <w:rPr/>
      <w:t/>
    </w:r>
    <w:r w:rsidR="456BB0B5">
      <w:rPr/>
      <w:t/>
    </w:r>
    <w:r w:rsidR="152F9C8C">
      <w:rPr/>
      <w:t/>
    </w:r>
    <w:r w:rsidR="62931D86">
      <w:rPr/>
      <w:t/>
    </w:r>
    <w:r w:rsidR="6534B075">
      <w:rPr/>
      <w:t/>
    </w:r>
    <w:r w:rsidR="14BB0251">
      <w:rPr/>
      <w:t/>
    </w:r>
    <w:r w:rsidR="3248D362">
      <w:rPr/>
      <w:t/>
    </w:r>
    <w:r w:rsidR="0585DE00">
      <w:rPr/>
      <w:t/>
    </w:r>
    <w:r w:rsidR="7CF09899">
      <w:rPr/>
      <w:t/>
    </w:r>
    <w:r w:rsidR="54750988">
      <w:rPr/>
      <w:t/>
    </w:r>
    <w:r w:rsidR="2D934389">
      <w:rPr/>
      <w:t/>
    </w:r>
    <w:r w:rsidR="198A9ED2">
      <w:rPr/>
      <w:t/>
    </w:r>
    <w:r w:rsidR="3264F588">
      <w:rPr/>
      <w:t/>
    </w:r>
    <w:r w:rsidR="4DD83A4B">
      <w:rPr/>
      <w:t/>
    </w:r>
    <w:r w:rsidR="6FFBBA66">
      <w:rPr/>
      <w:t/>
    </w:r>
    <w:r w:rsidR="2DB8A663">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2DB8A663"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r w:rsidR="11589ABA">
            <w:rPr/>
            <w:t/>
          </w:r>
          <w:r w:rsidR="72AE7B36">
            <w:rPr/>
            <w:t/>
          </w:r>
          <w:r w:rsidR="1DF424AF">
            <w:rPr/>
            <w:t/>
          </w:r>
          <w:r w:rsidR="518C0DA9">
            <w:rPr/>
            <w:t/>
          </w:r>
          <w:r w:rsidR="7A930170">
            <w:rPr/>
            <w:t/>
          </w:r>
          <w:r w:rsidR="7EF686D9">
            <w:rPr/>
            <w:t/>
          </w:r>
          <w:r w:rsidR="773125F6">
            <w:rPr/>
            <w:t/>
          </w:r>
          <w:r w:rsidR="631B325A">
            <w:rPr/>
            <w:t/>
          </w:r>
          <w:r w:rsidR="6DDB5786">
            <w:rPr/>
            <w:t/>
          </w:r>
          <w:r w:rsidR="5C458A3D">
            <w:rPr/>
            <w:t/>
          </w:r>
          <w:r w:rsidR="10CA6B30">
            <w:rPr/>
            <w:t/>
          </w:r>
          <w:r w:rsidR="3C8AFD45">
            <w:rPr/>
            <w:t/>
          </w:r>
          <w:r w:rsidR="57560D03">
            <w:rPr/>
            <w:t/>
          </w:r>
          <w:r w:rsidR="456BB0B5">
            <w:rPr/>
            <w:t/>
          </w:r>
          <w:r w:rsidR="152F9C8C">
            <w:rPr/>
            <w:t/>
          </w:r>
          <w:r w:rsidR="62931D86">
            <w:rPr/>
            <w:t/>
          </w:r>
          <w:r w:rsidR="6534B075">
            <w:rPr/>
            <w:t/>
          </w:r>
          <w:r w:rsidR="14BB0251">
            <w:rPr/>
            <w:t/>
          </w:r>
          <w:r w:rsidR="3248D362">
            <w:rPr/>
            <w:t/>
          </w:r>
          <w:r w:rsidR="0585DE00">
            <w:rPr/>
            <w:t/>
          </w:r>
          <w:r w:rsidR="7CF09899">
            <w:rPr/>
            <w:t/>
          </w:r>
          <w:r w:rsidR="54750988">
            <w:rPr/>
            <w:t/>
          </w:r>
          <w:r w:rsidR="2D934389">
            <w:rPr/>
            <w:t/>
          </w:r>
          <w:r w:rsidR="198A9ED2">
            <w:rPr/>
            <w:t/>
          </w:r>
          <w:r w:rsidR="3264F588">
            <w:rPr/>
            <w:t/>
          </w:r>
          <w:r w:rsidR="4DD83A4B">
            <w:rPr/>
            <w:t/>
          </w:r>
          <w:r w:rsidR="6FFBBA66">
            <w:rPr/>
            <w:t/>
          </w:r>
          <w:r w:rsidR="2DB8A663">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2DB8A663">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B0627F"/>
    <w:multiLevelType w:val="multilevel"/>
    <w:tmpl w:val="DF3CA3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AA5929"/>
    <w:multiLevelType w:val="hybridMultilevel"/>
    <w:tmpl w:val="88768D6C"/>
    <w:lvl w:ilvl="0" w:tplc="F3D6003C">
      <w:start w:val="1"/>
      <w:numFmt w:val="bullet"/>
      <w:lvlText w:val=""/>
      <w:lvlJc w:val="left"/>
      <w:pPr>
        <w:ind w:left="720" w:hanging="360"/>
      </w:pPr>
      <w:rPr>
        <w:rFonts w:hint="default" w:ascii="Symbol" w:hAnsi="Symbol"/>
      </w:rPr>
    </w:lvl>
    <w:lvl w:ilvl="1" w:tplc="65549CB2">
      <w:start w:val="1"/>
      <w:numFmt w:val="bullet"/>
      <w:lvlText w:val="o"/>
      <w:lvlJc w:val="left"/>
      <w:pPr>
        <w:ind w:left="1440" w:hanging="360"/>
      </w:pPr>
      <w:rPr>
        <w:rFonts w:hint="default" w:ascii="Courier New" w:hAnsi="Courier New"/>
      </w:rPr>
    </w:lvl>
    <w:lvl w:ilvl="2" w:tplc="DEA6082C">
      <w:start w:val="1"/>
      <w:numFmt w:val="bullet"/>
      <w:lvlText w:val=""/>
      <w:lvlJc w:val="left"/>
      <w:pPr>
        <w:ind w:left="2160" w:hanging="360"/>
      </w:pPr>
      <w:rPr>
        <w:rFonts w:hint="default" w:ascii="Wingdings" w:hAnsi="Wingdings"/>
      </w:rPr>
    </w:lvl>
    <w:lvl w:ilvl="3" w:tplc="F7C60158">
      <w:start w:val="1"/>
      <w:numFmt w:val="bullet"/>
      <w:lvlText w:val=""/>
      <w:lvlJc w:val="left"/>
      <w:pPr>
        <w:ind w:left="2880" w:hanging="360"/>
      </w:pPr>
      <w:rPr>
        <w:rFonts w:hint="default" w:ascii="Symbol" w:hAnsi="Symbol"/>
      </w:rPr>
    </w:lvl>
    <w:lvl w:ilvl="4" w:tplc="D1762906">
      <w:start w:val="1"/>
      <w:numFmt w:val="bullet"/>
      <w:lvlText w:val="o"/>
      <w:lvlJc w:val="left"/>
      <w:pPr>
        <w:ind w:left="3600" w:hanging="360"/>
      </w:pPr>
      <w:rPr>
        <w:rFonts w:hint="default" w:ascii="Courier New" w:hAnsi="Courier New"/>
      </w:rPr>
    </w:lvl>
    <w:lvl w:ilvl="5" w:tplc="441C43AA">
      <w:start w:val="1"/>
      <w:numFmt w:val="bullet"/>
      <w:lvlText w:val=""/>
      <w:lvlJc w:val="left"/>
      <w:pPr>
        <w:ind w:left="4320" w:hanging="360"/>
      </w:pPr>
      <w:rPr>
        <w:rFonts w:hint="default" w:ascii="Wingdings" w:hAnsi="Wingdings"/>
      </w:rPr>
    </w:lvl>
    <w:lvl w:ilvl="6" w:tplc="3B9EAF24">
      <w:start w:val="1"/>
      <w:numFmt w:val="bullet"/>
      <w:lvlText w:val=""/>
      <w:lvlJc w:val="left"/>
      <w:pPr>
        <w:ind w:left="5040" w:hanging="360"/>
      </w:pPr>
      <w:rPr>
        <w:rFonts w:hint="default" w:ascii="Symbol" w:hAnsi="Symbol"/>
      </w:rPr>
    </w:lvl>
    <w:lvl w:ilvl="7" w:tplc="684A37C0">
      <w:start w:val="1"/>
      <w:numFmt w:val="bullet"/>
      <w:lvlText w:val="o"/>
      <w:lvlJc w:val="left"/>
      <w:pPr>
        <w:ind w:left="5760" w:hanging="360"/>
      </w:pPr>
      <w:rPr>
        <w:rFonts w:hint="default" w:ascii="Courier New" w:hAnsi="Courier New"/>
      </w:rPr>
    </w:lvl>
    <w:lvl w:ilvl="8" w:tplc="1D689382">
      <w:start w:val="1"/>
      <w:numFmt w:val="bullet"/>
      <w:lvlText w:val=""/>
      <w:lvlJc w:val="left"/>
      <w:pPr>
        <w:ind w:left="6480" w:hanging="360"/>
      </w:pPr>
      <w:rPr>
        <w:rFonts w:hint="default" w:ascii="Wingdings" w:hAnsi="Wingdings"/>
      </w:rPr>
    </w:lvl>
  </w:abstractNum>
  <w:abstractNum w:abstractNumId="2" w15:restartNumberingAfterBreak="0">
    <w:nsid w:val="095E02FE"/>
    <w:multiLevelType w:val="multilevel"/>
    <w:tmpl w:val="F6D864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AD65FF1"/>
    <w:multiLevelType w:val="hybridMultilevel"/>
    <w:tmpl w:val="F7C29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F84C3C"/>
    <w:multiLevelType w:val="hybridMultilevel"/>
    <w:tmpl w:val="B57623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F3C0373"/>
    <w:multiLevelType w:val="hybridMultilevel"/>
    <w:tmpl w:val="15FA9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5867C7"/>
    <w:multiLevelType w:val="hybridMultilevel"/>
    <w:tmpl w:val="F2E6038E"/>
    <w:lvl w:ilvl="0" w:tplc="9E4C504A">
      <w:start w:val="1"/>
      <w:numFmt w:val="bullet"/>
      <w:lvlText w:val=""/>
      <w:lvlJc w:val="left"/>
      <w:pPr>
        <w:ind w:left="720" w:hanging="360"/>
      </w:pPr>
      <w:rPr>
        <w:rFonts w:hint="default" w:ascii="Symbol" w:hAnsi="Symbol"/>
      </w:rPr>
    </w:lvl>
    <w:lvl w:ilvl="1" w:tplc="75FCE22E">
      <w:start w:val="1"/>
      <w:numFmt w:val="bullet"/>
      <w:lvlText w:val="o"/>
      <w:lvlJc w:val="left"/>
      <w:pPr>
        <w:ind w:left="1440" w:hanging="360"/>
      </w:pPr>
      <w:rPr>
        <w:rFonts w:hint="default" w:ascii="Courier New" w:hAnsi="Courier New"/>
      </w:rPr>
    </w:lvl>
    <w:lvl w:ilvl="2" w:tplc="7F847106">
      <w:start w:val="1"/>
      <w:numFmt w:val="bullet"/>
      <w:lvlText w:val=""/>
      <w:lvlJc w:val="left"/>
      <w:pPr>
        <w:ind w:left="2160" w:hanging="360"/>
      </w:pPr>
      <w:rPr>
        <w:rFonts w:hint="default" w:ascii="Wingdings" w:hAnsi="Wingdings"/>
      </w:rPr>
    </w:lvl>
    <w:lvl w:ilvl="3" w:tplc="4D82F7CA">
      <w:start w:val="1"/>
      <w:numFmt w:val="bullet"/>
      <w:lvlText w:val=""/>
      <w:lvlJc w:val="left"/>
      <w:pPr>
        <w:ind w:left="2880" w:hanging="360"/>
      </w:pPr>
      <w:rPr>
        <w:rFonts w:hint="default" w:ascii="Symbol" w:hAnsi="Symbol"/>
      </w:rPr>
    </w:lvl>
    <w:lvl w:ilvl="4" w:tplc="ADC602D2">
      <w:start w:val="1"/>
      <w:numFmt w:val="bullet"/>
      <w:lvlText w:val="o"/>
      <w:lvlJc w:val="left"/>
      <w:pPr>
        <w:ind w:left="3600" w:hanging="360"/>
      </w:pPr>
      <w:rPr>
        <w:rFonts w:hint="default" w:ascii="Courier New" w:hAnsi="Courier New"/>
      </w:rPr>
    </w:lvl>
    <w:lvl w:ilvl="5" w:tplc="9A48577C">
      <w:start w:val="1"/>
      <w:numFmt w:val="bullet"/>
      <w:lvlText w:val=""/>
      <w:lvlJc w:val="left"/>
      <w:pPr>
        <w:ind w:left="4320" w:hanging="360"/>
      </w:pPr>
      <w:rPr>
        <w:rFonts w:hint="default" w:ascii="Wingdings" w:hAnsi="Wingdings"/>
      </w:rPr>
    </w:lvl>
    <w:lvl w:ilvl="6" w:tplc="A008F330">
      <w:start w:val="1"/>
      <w:numFmt w:val="bullet"/>
      <w:lvlText w:val=""/>
      <w:lvlJc w:val="left"/>
      <w:pPr>
        <w:ind w:left="5040" w:hanging="360"/>
      </w:pPr>
      <w:rPr>
        <w:rFonts w:hint="default" w:ascii="Symbol" w:hAnsi="Symbol"/>
      </w:rPr>
    </w:lvl>
    <w:lvl w:ilvl="7" w:tplc="275C6568">
      <w:start w:val="1"/>
      <w:numFmt w:val="bullet"/>
      <w:lvlText w:val="o"/>
      <w:lvlJc w:val="left"/>
      <w:pPr>
        <w:ind w:left="5760" w:hanging="360"/>
      </w:pPr>
      <w:rPr>
        <w:rFonts w:hint="default" w:ascii="Courier New" w:hAnsi="Courier New"/>
      </w:rPr>
    </w:lvl>
    <w:lvl w:ilvl="8" w:tplc="B8063D9A">
      <w:start w:val="1"/>
      <w:numFmt w:val="bullet"/>
      <w:lvlText w:val=""/>
      <w:lvlJc w:val="left"/>
      <w:pPr>
        <w:ind w:left="6480" w:hanging="360"/>
      </w:pPr>
      <w:rPr>
        <w:rFonts w:hint="default" w:ascii="Wingdings" w:hAnsi="Wingdings"/>
      </w:rPr>
    </w:lvl>
  </w:abstractNum>
  <w:abstractNum w:abstractNumId="7" w15:restartNumberingAfterBreak="0">
    <w:nsid w:val="21FB4354"/>
    <w:multiLevelType w:val="hybridMultilevel"/>
    <w:tmpl w:val="643AA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8C04B0"/>
    <w:multiLevelType w:val="hybridMultilevel"/>
    <w:tmpl w:val="25741654"/>
    <w:lvl w:ilvl="0" w:tplc="1C1CCCD8">
      <w:start w:val="1"/>
      <w:numFmt w:val="bullet"/>
      <w:lvlText w:val=""/>
      <w:lvlJc w:val="left"/>
      <w:pPr>
        <w:ind w:left="720" w:hanging="360"/>
      </w:pPr>
      <w:rPr>
        <w:rFonts w:hint="default" w:ascii="Symbol" w:hAnsi="Symbol"/>
      </w:rPr>
    </w:lvl>
    <w:lvl w:ilvl="1" w:tplc="05945CA4">
      <w:start w:val="1"/>
      <w:numFmt w:val="bullet"/>
      <w:lvlText w:val="o"/>
      <w:lvlJc w:val="left"/>
      <w:pPr>
        <w:ind w:left="1440" w:hanging="360"/>
      </w:pPr>
      <w:rPr>
        <w:rFonts w:hint="default" w:ascii="Courier New" w:hAnsi="Courier New"/>
      </w:rPr>
    </w:lvl>
    <w:lvl w:ilvl="2" w:tplc="5EF4445E">
      <w:start w:val="1"/>
      <w:numFmt w:val="bullet"/>
      <w:lvlText w:val=""/>
      <w:lvlJc w:val="left"/>
      <w:pPr>
        <w:ind w:left="2160" w:hanging="360"/>
      </w:pPr>
      <w:rPr>
        <w:rFonts w:hint="default" w:ascii="Wingdings" w:hAnsi="Wingdings"/>
      </w:rPr>
    </w:lvl>
    <w:lvl w:ilvl="3" w:tplc="20B8B530">
      <w:start w:val="1"/>
      <w:numFmt w:val="bullet"/>
      <w:lvlText w:val=""/>
      <w:lvlJc w:val="left"/>
      <w:pPr>
        <w:ind w:left="2880" w:hanging="360"/>
      </w:pPr>
      <w:rPr>
        <w:rFonts w:hint="default" w:ascii="Symbol" w:hAnsi="Symbol"/>
      </w:rPr>
    </w:lvl>
    <w:lvl w:ilvl="4" w:tplc="A7F87548">
      <w:start w:val="1"/>
      <w:numFmt w:val="bullet"/>
      <w:lvlText w:val="o"/>
      <w:lvlJc w:val="left"/>
      <w:pPr>
        <w:ind w:left="3600" w:hanging="360"/>
      </w:pPr>
      <w:rPr>
        <w:rFonts w:hint="default" w:ascii="Courier New" w:hAnsi="Courier New"/>
      </w:rPr>
    </w:lvl>
    <w:lvl w:ilvl="5" w:tplc="E26E4004">
      <w:start w:val="1"/>
      <w:numFmt w:val="bullet"/>
      <w:lvlText w:val=""/>
      <w:lvlJc w:val="left"/>
      <w:pPr>
        <w:ind w:left="4320" w:hanging="360"/>
      </w:pPr>
      <w:rPr>
        <w:rFonts w:hint="default" w:ascii="Wingdings" w:hAnsi="Wingdings"/>
      </w:rPr>
    </w:lvl>
    <w:lvl w:ilvl="6" w:tplc="3BA460E4">
      <w:start w:val="1"/>
      <w:numFmt w:val="bullet"/>
      <w:lvlText w:val=""/>
      <w:lvlJc w:val="left"/>
      <w:pPr>
        <w:ind w:left="5040" w:hanging="360"/>
      </w:pPr>
      <w:rPr>
        <w:rFonts w:hint="default" w:ascii="Symbol" w:hAnsi="Symbol"/>
      </w:rPr>
    </w:lvl>
    <w:lvl w:ilvl="7" w:tplc="874021D8">
      <w:start w:val="1"/>
      <w:numFmt w:val="bullet"/>
      <w:lvlText w:val="o"/>
      <w:lvlJc w:val="left"/>
      <w:pPr>
        <w:ind w:left="5760" w:hanging="360"/>
      </w:pPr>
      <w:rPr>
        <w:rFonts w:hint="default" w:ascii="Courier New" w:hAnsi="Courier New"/>
      </w:rPr>
    </w:lvl>
    <w:lvl w:ilvl="8" w:tplc="E040B5E4">
      <w:start w:val="1"/>
      <w:numFmt w:val="bullet"/>
      <w:lvlText w:val=""/>
      <w:lvlJc w:val="left"/>
      <w:pPr>
        <w:ind w:left="6480" w:hanging="360"/>
      </w:pPr>
      <w:rPr>
        <w:rFonts w:hint="default" w:ascii="Wingdings" w:hAnsi="Wingdings"/>
      </w:rPr>
    </w:lvl>
  </w:abstractNum>
  <w:abstractNum w:abstractNumId="9" w15:restartNumberingAfterBreak="0">
    <w:nsid w:val="2B9C4DCD"/>
    <w:multiLevelType w:val="multilevel"/>
    <w:tmpl w:val="E3EC5C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1170397"/>
    <w:multiLevelType w:val="multilevel"/>
    <w:tmpl w:val="F0F803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6615E18"/>
    <w:multiLevelType w:val="multilevel"/>
    <w:tmpl w:val="0AE693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BF604E1"/>
    <w:multiLevelType w:val="hybridMultilevel"/>
    <w:tmpl w:val="76761582"/>
    <w:lvl w:ilvl="0" w:tplc="A0902110">
      <w:start w:val="1"/>
      <w:numFmt w:val="bullet"/>
      <w:lvlText w:val=""/>
      <w:lvlJc w:val="left"/>
      <w:pPr>
        <w:ind w:left="720" w:hanging="360"/>
      </w:pPr>
      <w:rPr>
        <w:rFonts w:hint="default" w:ascii="Symbol" w:hAnsi="Symbol"/>
        <w:color w:val="5B518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5614CB5"/>
    <w:multiLevelType w:val="hybridMultilevel"/>
    <w:tmpl w:val="09BCE6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8B6287D"/>
    <w:multiLevelType w:val="multilevel"/>
    <w:tmpl w:val="E3782C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94B073C"/>
    <w:multiLevelType w:val="hybridMultilevel"/>
    <w:tmpl w:val="4D320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2149E3"/>
    <w:multiLevelType w:val="hybridMultilevel"/>
    <w:tmpl w:val="A5D8E5DE"/>
    <w:lvl w:ilvl="0" w:tplc="1504BD62">
      <w:start w:val="1"/>
      <w:numFmt w:val="decimal"/>
      <w:lvlText w:val="%1."/>
      <w:lvlJc w:val="left"/>
      <w:pPr>
        <w:ind w:left="720" w:hanging="360"/>
      </w:pPr>
    </w:lvl>
    <w:lvl w:ilvl="1" w:tplc="F4424F18">
      <w:start w:val="1"/>
      <w:numFmt w:val="lowerLetter"/>
      <w:lvlText w:val="%2."/>
      <w:lvlJc w:val="left"/>
      <w:pPr>
        <w:ind w:left="1440" w:hanging="360"/>
      </w:pPr>
    </w:lvl>
    <w:lvl w:ilvl="2" w:tplc="BC50D540">
      <w:start w:val="1"/>
      <w:numFmt w:val="lowerRoman"/>
      <w:lvlText w:val="%3."/>
      <w:lvlJc w:val="right"/>
      <w:pPr>
        <w:ind w:left="2160" w:hanging="180"/>
      </w:pPr>
    </w:lvl>
    <w:lvl w:ilvl="3" w:tplc="99B2DDD8">
      <w:start w:val="1"/>
      <w:numFmt w:val="decimal"/>
      <w:lvlText w:val="%4."/>
      <w:lvlJc w:val="left"/>
      <w:pPr>
        <w:ind w:left="2880" w:hanging="360"/>
      </w:pPr>
    </w:lvl>
    <w:lvl w:ilvl="4" w:tplc="35182F98">
      <w:start w:val="1"/>
      <w:numFmt w:val="lowerLetter"/>
      <w:lvlText w:val="%5."/>
      <w:lvlJc w:val="left"/>
      <w:pPr>
        <w:ind w:left="3600" w:hanging="360"/>
      </w:pPr>
    </w:lvl>
    <w:lvl w:ilvl="5" w:tplc="29169B78">
      <w:start w:val="1"/>
      <w:numFmt w:val="lowerRoman"/>
      <w:lvlText w:val="%6."/>
      <w:lvlJc w:val="right"/>
      <w:pPr>
        <w:ind w:left="4320" w:hanging="180"/>
      </w:pPr>
    </w:lvl>
    <w:lvl w:ilvl="6" w:tplc="C6146E80">
      <w:start w:val="1"/>
      <w:numFmt w:val="decimal"/>
      <w:lvlText w:val="%7."/>
      <w:lvlJc w:val="left"/>
      <w:pPr>
        <w:ind w:left="5040" w:hanging="360"/>
      </w:pPr>
    </w:lvl>
    <w:lvl w:ilvl="7" w:tplc="A608F200">
      <w:start w:val="1"/>
      <w:numFmt w:val="lowerLetter"/>
      <w:lvlText w:val="%8."/>
      <w:lvlJc w:val="left"/>
      <w:pPr>
        <w:ind w:left="5760" w:hanging="360"/>
      </w:pPr>
    </w:lvl>
    <w:lvl w:ilvl="8" w:tplc="7A50D8FE">
      <w:start w:val="1"/>
      <w:numFmt w:val="lowerRoman"/>
      <w:lvlText w:val="%9."/>
      <w:lvlJc w:val="right"/>
      <w:pPr>
        <w:ind w:left="6480" w:hanging="180"/>
      </w:pPr>
    </w:lvl>
  </w:abstractNum>
  <w:abstractNum w:abstractNumId="17" w15:restartNumberingAfterBreak="0">
    <w:nsid w:val="4C7E52DB"/>
    <w:multiLevelType w:val="hybridMultilevel"/>
    <w:tmpl w:val="D562B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11148EA"/>
    <w:multiLevelType w:val="hybridMultilevel"/>
    <w:tmpl w:val="F698EA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3DF4BE6"/>
    <w:multiLevelType w:val="multilevel"/>
    <w:tmpl w:val="E0D6F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72E5304"/>
    <w:multiLevelType w:val="hybridMultilevel"/>
    <w:tmpl w:val="E93669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FC26F07"/>
    <w:multiLevelType w:val="hybridMultilevel"/>
    <w:tmpl w:val="7780EC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32E23DE"/>
    <w:multiLevelType w:val="hybridMultilevel"/>
    <w:tmpl w:val="9AC4B770"/>
    <w:lvl w:ilvl="0" w:tplc="E2022638">
      <w:numFmt w:val="bullet"/>
      <w:lvlText w:val="•"/>
      <w:lvlJc w:val="left"/>
      <w:pPr>
        <w:ind w:left="720" w:hanging="360"/>
      </w:pPr>
      <w:rPr>
        <w:rFonts w:hint="default" w:ascii="Calibri" w:hAnsi="Calibri" w:eastAsia="Calibri" w:cs="Calibri"/>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9984BFC"/>
    <w:multiLevelType w:val="hybridMultilevel"/>
    <w:tmpl w:val="975AD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E894401"/>
    <w:multiLevelType w:val="hybridMultilevel"/>
    <w:tmpl w:val="2BF81D7C"/>
    <w:lvl w:ilvl="0" w:tplc="80D6F1EE">
      <w:start w:val="1"/>
      <w:numFmt w:val="bullet"/>
      <w:lvlText w:val=""/>
      <w:lvlJc w:val="left"/>
      <w:pPr>
        <w:ind w:left="720" w:hanging="360"/>
      </w:pPr>
      <w:rPr>
        <w:rFonts w:hint="default" w:ascii="Symbol" w:hAnsi="Symbol"/>
      </w:rPr>
    </w:lvl>
    <w:lvl w:ilvl="1" w:tplc="F1BAF55C">
      <w:start w:val="1"/>
      <w:numFmt w:val="bullet"/>
      <w:lvlText w:val="o"/>
      <w:lvlJc w:val="left"/>
      <w:pPr>
        <w:ind w:left="1440" w:hanging="360"/>
      </w:pPr>
      <w:rPr>
        <w:rFonts w:hint="default" w:ascii="Courier New" w:hAnsi="Courier New"/>
      </w:rPr>
    </w:lvl>
    <w:lvl w:ilvl="2" w:tplc="7A8497BC">
      <w:start w:val="1"/>
      <w:numFmt w:val="bullet"/>
      <w:lvlText w:val=""/>
      <w:lvlJc w:val="left"/>
      <w:pPr>
        <w:ind w:left="2160" w:hanging="360"/>
      </w:pPr>
      <w:rPr>
        <w:rFonts w:hint="default" w:ascii="Wingdings" w:hAnsi="Wingdings"/>
      </w:rPr>
    </w:lvl>
    <w:lvl w:ilvl="3" w:tplc="908A6CA8">
      <w:start w:val="1"/>
      <w:numFmt w:val="bullet"/>
      <w:lvlText w:val=""/>
      <w:lvlJc w:val="left"/>
      <w:pPr>
        <w:ind w:left="2880" w:hanging="360"/>
      </w:pPr>
      <w:rPr>
        <w:rFonts w:hint="default" w:ascii="Symbol" w:hAnsi="Symbol"/>
      </w:rPr>
    </w:lvl>
    <w:lvl w:ilvl="4" w:tplc="E632BF00">
      <w:start w:val="1"/>
      <w:numFmt w:val="bullet"/>
      <w:lvlText w:val="o"/>
      <w:lvlJc w:val="left"/>
      <w:pPr>
        <w:ind w:left="3600" w:hanging="360"/>
      </w:pPr>
      <w:rPr>
        <w:rFonts w:hint="default" w:ascii="Courier New" w:hAnsi="Courier New"/>
      </w:rPr>
    </w:lvl>
    <w:lvl w:ilvl="5" w:tplc="0E5C277C">
      <w:start w:val="1"/>
      <w:numFmt w:val="bullet"/>
      <w:lvlText w:val=""/>
      <w:lvlJc w:val="left"/>
      <w:pPr>
        <w:ind w:left="4320" w:hanging="360"/>
      </w:pPr>
      <w:rPr>
        <w:rFonts w:hint="default" w:ascii="Wingdings" w:hAnsi="Wingdings"/>
      </w:rPr>
    </w:lvl>
    <w:lvl w:ilvl="6" w:tplc="2F4E3DA0">
      <w:start w:val="1"/>
      <w:numFmt w:val="bullet"/>
      <w:lvlText w:val=""/>
      <w:lvlJc w:val="left"/>
      <w:pPr>
        <w:ind w:left="5040" w:hanging="360"/>
      </w:pPr>
      <w:rPr>
        <w:rFonts w:hint="default" w:ascii="Symbol" w:hAnsi="Symbol"/>
      </w:rPr>
    </w:lvl>
    <w:lvl w:ilvl="7" w:tplc="7B887E6E">
      <w:start w:val="1"/>
      <w:numFmt w:val="bullet"/>
      <w:lvlText w:val="o"/>
      <w:lvlJc w:val="left"/>
      <w:pPr>
        <w:ind w:left="5760" w:hanging="360"/>
      </w:pPr>
      <w:rPr>
        <w:rFonts w:hint="default" w:ascii="Courier New" w:hAnsi="Courier New"/>
      </w:rPr>
    </w:lvl>
    <w:lvl w:ilvl="8" w:tplc="C57E0E42">
      <w:start w:val="1"/>
      <w:numFmt w:val="bullet"/>
      <w:lvlText w:val=""/>
      <w:lvlJc w:val="left"/>
      <w:pPr>
        <w:ind w:left="6480" w:hanging="360"/>
      </w:pPr>
      <w:rPr>
        <w:rFonts w:hint="default" w:ascii="Wingdings" w:hAnsi="Wingdings"/>
      </w:rPr>
    </w:lvl>
  </w:abstractNum>
  <w:abstractNum w:abstractNumId="25" w15:restartNumberingAfterBreak="0">
    <w:nsid w:val="72631211"/>
    <w:multiLevelType w:val="hybridMultilevel"/>
    <w:tmpl w:val="B25878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F6A20F6"/>
    <w:multiLevelType w:val="hybridMultilevel"/>
    <w:tmpl w:val="6C197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1">
    <w:abstractNumId w:val="1"/>
  </w:num>
  <w:num w:numId="2">
    <w:abstractNumId w:val="8"/>
  </w:num>
  <w:num w:numId="3">
    <w:abstractNumId w:val="16"/>
  </w:num>
  <w:num w:numId="4">
    <w:abstractNumId w:val="24"/>
  </w:num>
  <w:num w:numId="5">
    <w:abstractNumId w:val="6"/>
  </w:num>
  <w:num w:numId="6">
    <w:abstractNumId w:val="7"/>
  </w:num>
  <w:num w:numId="7">
    <w:abstractNumId w:val="13"/>
  </w:num>
  <w:num w:numId="8">
    <w:abstractNumId w:val="11"/>
  </w:num>
  <w:num w:numId="9">
    <w:abstractNumId w:val="4"/>
  </w:num>
  <w:num w:numId="10">
    <w:abstractNumId w:val="5"/>
  </w:num>
  <w:num w:numId="11">
    <w:abstractNumId w:val="26"/>
  </w:num>
  <w:num w:numId="12">
    <w:abstractNumId w:val="15"/>
  </w:num>
  <w:num w:numId="13">
    <w:abstractNumId w:val="22"/>
  </w:num>
  <w:num w:numId="14">
    <w:abstractNumId w:val="9"/>
  </w:num>
  <w:num w:numId="15">
    <w:abstractNumId w:val="25"/>
  </w:num>
  <w:num w:numId="16">
    <w:abstractNumId w:val="23"/>
  </w:num>
  <w:num w:numId="17">
    <w:abstractNumId w:val="10"/>
  </w:num>
  <w:num w:numId="18">
    <w:abstractNumId w:val="14"/>
  </w:num>
  <w:num w:numId="19">
    <w:abstractNumId w:val="2"/>
  </w:num>
  <w:num w:numId="20">
    <w:abstractNumId w:val="18"/>
  </w:num>
  <w:num w:numId="21">
    <w:abstractNumId w:val="12"/>
  </w:num>
  <w:num w:numId="22">
    <w:abstractNumId w:val="19"/>
  </w:num>
  <w:num w:numId="23">
    <w:abstractNumId w:val="21"/>
  </w:num>
  <w:num w:numId="24">
    <w:abstractNumId w:val="17"/>
  </w:num>
  <w:num w:numId="25">
    <w:abstractNumId w:val="0"/>
  </w:num>
  <w:num w:numId="26">
    <w:abstractNumId w:val="20"/>
  </w:num>
  <w:num w:numId="27">
    <w:abstractNumId w:val="3"/>
  </w:num>
  <w:numIdMacAtCleanup w:val="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542D5"/>
    <w:rsid w:val="00860D53"/>
    <w:rsid w:val="00862FFF"/>
    <w:rsid w:val="008636DE"/>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DEBB1"/>
    <w:rsid w:val="01242528"/>
    <w:rsid w:val="012E3A9B"/>
    <w:rsid w:val="013B7E34"/>
    <w:rsid w:val="0144F2E1"/>
    <w:rsid w:val="01639FD2"/>
    <w:rsid w:val="0179C191"/>
    <w:rsid w:val="0199D4F6"/>
    <w:rsid w:val="01BAE997"/>
    <w:rsid w:val="01BC6E33"/>
    <w:rsid w:val="01BCADD3"/>
    <w:rsid w:val="01DAB6C1"/>
    <w:rsid w:val="01E34D5F"/>
    <w:rsid w:val="01FD5C8D"/>
    <w:rsid w:val="020EE979"/>
    <w:rsid w:val="0225C1D1"/>
    <w:rsid w:val="023A7C3A"/>
    <w:rsid w:val="023A8AC5"/>
    <w:rsid w:val="024F9850"/>
    <w:rsid w:val="025568D4"/>
    <w:rsid w:val="02678DAC"/>
    <w:rsid w:val="0270C5B3"/>
    <w:rsid w:val="02940CD8"/>
    <w:rsid w:val="02AA3190"/>
    <w:rsid w:val="02B6C7C6"/>
    <w:rsid w:val="02E8E061"/>
    <w:rsid w:val="0324FB25"/>
    <w:rsid w:val="032728DC"/>
    <w:rsid w:val="032E698E"/>
    <w:rsid w:val="0333E1AD"/>
    <w:rsid w:val="03613628"/>
    <w:rsid w:val="039CC93C"/>
    <w:rsid w:val="03B32ECF"/>
    <w:rsid w:val="03BF36EC"/>
    <w:rsid w:val="03D7F046"/>
    <w:rsid w:val="03E4F5B7"/>
    <w:rsid w:val="03F269B1"/>
    <w:rsid w:val="0415E0EA"/>
    <w:rsid w:val="0418D0D8"/>
    <w:rsid w:val="0451C26C"/>
    <w:rsid w:val="0456DAD8"/>
    <w:rsid w:val="049E364B"/>
    <w:rsid w:val="04A092C0"/>
    <w:rsid w:val="04A929C7"/>
    <w:rsid w:val="04CD698D"/>
    <w:rsid w:val="04D562E4"/>
    <w:rsid w:val="04E362D6"/>
    <w:rsid w:val="05022A84"/>
    <w:rsid w:val="050DD938"/>
    <w:rsid w:val="050FC199"/>
    <w:rsid w:val="052C8D59"/>
    <w:rsid w:val="052CACC1"/>
    <w:rsid w:val="053F9E5F"/>
    <w:rsid w:val="05423AB5"/>
    <w:rsid w:val="054605FB"/>
    <w:rsid w:val="0546AD46"/>
    <w:rsid w:val="0581350A"/>
    <w:rsid w:val="05824B51"/>
    <w:rsid w:val="0583F4BA"/>
    <w:rsid w:val="0585DE00"/>
    <w:rsid w:val="0596A01D"/>
    <w:rsid w:val="05EC2066"/>
    <w:rsid w:val="05F55E9D"/>
    <w:rsid w:val="0606DBDF"/>
    <w:rsid w:val="0621ED2F"/>
    <w:rsid w:val="0624914E"/>
    <w:rsid w:val="06409C9C"/>
    <w:rsid w:val="06535DCE"/>
    <w:rsid w:val="06649C3C"/>
    <w:rsid w:val="06675BE9"/>
    <w:rsid w:val="06CB2B1F"/>
    <w:rsid w:val="06EC5C92"/>
    <w:rsid w:val="06F08BE4"/>
    <w:rsid w:val="06FDAC01"/>
    <w:rsid w:val="0730826B"/>
    <w:rsid w:val="07382B52"/>
    <w:rsid w:val="0741F672"/>
    <w:rsid w:val="0743435A"/>
    <w:rsid w:val="07782230"/>
    <w:rsid w:val="077CF03C"/>
    <w:rsid w:val="07A0F0EB"/>
    <w:rsid w:val="07AA2326"/>
    <w:rsid w:val="07D93AB8"/>
    <w:rsid w:val="07EA9C83"/>
    <w:rsid w:val="08033BC8"/>
    <w:rsid w:val="080BCBA4"/>
    <w:rsid w:val="0854C2EA"/>
    <w:rsid w:val="085AE690"/>
    <w:rsid w:val="0902CA74"/>
    <w:rsid w:val="090BC031"/>
    <w:rsid w:val="0919DA44"/>
    <w:rsid w:val="092F04B4"/>
    <w:rsid w:val="0940B73C"/>
    <w:rsid w:val="0958141C"/>
    <w:rsid w:val="097A4DCC"/>
    <w:rsid w:val="09A544AF"/>
    <w:rsid w:val="09A8E705"/>
    <w:rsid w:val="09AED263"/>
    <w:rsid w:val="09E9701C"/>
    <w:rsid w:val="0A265E1A"/>
    <w:rsid w:val="0A457CC2"/>
    <w:rsid w:val="0A4CDDC6"/>
    <w:rsid w:val="0A69B046"/>
    <w:rsid w:val="0A847983"/>
    <w:rsid w:val="0A8DA105"/>
    <w:rsid w:val="0AAB63D1"/>
    <w:rsid w:val="0AB42E9F"/>
    <w:rsid w:val="0AC4CAA3"/>
    <w:rsid w:val="0AE01170"/>
    <w:rsid w:val="0B038353"/>
    <w:rsid w:val="0B0EBF72"/>
    <w:rsid w:val="0B1F27C6"/>
    <w:rsid w:val="0B25E81E"/>
    <w:rsid w:val="0B2EF8E5"/>
    <w:rsid w:val="0B4FF3CB"/>
    <w:rsid w:val="0B6F202B"/>
    <w:rsid w:val="0BE5898C"/>
    <w:rsid w:val="0BE870BE"/>
    <w:rsid w:val="0C00C4D7"/>
    <w:rsid w:val="0C2DF1FF"/>
    <w:rsid w:val="0C2F120B"/>
    <w:rsid w:val="0C6DF65A"/>
    <w:rsid w:val="0C9A85BB"/>
    <w:rsid w:val="0C9E720D"/>
    <w:rsid w:val="0CC8D652"/>
    <w:rsid w:val="0CCD7A79"/>
    <w:rsid w:val="0CF7225D"/>
    <w:rsid w:val="0D1A5406"/>
    <w:rsid w:val="0D27E4A4"/>
    <w:rsid w:val="0D51DC30"/>
    <w:rsid w:val="0D5CEA77"/>
    <w:rsid w:val="0D5FE740"/>
    <w:rsid w:val="0D60FA2E"/>
    <w:rsid w:val="0D7A9596"/>
    <w:rsid w:val="0D824A03"/>
    <w:rsid w:val="0DA76B44"/>
    <w:rsid w:val="0DAF1D59"/>
    <w:rsid w:val="0DE7A5C8"/>
    <w:rsid w:val="0DF3A42E"/>
    <w:rsid w:val="0DF4E887"/>
    <w:rsid w:val="0E1C45BB"/>
    <w:rsid w:val="0E2CB360"/>
    <w:rsid w:val="0E34D2EC"/>
    <w:rsid w:val="0E34F058"/>
    <w:rsid w:val="0E44E56C"/>
    <w:rsid w:val="0E527AE7"/>
    <w:rsid w:val="0E66DFEC"/>
    <w:rsid w:val="0E7FECD9"/>
    <w:rsid w:val="0E9D6424"/>
    <w:rsid w:val="0EA044F7"/>
    <w:rsid w:val="0EA44602"/>
    <w:rsid w:val="0ED40383"/>
    <w:rsid w:val="0EE11B0D"/>
    <w:rsid w:val="0EE235D7"/>
    <w:rsid w:val="0EF9A562"/>
    <w:rsid w:val="0EFE16B8"/>
    <w:rsid w:val="0F05F933"/>
    <w:rsid w:val="0F0DECEA"/>
    <w:rsid w:val="0F37A90E"/>
    <w:rsid w:val="0F59BE21"/>
    <w:rsid w:val="0F5D084C"/>
    <w:rsid w:val="0F709969"/>
    <w:rsid w:val="0F71225B"/>
    <w:rsid w:val="0F7C923E"/>
    <w:rsid w:val="0F8214D8"/>
    <w:rsid w:val="0F831F0F"/>
    <w:rsid w:val="0F94C73F"/>
    <w:rsid w:val="0FA0A3B1"/>
    <w:rsid w:val="0FCA5871"/>
    <w:rsid w:val="0FDD12EB"/>
    <w:rsid w:val="0FE64160"/>
    <w:rsid w:val="0FFB1A08"/>
    <w:rsid w:val="102DC026"/>
    <w:rsid w:val="104732E2"/>
    <w:rsid w:val="10537303"/>
    <w:rsid w:val="105A8F69"/>
    <w:rsid w:val="10693C5D"/>
    <w:rsid w:val="106BBB39"/>
    <w:rsid w:val="10C629DA"/>
    <w:rsid w:val="10CA6B30"/>
    <w:rsid w:val="10DC7D26"/>
    <w:rsid w:val="10ED42F0"/>
    <w:rsid w:val="10FF4016"/>
    <w:rsid w:val="1101F5C5"/>
    <w:rsid w:val="11153646"/>
    <w:rsid w:val="111813A0"/>
    <w:rsid w:val="114BB87B"/>
    <w:rsid w:val="114FFFB5"/>
    <w:rsid w:val="11589ABA"/>
    <w:rsid w:val="1177DB9A"/>
    <w:rsid w:val="117A7841"/>
    <w:rsid w:val="11864D6F"/>
    <w:rsid w:val="118AFE7B"/>
    <w:rsid w:val="118BAB3F"/>
    <w:rsid w:val="1193F498"/>
    <w:rsid w:val="11A84F62"/>
    <w:rsid w:val="11A86699"/>
    <w:rsid w:val="11B59524"/>
    <w:rsid w:val="11E6B1F6"/>
    <w:rsid w:val="120F2CAF"/>
    <w:rsid w:val="122549B2"/>
    <w:rsid w:val="123BAC51"/>
    <w:rsid w:val="124C86E2"/>
    <w:rsid w:val="12838831"/>
    <w:rsid w:val="12A6BC81"/>
    <w:rsid w:val="12DE7A84"/>
    <w:rsid w:val="12E3B438"/>
    <w:rsid w:val="12F426CD"/>
    <w:rsid w:val="12FF3DC6"/>
    <w:rsid w:val="133048E3"/>
    <w:rsid w:val="133A5D5E"/>
    <w:rsid w:val="1340F1D7"/>
    <w:rsid w:val="134135FE"/>
    <w:rsid w:val="1349813D"/>
    <w:rsid w:val="1360B5BD"/>
    <w:rsid w:val="136DCAE6"/>
    <w:rsid w:val="13788F23"/>
    <w:rsid w:val="1393F2A0"/>
    <w:rsid w:val="139A573C"/>
    <w:rsid w:val="13A1EF98"/>
    <w:rsid w:val="13A55FCC"/>
    <w:rsid w:val="13AD5A53"/>
    <w:rsid w:val="13D9FE4A"/>
    <w:rsid w:val="13DA91FC"/>
    <w:rsid w:val="140D1622"/>
    <w:rsid w:val="140F028F"/>
    <w:rsid w:val="141625B3"/>
    <w:rsid w:val="14286984"/>
    <w:rsid w:val="14357A81"/>
    <w:rsid w:val="14372C9A"/>
    <w:rsid w:val="143DF535"/>
    <w:rsid w:val="143F04CE"/>
    <w:rsid w:val="14403F94"/>
    <w:rsid w:val="14553C06"/>
    <w:rsid w:val="145F38EE"/>
    <w:rsid w:val="146B1571"/>
    <w:rsid w:val="146D7C33"/>
    <w:rsid w:val="1474B04B"/>
    <w:rsid w:val="14753C00"/>
    <w:rsid w:val="147859F3"/>
    <w:rsid w:val="14AAFCBF"/>
    <w:rsid w:val="14BB0251"/>
    <w:rsid w:val="14CDF089"/>
    <w:rsid w:val="14D8CCE7"/>
    <w:rsid w:val="152654C3"/>
    <w:rsid w:val="152F9C8C"/>
    <w:rsid w:val="155324DE"/>
    <w:rsid w:val="1554BCAB"/>
    <w:rsid w:val="155F0243"/>
    <w:rsid w:val="156C4C02"/>
    <w:rsid w:val="1597208D"/>
    <w:rsid w:val="15A2F7A6"/>
    <w:rsid w:val="15A6596B"/>
    <w:rsid w:val="15CE5CA7"/>
    <w:rsid w:val="160866A3"/>
    <w:rsid w:val="160D10C7"/>
    <w:rsid w:val="162DBAD8"/>
    <w:rsid w:val="1637166C"/>
    <w:rsid w:val="163B41DA"/>
    <w:rsid w:val="1676A973"/>
    <w:rsid w:val="16A3C434"/>
    <w:rsid w:val="16BCCAAE"/>
    <w:rsid w:val="16E18676"/>
    <w:rsid w:val="16FB64BC"/>
    <w:rsid w:val="1700A0D6"/>
    <w:rsid w:val="17347E72"/>
    <w:rsid w:val="17581A12"/>
    <w:rsid w:val="177BBF8B"/>
    <w:rsid w:val="179797F3"/>
    <w:rsid w:val="17BC63FA"/>
    <w:rsid w:val="17BD7E3E"/>
    <w:rsid w:val="17C88C2C"/>
    <w:rsid w:val="17C8DF50"/>
    <w:rsid w:val="17D65440"/>
    <w:rsid w:val="17D7A733"/>
    <w:rsid w:val="17DFFA3A"/>
    <w:rsid w:val="17EE9847"/>
    <w:rsid w:val="18061D22"/>
    <w:rsid w:val="181AC84A"/>
    <w:rsid w:val="181B8354"/>
    <w:rsid w:val="1824B18C"/>
    <w:rsid w:val="182C2AE5"/>
    <w:rsid w:val="183D08B3"/>
    <w:rsid w:val="1865808E"/>
    <w:rsid w:val="186870CB"/>
    <w:rsid w:val="18739452"/>
    <w:rsid w:val="18757F7C"/>
    <w:rsid w:val="188456F1"/>
    <w:rsid w:val="1886B414"/>
    <w:rsid w:val="189AD45A"/>
    <w:rsid w:val="18CD29B9"/>
    <w:rsid w:val="18CD3EE4"/>
    <w:rsid w:val="18E2019D"/>
    <w:rsid w:val="18FF7B00"/>
    <w:rsid w:val="190B052E"/>
    <w:rsid w:val="190DF52A"/>
    <w:rsid w:val="19152D27"/>
    <w:rsid w:val="19191E63"/>
    <w:rsid w:val="192B7294"/>
    <w:rsid w:val="19808844"/>
    <w:rsid w:val="1984414F"/>
    <w:rsid w:val="198647C1"/>
    <w:rsid w:val="198A9ED2"/>
    <w:rsid w:val="19C77CC7"/>
    <w:rsid w:val="19EE9A5C"/>
    <w:rsid w:val="1A018940"/>
    <w:rsid w:val="1A2E3ED7"/>
    <w:rsid w:val="1A3E706A"/>
    <w:rsid w:val="1A694782"/>
    <w:rsid w:val="1A76E36D"/>
    <w:rsid w:val="1AAA3163"/>
    <w:rsid w:val="1ABE4017"/>
    <w:rsid w:val="1B1D478B"/>
    <w:rsid w:val="1B34FE1C"/>
    <w:rsid w:val="1B506B73"/>
    <w:rsid w:val="1B6DA178"/>
    <w:rsid w:val="1B90ADD5"/>
    <w:rsid w:val="1BB542AB"/>
    <w:rsid w:val="1BD5AEC2"/>
    <w:rsid w:val="1BDAE459"/>
    <w:rsid w:val="1BF7FCEF"/>
    <w:rsid w:val="1BF99B7D"/>
    <w:rsid w:val="1C2849AD"/>
    <w:rsid w:val="1C58CE1A"/>
    <w:rsid w:val="1CA9C448"/>
    <w:rsid w:val="1CFE3D11"/>
    <w:rsid w:val="1CFE6B75"/>
    <w:rsid w:val="1D3FC566"/>
    <w:rsid w:val="1D449409"/>
    <w:rsid w:val="1D5E2434"/>
    <w:rsid w:val="1D865374"/>
    <w:rsid w:val="1D946379"/>
    <w:rsid w:val="1D9A11B7"/>
    <w:rsid w:val="1DBF3B5B"/>
    <w:rsid w:val="1DC0FE80"/>
    <w:rsid w:val="1DD367FC"/>
    <w:rsid w:val="1DE48DEF"/>
    <w:rsid w:val="1DF424AF"/>
    <w:rsid w:val="1E151E1B"/>
    <w:rsid w:val="1E2A5D5F"/>
    <w:rsid w:val="1E3FF750"/>
    <w:rsid w:val="1E548F34"/>
    <w:rsid w:val="1E63BEDF"/>
    <w:rsid w:val="1E7D1C5D"/>
    <w:rsid w:val="1E8FE876"/>
    <w:rsid w:val="1EB29003"/>
    <w:rsid w:val="1EB9B058"/>
    <w:rsid w:val="1EC13C9F"/>
    <w:rsid w:val="1EC83CE8"/>
    <w:rsid w:val="1ECF4445"/>
    <w:rsid w:val="1ECFDD93"/>
    <w:rsid w:val="1EFFD29E"/>
    <w:rsid w:val="1F1344E0"/>
    <w:rsid w:val="1F1A8682"/>
    <w:rsid w:val="1F1B103B"/>
    <w:rsid w:val="1F2B4B2D"/>
    <w:rsid w:val="1F37C954"/>
    <w:rsid w:val="1F4A25F2"/>
    <w:rsid w:val="1F82624A"/>
    <w:rsid w:val="1F85E1B8"/>
    <w:rsid w:val="1F87BD20"/>
    <w:rsid w:val="1F87C9D3"/>
    <w:rsid w:val="1F90596E"/>
    <w:rsid w:val="1FA76675"/>
    <w:rsid w:val="1FBB76D7"/>
    <w:rsid w:val="1FF48FC4"/>
    <w:rsid w:val="1FF7186C"/>
    <w:rsid w:val="200B1A87"/>
    <w:rsid w:val="200C7644"/>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63EEE0"/>
    <w:rsid w:val="217D4E27"/>
    <w:rsid w:val="21B9CCBA"/>
    <w:rsid w:val="21C4B257"/>
    <w:rsid w:val="21C77E8A"/>
    <w:rsid w:val="21D862D5"/>
    <w:rsid w:val="21EDA0C3"/>
    <w:rsid w:val="21F074CD"/>
    <w:rsid w:val="21F29F92"/>
    <w:rsid w:val="224034A3"/>
    <w:rsid w:val="225AE59F"/>
    <w:rsid w:val="228A0BF4"/>
    <w:rsid w:val="2293014B"/>
    <w:rsid w:val="22B6CE83"/>
    <w:rsid w:val="22DB2CE1"/>
    <w:rsid w:val="22E1E406"/>
    <w:rsid w:val="22FE02C4"/>
    <w:rsid w:val="2376E401"/>
    <w:rsid w:val="237B28A4"/>
    <w:rsid w:val="238549B8"/>
    <w:rsid w:val="23933B73"/>
    <w:rsid w:val="23AD052F"/>
    <w:rsid w:val="23B9ADF2"/>
    <w:rsid w:val="23C37852"/>
    <w:rsid w:val="23E75BF8"/>
    <w:rsid w:val="2409D78F"/>
    <w:rsid w:val="2413E8C5"/>
    <w:rsid w:val="2421984D"/>
    <w:rsid w:val="2422CE2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4BC82"/>
    <w:rsid w:val="25947906"/>
    <w:rsid w:val="25B1B203"/>
    <w:rsid w:val="25DBCE9C"/>
    <w:rsid w:val="25F1FBC5"/>
    <w:rsid w:val="25F48A6F"/>
    <w:rsid w:val="25FB04EA"/>
    <w:rsid w:val="2608EC2F"/>
    <w:rsid w:val="2617CD5B"/>
    <w:rsid w:val="2618BADB"/>
    <w:rsid w:val="261E9E2C"/>
    <w:rsid w:val="262E98D0"/>
    <w:rsid w:val="264DBF5D"/>
    <w:rsid w:val="2658F355"/>
    <w:rsid w:val="266C1127"/>
    <w:rsid w:val="2686C7C0"/>
    <w:rsid w:val="268B49AC"/>
    <w:rsid w:val="26D62845"/>
    <w:rsid w:val="270494C1"/>
    <w:rsid w:val="274D35A6"/>
    <w:rsid w:val="277761AD"/>
    <w:rsid w:val="27AEB270"/>
    <w:rsid w:val="27BC85EB"/>
    <w:rsid w:val="27CBF497"/>
    <w:rsid w:val="280ACA66"/>
    <w:rsid w:val="28228451"/>
    <w:rsid w:val="282F2BA1"/>
    <w:rsid w:val="284AAFF9"/>
    <w:rsid w:val="2854807C"/>
    <w:rsid w:val="285FF667"/>
    <w:rsid w:val="28668E36"/>
    <w:rsid w:val="28708BCB"/>
    <w:rsid w:val="2881B7EC"/>
    <w:rsid w:val="288814D0"/>
    <w:rsid w:val="288BA346"/>
    <w:rsid w:val="2903A8AA"/>
    <w:rsid w:val="290A1DD4"/>
    <w:rsid w:val="29250B2B"/>
    <w:rsid w:val="292D872A"/>
    <w:rsid w:val="29343686"/>
    <w:rsid w:val="293D1310"/>
    <w:rsid w:val="2966792A"/>
    <w:rsid w:val="2972D0EA"/>
    <w:rsid w:val="2977B87A"/>
    <w:rsid w:val="2978C7B6"/>
    <w:rsid w:val="2985066C"/>
    <w:rsid w:val="29B42F83"/>
    <w:rsid w:val="29D71B16"/>
    <w:rsid w:val="29E5592E"/>
    <w:rsid w:val="29E7C10B"/>
    <w:rsid w:val="2A0A881A"/>
    <w:rsid w:val="2A0F8E07"/>
    <w:rsid w:val="2A0FB90B"/>
    <w:rsid w:val="2A13848E"/>
    <w:rsid w:val="2A33FA37"/>
    <w:rsid w:val="2A4100F1"/>
    <w:rsid w:val="2A4E17DC"/>
    <w:rsid w:val="2A7526EF"/>
    <w:rsid w:val="2A78AE2F"/>
    <w:rsid w:val="2A8E0905"/>
    <w:rsid w:val="2AAD3B97"/>
    <w:rsid w:val="2AE18FD7"/>
    <w:rsid w:val="2AE7DCE4"/>
    <w:rsid w:val="2AF8A4CC"/>
    <w:rsid w:val="2AFE6DA8"/>
    <w:rsid w:val="2B002AE0"/>
    <w:rsid w:val="2B0F816D"/>
    <w:rsid w:val="2B1B2C13"/>
    <w:rsid w:val="2B1F5485"/>
    <w:rsid w:val="2B35527B"/>
    <w:rsid w:val="2B63D0D8"/>
    <w:rsid w:val="2B96B95A"/>
    <w:rsid w:val="2BBD38C5"/>
    <w:rsid w:val="2C1EDA7C"/>
    <w:rsid w:val="2C237E41"/>
    <w:rsid w:val="2C46233A"/>
    <w:rsid w:val="2C685AFE"/>
    <w:rsid w:val="2C71CE14"/>
    <w:rsid w:val="2C81E951"/>
    <w:rsid w:val="2CA9AF4E"/>
    <w:rsid w:val="2D0DA55F"/>
    <w:rsid w:val="2D934389"/>
    <w:rsid w:val="2DA3EAF4"/>
    <w:rsid w:val="2DB73EB3"/>
    <w:rsid w:val="2DB8A663"/>
    <w:rsid w:val="2DBAE2CE"/>
    <w:rsid w:val="2DC1CFB9"/>
    <w:rsid w:val="2E1CF2C0"/>
    <w:rsid w:val="2E4C9F15"/>
    <w:rsid w:val="2E4D836A"/>
    <w:rsid w:val="2E51826A"/>
    <w:rsid w:val="2E528CFA"/>
    <w:rsid w:val="2E86289B"/>
    <w:rsid w:val="2EA62C3A"/>
    <w:rsid w:val="2EB28AC0"/>
    <w:rsid w:val="2EC10A70"/>
    <w:rsid w:val="2EC8C3CD"/>
    <w:rsid w:val="2ED2475F"/>
    <w:rsid w:val="2EE92BCD"/>
    <w:rsid w:val="2EE958A7"/>
    <w:rsid w:val="2F080C04"/>
    <w:rsid w:val="2F0E95C0"/>
    <w:rsid w:val="2F1590EA"/>
    <w:rsid w:val="2F193A57"/>
    <w:rsid w:val="2F478544"/>
    <w:rsid w:val="2F48E271"/>
    <w:rsid w:val="2F62168B"/>
    <w:rsid w:val="2F86E78C"/>
    <w:rsid w:val="2F90B13D"/>
    <w:rsid w:val="2F923B52"/>
    <w:rsid w:val="2F9DFC0F"/>
    <w:rsid w:val="2FA65E2C"/>
    <w:rsid w:val="300A2843"/>
    <w:rsid w:val="30136D5D"/>
    <w:rsid w:val="3035CAEB"/>
    <w:rsid w:val="303824C8"/>
    <w:rsid w:val="305D7B7E"/>
    <w:rsid w:val="305E96CF"/>
    <w:rsid w:val="30EE2507"/>
    <w:rsid w:val="3106EE3E"/>
    <w:rsid w:val="31098B76"/>
    <w:rsid w:val="310AE1A4"/>
    <w:rsid w:val="31103029"/>
    <w:rsid w:val="3119B661"/>
    <w:rsid w:val="313D6259"/>
    <w:rsid w:val="3171220A"/>
    <w:rsid w:val="317EBEB9"/>
    <w:rsid w:val="31907D0E"/>
    <w:rsid w:val="3192639A"/>
    <w:rsid w:val="31AD711F"/>
    <w:rsid w:val="31B8EC08"/>
    <w:rsid w:val="31D2CCFA"/>
    <w:rsid w:val="31DEC55D"/>
    <w:rsid w:val="321A9C58"/>
    <w:rsid w:val="3227CDA1"/>
    <w:rsid w:val="3232792E"/>
    <w:rsid w:val="3241C48B"/>
    <w:rsid w:val="3248D362"/>
    <w:rsid w:val="324EE8CB"/>
    <w:rsid w:val="324F3FE0"/>
    <w:rsid w:val="32567A97"/>
    <w:rsid w:val="32572580"/>
    <w:rsid w:val="3264F588"/>
    <w:rsid w:val="3288D8A2"/>
    <w:rsid w:val="328A26B8"/>
    <w:rsid w:val="32A7D7C0"/>
    <w:rsid w:val="32B03FD2"/>
    <w:rsid w:val="32BEF71B"/>
    <w:rsid w:val="32DF62B1"/>
    <w:rsid w:val="32ED08EE"/>
    <w:rsid w:val="32FB0FCB"/>
    <w:rsid w:val="3303F1E9"/>
    <w:rsid w:val="330A7F7D"/>
    <w:rsid w:val="33238588"/>
    <w:rsid w:val="3333B0B7"/>
    <w:rsid w:val="33371229"/>
    <w:rsid w:val="3342A6BF"/>
    <w:rsid w:val="336D6DFE"/>
    <w:rsid w:val="3377F9DE"/>
    <w:rsid w:val="339DD626"/>
    <w:rsid w:val="33B6D707"/>
    <w:rsid w:val="33C8A36C"/>
    <w:rsid w:val="34155D4B"/>
    <w:rsid w:val="341787FD"/>
    <w:rsid w:val="342EAACA"/>
    <w:rsid w:val="344190CB"/>
    <w:rsid w:val="3449E65A"/>
    <w:rsid w:val="346A0964"/>
    <w:rsid w:val="34860BA7"/>
    <w:rsid w:val="34908D5C"/>
    <w:rsid w:val="349E555A"/>
    <w:rsid w:val="34B02734"/>
    <w:rsid w:val="34C09807"/>
    <w:rsid w:val="34DCEA4C"/>
    <w:rsid w:val="35046EFB"/>
    <w:rsid w:val="3532B34E"/>
    <w:rsid w:val="35384856"/>
    <w:rsid w:val="3557DB8E"/>
    <w:rsid w:val="356A58DC"/>
    <w:rsid w:val="356D7F02"/>
    <w:rsid w:val="3572969D"/>
    <w:rsid w:val="357DC29A"/>
    <w:rsid w:val="35950BA1"/>
    <w:rsid w:val="35C36166"/>
    <w:rsid w:val="35D64B25"/>
    <w:rsid w:val="35DEF428"/>
    <w:rsid w:val="35EB6E41"/>
    <w:rsid w:val="3605FD56"/>
    <w:rsid w:val="361F7B5D"/>
    <w:rsid w:val="365D8EEA"/>
    <w:rsid w:val="3672C361"/>
    <w:rsid w:val="36974C90"/>
    <w:rsid w:val="36C4629B"/>
    <w:rsid w:val="36D49F88"/>
    <w:rsid w:val="36E70D5C"/>
    <w:rsid w:val="36EB45B2"/>
    <w:rsid w:val="372207D6"/>
    <w:rsid w:val="3728165A"/>
    <w:rsid w:val="372DCD0E"/>
    <w:rsid w:val="37347D97"/>
    <w:rsid w:val="3737627F"/>
    <w:rsid w:val="374E7758"/>
    <w:rsid w:val="376DF8B3"/>
    <w:rsid w:val="37911841"/>
    <w:rsid w:val="37970DD6"/>
    <w:rsid w:val="37A6CB6C"/>
    <w:rsid w:val="37AA10EA"/>
    <w:rsid w:val="37DCDBFE"/>
    <w:rsid w:val="37FEB365"/>
    <w:rsid w:val="3806FF2B"/>
    <w:rsid w:val="38074A29"/>
    <w:rsid w:val="38170A18"/>
    <w:rsid w:val="38231052"/>
    <w:rsid w:val="38269266"/>
    <w:rsid w:val="383A02B0"/>
    <w:rsid w:val="3840F58F"/>
    <w:rsid w:val="384F8ADE"/>
    <w:rsid w:val="3865FC5B"/>
    <w:rsid w:val="38698305"/>
    <w:rsid w:val="3870D5FF"/>
    <w:rsid w:val="388462C9"/>
    <w:rsid w:val="388C8BC7"/>
    <w:rsid w:val="38AAAD3D"/>
    <w:rsid w:val="38B9F256"/>
    <w:rsid w:val="38E44347"/>
    <w:rsid w:val="38F72618"/>
    <w:rsid w:val="39427044"/>
    <w:rsid w:val="396349C5"/>
    <w:rsid w:val="39690538"/>
    <w:rsid w:val="397F4C0A"/>
    <w:rsid w:val="3987B161"/>
    <w:rsid w:val="39B0307C"/>
    <w:rsid w:val="39B94B47"/>
    <w:rsid w:val="39C97423"/>
    <w:rsid w:val="39E8E720"/>
    <w:rsid w:val="3A0F54DD"/>
    <w:rsid w:val="3A1546DC"/>
    <w:rsid w:val="3A334255"/>
    <w:rsid w:val="3A458C65"/>
    <w:rsid w:val="3A59FD0B"/>
    <w:rsid w:val="3A75C37D"/>
    <w:rsid w:val="3A7CA098"/>
    <w:rsid w:val="3A7FA600"/>
    <w:rsid w:val="3A923158"/>
    <w:rsid w:val="3AAB3D21"/>
    <w:rsid w:val="3AC56328"/>
    <w:rsid w:val="3AF5A27E"/>
    <w:rsid w:val="3AFBCE58"/>
    <w:rsid w:val="3B39CFC3"/>
    <w:rsid w:val="3B3B082B"/>
    <w:rsid w:val="3B3C79C2"/>
    <w:rsid w:val="3B5424DC"/>
    <w:rsid w:val="3B84CC68"/>
    <w:rsid w:val="3B9977B5"/>
    <w:rsid w:val="3B9BFD56"/>
    <w:rsid w:val="3BB6DB89"/>
    <w:rsid w:val="3BD1A0B0"/>
    <w:rsid w:val="3BD25EF3"/>
    <w:rsid w:val="3BD4B61E"/>
    <w:rsid w:val="3BE1754E"/>
    <w:rsid w:val="3BEC871D"/>
    <w:rsid w:val="3BFBD652"/>
    <w:rsid w:val="3BFE0A64"/>
    <w:rsid w:val="3C1B0C1F"/>
    <w:rsid w:val="3C29DE06"/>
    <w:rsid w:val="3C4D8F8C"/>
    <w:rsid w:val="3C5ADD7E"/>
    <w:rsid w:val="3C77692F"/>
    <w:rsid w:val="3C8AFD45"/>
    <w:rsid w:val="3C8CC8C3"/>
    <w:rsid w:val="3C97DAB0"/>
    <w:rsid w:val="3CD52085"/>
    <w:rsid w:val="3CDE69B6"/>
    <w:rsid w:val="3CEEEE6D"/>
    <w:rsid w:val="3CF6AF44"/>
    <w:rsid w:val="3CFD547B"/>
    <w:rsid w:val="3D4E98CE"/>
    <w:rsid w:val="3D4EB9C3"/>
    <w:rsid w:val="3D66EE22"/>
    <w:rsid w:val="3D7802B1"/>
    <w:rsid w:val="3D90F61F"/>
    <w:rsid w:val="3D9B2053"/>
    <w:rsid w:val="3DEDF0E9"/>
    <w:rsid w:val="3DFC615C"/>
    <w:rsid w:val="3E069CF3"/>
    <w:rsid w:val="3E1B6378"/>
    <w:rsid w:val="3E1FCDC4"/>
    <w:rsid w:val="3E25E4FB"/>
    <w:rsid w:val="3E3D285E"/>
    <w:rsid w:val="3E4A0E93"/>
    <w:rsid w:val="3E59C328"/>
    <w:rsid w:val="3E848FE9"/>
    <w:rsid w:val="3E8C564F"/>
    <w:rsid w:val="3E9ACAE7"/>
    <w:rsid w:val="3EB8637A"/>
    <w:rsid w:val="3EBFE7BD"/>
    <w:rsid w:val="3EE21B97"/>
    <w:rsid w:val="3EF65618"/>
    <w:rsid w:val="3F049E1B"/>
    <w:rsid w:val="3F1CA418"/>
    <w:rsid w:val="3F409FF2"/>
    <w:rsid w:val="3F454424"/>
    <w:rsid w:val="3F839C74"/>
    <w:rsid w:val="3FAEF222"/>
    <w:rsid w:val="3FBB1209"/>
    <w:rsid w:val="3FDF7955"/>
    <w:rsid w:val="3FE9639B"/>
    <w:rsid w:val="3FED2DF5"/>
    <w:rsid w:val="40158055"/>
    <w:rsid w:val="404AF29F"/>
    <w:rsid w:val="40564B05"/>
    <w:rsid w:val="406C1D56"/>
    <w:rsid w:val="409044A6"/>
    <w:rsid w:val="40915D55"/>
    <w:rsid w:val="4092D4CC"/>
    <w:rsid w:val="40A4B8FA"/>
    <w:rsid w:val="40AEB651"/>
    <w:rsid w:val="40B938B1"/>
    <w:rsid w:val="40BA9E8F"/>
    <w:rsid w:val="40DA011F"/>
    <w:rsid w:val="40E14B2F"/>
    <w:rsid w:val="40F11EAA"/>
    <w:rsid w:val="40F8A8C2"/>
    <w:rsid w:val="410EF39B"/>
    <w:rsid w:val="41292F62"/>
    <w:rsid w:val="416C14AA"/>
    <w:rsid w:val="4171096E"/>
    <w:rsid w:val="417BEDAA"/>
    <w:rsid w:val="4194BC18"/>
    <w:rsid w:val="41BC6596"/>
    <w:rsid w:val="41BF78F5"/>
    <w:rsid w:val="41E51B9C"/>
    <w:rsid w:val="42019965"/>
    <w:rsid w:val="4215734A"/>
    <w:rsid w:val="422AFDC2"/>
    <w:rsid w:val="423AF4A2"/>
    <w:rsid w:val="42448E19"/>
    <w:rsid w:val="425549BB"/>
    <w:rsid w:val="4255A69B"/>
    <w:rsid w:val="426A7679"/>
    <w:rsid w:val="426E2152"/>
    <w:rsid w:val="42796F07"/>
    <w:rsid w:val="42B19805"/>
    <w:rsid w:val="42E02F9B"/>
    <w:rsid w:val="42FE4FD8"/>
    <w:rsid w:val="43257BDF"/>
    <w:rsid w:val="433620AC"/>
    <w:rsid w:val="4339673D"/>
    <w:rsid w:val="434359EA"/>
    <w:rsid w:val="436D6061"/>
    <w:rsid w:val="437D237D"/>
    <w:rsid w:val="437E4D63"/>
    <w:rsid w:val="43954701"/>
    <w:rsid w:val="43A54E5B"/>
    <w:rsid w:val="43ACCDD6"/>
    <w:rsid w:val="441E8B72"/>
    <w:rsid w:val="4422108E"/>
    <w:rsid w:val="444361C8"/>
    <w:rsid w:val="445FA4A5"/>
    <w:rsid w:val="446B2E14"/>
    <w:rsid w:val="448F2B37"/>
    <w:rsid w:val="44A600FB"/>
    <w:rsid w:val="44A89C41"/>
    <w:rsid w:val="44B270AD"/>
    <w:rsid w:val="44B5D789"/>
    <w:rsid w:val="44EB152A"/>
    <w:rsid w:val="44FDEADF"/>
    <w:rsid w:val="451D933E"/>
    <w:rsid w:val="45530173"/>
    <w:rsid w:val="4565FA3E"/>
    <w:rsid w:val="456AA994"/>
    <w:rsid w:val="456B90A8"/>
    <w:rsid w:val="456BB0B5"/>
    <w:rsid w:val="4582599B"/>
    <w:rsid w:val="459B1921"/>
    <w:rsid w:val="45A17CBB"/>
    <w:rsid w:val="45A4A6DB"/>
    <w:rsid w:val="45ADF722"/>
    <w:rsid w:val="45BC76D1"/>
    <w:rsid w:val="45F10C02"/>
    <w:rsid w:val="45F6E50B"/>
    <w:rsid w:val="46252080"/>
    <w:rsid w:val="4632498D"/>
    <w:rsid w:val="46397D2D"/>
    <w:rsid w:val="464C1C61"/>
    <w:rsid w:val="464DEC75"/>
    <w:rsid w:val="465050B0"/>
    <w:rsid w:val="46740AAA"/>
    <w:rsid w:val="46834CED"/>
    <w:rsid w:val="46834CED"/>
    <w:rsid w:val="46B5E172"/>
    <w:rsid w:val="46B65C4C"/>
    <w:rsid w:val="46C8EE0A"/>
    <w:rsid w:val="46D9BC79"/>
    <w:rsid w:val="471876FD"/>
    <w:rsid w:val="471B6D7C"/>
    <w:rsid w:val="471D072E"/>
    <w:rsid w:val="475106BA"/>
    <w:rsid w:val="475BE3C3"/>
    <w:rsid w:val="4762FB18"/>
    <w:rsid w:val="4766C800"/>
    <w:rsid w:val="47AA2659"/>
    <w:rsid w:val="47D1A6B5"/>
    <w:rsid w:val="47D5CDFA"/>
    <w:rsid w:val="47D703A7"/>
    <w:rsid w:val="47D8AED6"/>
    <w:rsid w:val="47E023C5"/>
    <w:rsid w:val="47F8B41C"/>
    <w:rsid w:val="4803BACB"/>
    <w:rsid w:val="4817B3CF"/>
    <w:rsid w:val="48294C78"/>
    <w:rsid w:val="482C814F"/>
    <w:rsid w:val="485B1E28"/>
    <w:rsid w:val="485BA107"/>
    <w:rsid w:val="485DA0E8"/>
    <w:rsid w:val="488BC5FD"/>
    <w:rsid w:val="489A90E9"/>
    <w:rsid w:val="489BF335"/>
    <w:rsid w:val="48AF6C2A"/>
    <w:rsid w:val="48EA48E1"/>
    <w:rsid w:val="48EAF592"/>
    <w:rsid w:val="492D412B"/>
    <w:rsid w:val="49342C9A"/>
    <w:rsid w:val="493E0D89"/>
    <w:rsid w:val="49737E6E"/>
    <w:rsid w:val="49950F4A"/>
    <w:rsid w:val="49969C7A"/>
    <w:rsid w:val="49C3ABBB"/>
    <w:rsid w:val="49E18587"/>
    <w:rsid w:val="49ECF259"/>
    <w:rsid w:val="4A001862"/>
    <w:rsid w:val="4A0C7ADB"/>
    <w:rsid w:val="4A17C7E0"/>
    <w:rsid w:val="4A28CA4D"/>
    <w:rsid w:val="4A4C44E3"/>
    <w:rsid w:val="4A518C0F"/>
    <w:rsid w:val="4A5E49F7"/>
    <w:rsid w:val="4AA3BDAC"/>
    <w:rsid w:val="4AB79C70"/>
    <w:rsid w:val="4AC00565"/>
    <w:rsid w:val="4AC197DC"/>
    <w:rsid w:val="4AFE8CFF"/>
    <w:rsid w:val="4B0643CA"/>
    <w:rsid w:val="4B091721"/>
    <w:rsid w:val="4B1C2248"/>
    <w:rsid w:val="4B473216"/>
    <w:rsid w:val="4B59D9DA"/>
    <w:rsid w:val="4B7AF1E9"/>
    <w:rsid w:val="4B8169E1"/>
    <w:rsid w:val="4B8EB3A0"/>
    <w:rsid w:val="4BBE54A2"/>
    <w:rsid w:val="4BE41E9D"/>
    <w:rsid w:val="4BFE15E1"/>
    <w:rsid w:val="4C053088"/>
    <w:rsid w:val="4C257062"/>
    <w:rsid w:val="4C484C72"/>
    <w:rsid w:val="4C60FE3A"/>
    <w:rsid w:val="4C6252E7"/>
    <w:rsid w:val="4C65EF61"/>
    <w:rsid w:val="4C7E2462"/>
    <w:rsid w:val="4C9E9F26"/>
    <w:rsid w:val="4CA19FE3"/>
    <w:rsid w:val="4CA1FA96"/>
    <w:rsid w:val="4CCC1434"/>
    <w:rsid w:val="4CD4578E"/>
    <w:rsid w:val="4D0F10AE"/>
    <w:rsid w:val="4D103629"/>
    <w:rsid w:val="4D19646E"/>
    <w:rsid w:val="4D326FDA"/>
    <w:rsid w:val="4D488CC9"/>
    <w:rsid w:val="4D6A2A6F"/>
    <w:rsid w:val="4D790808"/>
    <w:rsid w:val="4D84CC1E"/>
    <w:rsid w:val="4D992E63"/>
    <w:rsid w:val="4DD07AF3"/>
    <w:rsid w:val="4DD779AB"/>
    <w:rsid w:val="4DD83A4B"/>
    <w:rsid w:val="4DF38B44"/>
    <w:rsid w:val="4DFF110E"/>
    <w:rsid w:val="4E125568"/>
    <w:rsid w:val="4E36CE18"/>
    <w:rsid w:val="4E47E3E3"/>
    <w:rsid w:val="4E5C6BE0"/>
    <w:rsid w:val="4E5DC8B0"/>
    <w:rsid w:val="4E6A1AEC"/>
    <w:rsid w:val="4EAD6F93"/>
    <w:rsid w:val="4EADBDB2"/>
    <w:rsid w:val="4EE89861"/>
    <w:rsid w:val="4EEFCA2C"/>
    <w:rsid w:val="4EF41EB2"/>
    <w:rsid w:val="4EF7D9D8"/>
    <w:rsid w:val="4F0133B0"/>
    <w:rsid w:val="4F1B2503"/>
    <w:rsid w:val="4F43A771"/>
    <w:rsid w:val="4F4602B0"/>
    <w:rsid w:val="4F66823B"/>
    <w:rsid w:val="4F86B9EF"/>
    <w:rsid w:val="4FBEC70A"/>
    <w:rsid w:val="4FC3C29A"/>
    <w:rsid w:val="4FC5B84D"/>
    <w:rsid w:val="4FCD18E5"/>
    <w:rsid w:val="4FF02FF3"/>
    <w:rsid w:val="4FF4586A"/>
    <w:rsid w:val="4FF983AE"/>
    <w:rsid w:val="50036784"/>
    <w:rsid w:val="5010D4A8"/>
    <w:rsid w:val="505C605D"/>
    <w:rsid w:val="508039BB"/>
    <w:rsid w:val="5080AEC2"/>
    <w:rsid w:val="508B17E8"/>
    <w:rsid w:val="50AC784A"/>
    <w:rsid w:val="50B277AF"/>
    <w:rsid w:val="50B7AE02"/>
    <w:rsid w:val="50BAF040"/>
    <w:rsid w:val="50C7DC7B"/>
    <w:rsid w:val="50C9DC70"/>
    <w:rsid w:val="50D968E2"/>
    <w:rsid w:val="50EC8EA9"/>
    <w:rsid w:val="51160FD4"/>
    <w:rsid w:val="5117B642"/>
    <w:rsid w:val="511A1492"/>
    <w:rsid w:val="511B4A40"/>
    <w:rsid w:val="51835176"/>
    <w:rsid w:val="518C0DA9"/>
    <w:rsid w:val="5192C3EC"/>
    <w:rsid w:val="51DF7456"/>
    <w:rsid w:val="51EBA9C2"/>
    <w:rsid w:val="51F98C9E"/>
    <w:rsid w:val="520F085E"/>
    <w:rsid w:val="5223F02C"/>
    <w:rsid w:val="522C5C07"/>
    <w:rsid w:val="524821D1"/>
    <w:rsid w:val="525BD404"/>
    <w:rsid w:val="5286484D"/>
    <w:rsid w:val="52969442"/>
    <w:rsid w:val="52BB0D0B"/>
    <w:rsid w:val="52ED2AF2"/>
    <w:rsid w:val="52FB56D9"/>
    <w:rsid w:val="5316927C"/>
    <w:rsid w:val="533172E2"/>
    <w:rsid w:val="53392914"/>
    <w:rsid w:val="534E24D6"/>
    <w:rsid w:val="535806D7"/>
    <w:rsid w:val="53703180"/>
    <w:rsid w:val="53910263"/>
    <w:rsid w:val="53A71ABB"/>
    <w:rsid w:val="53F11B04"/>
    <w:rsid w:val="53F3FB91"/>
    <w:rsid w:val="53F719BC"/>
    <w:rsid w:val="53F8F822"/>
    <w:rsid w:val="542390C5"/>
    <w:rsid w:val="5429BE48"/>
    <w:rsid w:val="5442064E"/>
    <w:rsid w:val="544CF557"/>
    <w:rsid w:val="545E8C4B"/>
    <w:rsid w:val="54750988"/>
    <w:rsid w:val="54988C11"/>
    <w:rsid w:val="54B471DA"/>
    <w:rsid w:val="550E33AE"/>
    <w:rsid w:val="5510E31B"/>
    <w:rsid w:val="55160A85"/>
    <w:rsid w:val="55228622"/>
    <w:rsid w:val="556946D1"/>
    <w:rsid w:val="55866427"/>
    <w:rsid w:val="558C0515"/>
    <w:rsid w:val="55B85834"/>
    <w:rsid w:val="55D8C341"/>
    <w:rsid w:val="55F114DE"/>
    <w:rsid w:val="5664446C"/>
    <w:rsid w:val="5692B548"/>
    <w:rsid w:val="569C49A9"/>
    <w:rsid w:val="56CBA00C"/>
    <w:rsid w:val="56FC9CAE"/>
    <w:rsid w:val="570D2B90"/>
    <w:rsid w:val="5715A806"/>
    <w:rsid w:val="5737CB48"/>
    <w:rsid w:val="573D5DD5"/>
    <w:rsid w:val="57560D03"/>
    <w:rsid w:val="5796B9D7"/>
    <w:rsid w:val="57A03BE7"/>
    <w:rsid w:val="57BF2160"/>
    <w:rsid w:val="57C6001A"/>
    <w:rsid w:val="57D5FAAB"/>
    <w:rsid w:val="57FC70C8"/>
    <w:rsid w:val="5805F0A7"/>
    <w:rsid w:val="585430B6"/>
    <w:rsid w:val="586368EE"/>
    <w:rsid w:val="586F1398"/>
    <w:rsid w:val="587CE946"/>
    <w:rsid w:val="5883CCD5"/>
    <w:rsid w:val="589A52F7"/>
    <w:rsid w:val="58D58D56"/>
    <w:rsid w:val="58E7AC5E"/>
    <w:rsid w:val="58FE3903"/>
    <w:rsid w:val="5908BACF"/>
    <w:rsid w:val="5908BACF"/>
    <w:rsid w:val="5949CED4"/>
    <w:rsid w:val="594D4ED6"/>
    <w:rsid w:val="59853972"/>
    <w:rsid w:val="5998002C"/>
    <w:rsid w:val="59B2DBC5"/>
    <w:rsid w:val="59E17E46"/>
    <w:rsid w:val="59E2C5A3"/>
    <w:rsid w:val="59EA4484"/>
    <w:rsid w:val="5A28E293"/>
    <w:rsid w:val="5A2AAB5C"/>
    <w:rsid w:val="5A4D0A26"/>
    <w:rsid w:val="5A678CE2"/>
    <w:rsid w:val="5A6CDAE7"/>
    <w:rsid w:val="5A78921D"/>
    <w:rsid w:val="5A8204F5"/>
    <w:rsid w:val="5A8AF45D"/>
    <w:rsid w:val="5A94EE57"/>
    <w:rsid w:val="5A9D18D8"/>
    <w:rsid w:val="5AA7C85C"/>
    <w:rsid w:val="5ABC288C"/>
    <w:rsid w:val="5AD5C5AD"/>
    <w:rsid w:val="5AE2D5D7"/>
    <w:rsid w:val="5AFD2C4E"/>
    <w:rsid w:val="5B355A69"/>
    <w:rsid w:val="5B618CE3"/>
    <w:rsid w:val="5B6DC912"/>
    <w:rsid w:val="5B949A41"/>
    <w:rsid w:val="5BCA66C7"/>
    <w:rsid w:val="5C084FD8"/>
    <w:rsid w:val="5C147406"/>
    <w:rsid w:val="5C23DCE7"/>
    <w:rsid w:val="5C458A3D"/>
    <w:rsid w:val="5C46A0BA"/>
    <w:rsid w:val="5C64E219"/>
    <w:rsid w:val="5C774783"/>
    <w:rsid w:val="5C7C5AA9"/>
    <w:rsid w:val="5CB0D752"/>
    <w:rsid w:val="5CEF2F19"/>
    <w:rsid w:val="5CF5828D"/>
    <w:rsid w:val="5D4BB4AD"/>
    <w:rsid w:val="5D64C6E5"/>
    <w:rsid w:val="5D774A65"/>
    <w:rsid w:val="5D8DCB76"/>
    <w:rsid w:val="5DF10D29"/>
    <w:rsid w:val="5DF95035"/>
    <w:rsid w:val="5E26DD02"/>
    <w:rsid w:val="5E5875C2"/>
    <w:rsid w:val="5E6E03E9"/>
    <w:rsid w:val="5E843E1C"/>
    <w:rsid w:val="5E95003C"/>
    <w:rsid w:val="5EACB5AC"/>
    <w:rsid w:val="5EBF8AAB"/>
    <w:rsid w:val="5EC83CF2"/>
    <w:rsid w:val="5ED77EA9"/>
    <w:rsid w:val="5EDF50C5"/>
    <w:rsid w:val="5EDFC8C6"/>
    <w:rsid w:val="5EE56C69"/>
    <w:rsid w:val="5F018D40"/>
    <w:rsid w:val="5F1F8459"/>
    <w:rsid w:val="5F2C1E70"/>
    <w:rsid w:val="5F358ECE"/>
    <w:rsid w:val="5F35A0F0"/>
    <w:rsid w:val="5F549141"/>
    <w:rsid w:val="5F54AB3E"/>
    <w:rsid w:val="5F7AFF0E"/>
    <w:rsid w:val="5F81550A"/>
    <w:rsid w:val="5F9C6978"/>
    <w:rsid w:val="5FBD74E8"/>
    <w:rsid w:val="5FC9E6DF"/>
    <w:rsid w:val="5FD2CFA2"/>
    <w:rsid w:val="5FD4ED35"/>
    <w:rsid w:val="5FDC26C4"/>
    <w:rsid w:val="5FEC3525"/>
    <w:rsid w:val="6047C2AB"/>
    <w:rsid w:val="604A5B59"/>
    <w:rsid w:val="60619FB0"/>
    <w:rsid w:val="6067DE8B"/>
    <w:rsid w:val="60825276"/>
    <w:rsid w:val="60891926"/>
    <w:rsid w:val="60980F97"/>
    <w:rsid w:val="60A38B3A"/>
    <w:rsid w:val="60AC479A"/>
    <w:rsid w:val="60AF3DE0"/>
    <w:rsid w:val="60DB8AD9"/>
    <w:rsid w:val="60E20C69"/>
    <w:rsid w:val="610BB15E"/>
    <w:rsid w:val="613E2E3E"/>
    <w:rsid w:val="61555322"/>
    <w:rsid w:val="616DA950"/>
    <w:rsid w:val="61728BC8"/>
    <w:rsid w:val="618B36DF"/>
    <w:rsid w:val="6198A35E"/>
    <w:rsid w:val="61A03F72"/>
    <w:rsid w:val="61C531A3"/>
    <w:rsid w:val="61ED6982"/>
    <w:rsid w:val="61EF7E0A"/>
    <w:rsid w:val="61F3CACF"/>
    <w:rsid w:val="61FE4482"/>
    <w:rsid w:val="62105156"/>
    <w:rsid w:val="621C5FF5"/>
    <w:rsid w:val="624570AB"/>
    <w:rsid w:val="626525BD"/>
    <w:rsid w:val="6265FE7E"/>
    <w:rsid w:val="626C1037"/>
    <w:rsid w:val="626EC195"/>
    <w:rsid w:val="6285549B"/>
    <w:rsid w:val="62897D70"/>
    <w:rsid w:val="628A410C"/>
    <w:rsid w:val="628CCB69"/>
    <w:rsid w:val="62931D86"/>
    <w:rsid w:val="629C10EC"/>
    <w:rsid w:val="62A82572"/>
    <w:rsid w:val="62ABDA65"/>
    <w:rsid w:val="62AE8BE6"/>
    <w:rsid w:val="62B1F8ED"/>
    <w:rsid w:val="62C89165"/>
    <w:rsid w:val="62D26144"/>
    <w:rsid w:val="6311437A"/>
    <w:rsid w:val="631B325A"/>
    <w:rsid w:val="632591B2"/>
    <w:rsid w:val="634880F9"/>
    <w:rsid w:val="63492C69"/>
    <w:rsid w:val="635356F2"/>
    <w:rsid w:val="637DC0CE"/>
    <w:rsid w:val="63941F17"/>
    <w:rsid w:val="63A5BA59"/>
    <w:rsid w:val="63D5FAC5"/>
    <w:rsid w:val="6400B296"/>
    <w:rsid w:val="6416474C"/>
    <w:rsid w:val="645964D5"/>
    <w:rsid w:val="64650135"/>
    <w:rsid w:val="647150F0"/>
    <w:rsid w:val="647A8D66"/>
    <w:rsid w:val="647AC8F6"/>
    <w:rsid w:val="6480E575"/>
    <w:rsid w:val="649F95F9"/>
    <w:rsid w:val="64A8FF56"/>
    <w:rsid w:val="64C1FB28"/>
    <w:rsid w:val="64E4A7E8"/>
    <w:rsid w:val="64EBA457"/>
    <w:rsid w:val="650219F1"/>
    <w:rsid w:val="652DBAF4"/>
    <w:rsid w:val="6534B075"/>
    <w:rsid w:val="6539EDC3"/>
    <w:rsid w:val="65508DC3"/>
    <w:rsid w:val="655A4137"/>
    <w:rsid w:val="656A7733"/>
    <w:rsid w:val="656CD930"/>
    <w:rsid w:val="6596709C"/>
    <w:rsid w:val="65B1827A"/>
    <w:rsid w:val="65C052F3"/>
    <w:rsid w:val="65D10913"/>
    <w:rsid w:val="6605897D"/>
    <w:rsid w:val="661A7644"/>
    <w:rsid w:val="661ED7E0"/>
    <w:rsid w:val="66579C53"/>
    <w:rsid w:val="665EDC8F"/>
    <w:rsid w:val="6661C1B1"/>
    <w:rsid w:val="66625D73"/>
    <w:rsid w:val="666D30F2"/>
    <w:rsid w:val="66C8F043"/>
    <w:rsid w:val="66EE0230"/>
    <w:rsid w:val="66F04059"/>
    <w:rsid w:val="66F49E7B"/>
    <w:rsid w:val="6725D7F3"/>
    <w:rsid w:val="673EF11B"/>
    <w:rsid w:val="6749ABB2"/>
    <w:rsid w:val="675A5D94"/>
    <w:rsid w:val="676E4905"/>
    <w:rsid w:val="6771E235"/>
    <w:rsid w:val="67A254DA"/>
    <w:rsid w:val="67D28902"/>
    <w:rsid w:val="6819CA31"/>
    <w:rsid w:val="681CA961"/>
    <w:rsid w:val="6834F31F"/>
    <w:rsid w:val="68627FCB"/>
    <w:rsid w:val="68631E2C"/>
    <w:rsid w:val="6869A349"/>
    <w:rsid w:val="686B4EBA"/>
    <w:rsid w:val="687B6B6D"/>
    <w:rsid w:val="6894BB4B"/>
    <w:rsid w:val="68956EA0"/>
    <w:rsid w:val="689D500D"/>
    <w:rsid w:val="68BBD837"/>
    <w:rsid w:val="68BD3877"/>
    <w:rsid w:val="68D3364F"/>
    <w:rsid w:val="69266260"/>
    <w:rsid w:val="696740DA"/>
    <w:rsid w:val="69682D73"/>
    <w:rsid w:val="69A454D1"/>
    <w:rsid w:val="69C7A2DF"/>
    <w:rsid w:val="69CB6344"/>
    <w:rsid w:val="69F1C392"/>
    <w:rsid w:val="6A0C7D52"/>
    <w:rsid w:val="6A0F8A51"/>
    <w:rsid w:val="6A22E232"/>
    <w:rsid w:val="6A30A5DB"/>
    <w:rsid w:val="6A3DA3BC"/>
    <w:rsid w:val="6A4E906E"/>
    <w:rsid w:val="6A520A94"/>
    <w:rsid w:val="6A59B146"/>
    <w:rsid w:val="6A68074A"/>
    <w:rsid w:val="6A6BD4FE"/>
    <w:rsid w:val="6A7A7D70"/>
    <w:rsid w:val="6A8B8669"/>
    <w:rsid w:val="6AA2480D"/>
    <w:rsid w:val="6AC1C190"/>
    <w:rsid w:val="6AD315D0"/>
    <w:rsid w:val="6AD7707E"/>
    <w:rsid w:val="6B12CC8E"/>
    <w:rsid w:val="6B3D5543"/>
    <w:rsid w:val="6B45A210"/>
    <w:rsid w:val="6B566231"/>
    <w:rsid w:val="6B6394F6"/>
    <w:rsid w:val="6B6A0A63"/>
    <w:rsid w:val="6BA20429"/>
    <w:rsid w:val="6BF30201"/>
    <w:rsid w:val="6BF564D9"/>
    <w:rsid w:val="6C073597"/>
    <w:rsid w:val="6C0AECBF"/>
    <w:rsid w:val="6C29C5FD"/>
    <w:rsid w:val="6C58F99B"/>
    <w:rsid w:val="6C622AC2"/>
    <w:rsid w:val="6C6E910B"/>
    <w:rsid w:val="6CB4CEBB"/>
    <w:rsid w:val="6CEBAAEA"/>
    <w:rsid w:val="6CECA8B1"/>
    <w:rsid w:val="6CEFE06F"/>
    <w:rsid w:val="6CF67784"/>
    <w:rsid w:val="6D021252"/>
    <w:rsid w:val="6D11CFD1"/>
    <w:rsid w:val="6D3FDB96"/>
    <w:rsid w:val="6D4ED974"/>
    <w:rsid w:val="6D5C7A12"/>
    <w:rsid w:val="6D5FF5C5"/>
    <w:rsid w:val="6D6ABF6F"/>
    <w:rsid w:val="6D7BDAF7"/>
    <w:rsid w:val="6D980090"/>
    <w:rsid w:val="6D9C4F48"/>
    <w:rsid w:val="6DB0BE79"/>
    <w:rsid w:val="6DB37391"/>
    <w:rsid w:val="6DDAA76E"/>
    <w:rsid w:val="6DDB5786"/>
    <w:rsid w:val="6E121173"/>
    <w:rsid w:val="6E144218"/>
    <w:rsid w:val="6E1EC857"/>
    <w:rsid w:val="6E279D69"/>
    <w:rsid w:val="6E3DCCBE"/>
    <w:rsid w:val="6E3E13D2"/>
    <w:rsid w:val="6E5C97B8"/>
    <w:rsid w:val="6E6AE8E8"/>
    <w:rsid w:val="6E7FACB5"/>
    <w:rsid w:val="6E94DE16"/>
    <w:rsid w:val="6EAA3B56"/>
    <w:rsid w:val="6EB442F9"/>
    <w:rsid w:val="6ECA8701"/>
    <w:rsid w:val="6ECBFFAF"/>
    <w:rsid w:val="6EFBE9E3"/>
    <w:rsid w:val="6F2816D0"/>
    <w:rsid w:val="6F327A5E"/>
    <w:rsid w:val="6F426BF1"/>
    <w:rsid w:val="6F5D26E5"/>
    <w:rsid w:val="6F947FF2"/>
    <w:rsid w:val="6F9A0C65"/>
    <w:rsid w:val="6FB1A5A0"/>
    <w:rsid w:val="6FBF82FA"/>
    <w:rsid w:val="6FD4B885"/>
    <w:rsid w:val="6FD684D8"/>
    <w:rsid w:val="6FE95A47"/>
    <w:rsid w:val="6FEF0281"/>
    <w:rsid w:val="6FFAFD69"/>
    <w:rsid w:val="6FFBBA66"/>
    <w:rsid w:val="7035059E"/>
    <w:rsid w:val="703ED730"/>
    <w:rsid w:val="70609C79"/>
    <w:rsid w:val="709230C7"/>
    <w:rsid w:val="7092C782"/>
    <w:rsid w:val="70984D31"/>
    <w:rsid w:val="70AEE8E2"/>
    <w:rsid w:val="70BC9B72"/>
    <w:rsid w:val="70D1BD71"/>
    <w:rsid w:val="70D35E6C"/>
    <w:rsid w:val="70D5D9BD"/>
    <w:rsid w:val="70D6425A"/>
    <w:rsid w:val="70E2039D"/>
    <w:rsid w:val="70F921E9"/>
    <w:rsid w:val="71072C97"/>
    <w:rsid w:val="711CA1EF"/>
    <w:rsid w:val="712DF454"/>
    <w:rsid w:val="713C5608"/>
    <w:rsid w:val="7161A65D"/>
    <w:rsid w:val="7167FFD7"/>
    <w:rsid w:val="719C6FB4"/>
    <w:rsid w:val="71AE34F4"/>
    <w:rsid w:val="71D23318"/>
    <w:rsid w:val="71E23615"/>
    <w:rsid w:val="71E2BCF8"/>
    <w:rsid w:val="71ED48C2"/>
    <w:rsid w:val="71F08954"/>
    <w:rsid w:val="72206AAA"/>
    <w:rsid w:val="72308E65"/>
    <w:rsid w:val="7231D1EB"/>
    <w:rsid w:val="72578347"/>
    <w:rsid w:val="7276118F"/>
    <w:rsid w:val="727F4587"/>
    <w:rsid w:val="7285BB94"/>
    <w:rsid w:val="72910FAD"/>
    <w:rsid w:val="72A9B53D"/>
    <w:rsid w:val="72AE7B36"/>
    <w:rsid w:val="72DD3638"/>
    <w:rsid w:val="73085802"/>
    <w:rsid w:val="730BDF4A"/>
    <w:rsid w:val="7315C390"/>
    <w:rsid w:val="7332EA3E"/>
    <w:rsid w:val="73408318"/>
    <w:rsid w:val="7357EE46"/>
    <w:rsid w:val="736224C7"/>
    <w:rsid w:val="73692644"/>
    <w:rsid w:val="7373D2D0"/>
    <w:rsid w:val="738C18E1"/>
    <w:rsid w:val="73AF54D7"/>
    <w:rsid w:val="73CECF21"/>
    <w:rsid w:val="73CFDA54"/>
    <w:rsid w:val="743FE212"/>
    <w:rsid w:val="7457C041"/>
    <w:rsid w:val="74623108"/>
    <w:rsid w:val="749262DD"/>
    <w:rsid w:val="7522EDEF"/>
    <w:rsid w:val="7523D793"/>
    <w:rsid w:val="752F3F50"/>
    <w:rsid w:val="7532F1F3"/>
    <w:rsid w:val="75378AEC"/>
    <w:rsid w:val="7558563B"/>
    <w:rsid w:val="756576A1"/>
    <w:rsid w:val="75AF259D"/>
    <w:rsid w:val="75B12C5B"/>
    <w:rsid w:val="75EA594D"/>
    <w:rsid w:val="75FFB5AF"/>
    <w:rsid w:val="7608A007"/>
    <w:rsid w:val="76557FDC"/>
    <w:rsid w:val="7663A44D"/>
    <w:rsid w:val="767A6184"/>
    <w:rsid w:val="769CF7EB"/>
    <w:rsid w:val="76AE4960"/>
    <w:rsid w:val="76B3BFF4"/>
    <w:rsid w:val="76CCE793"/>
    <w:rsid w:val="76D04276"/>
    <w:rsid w:val="76D3EF9B"/>
    <w:rsid w:val="76EE01DC"/>
    <w:rsid w:val="76F22F65"/>
    <w:rsid w:val="76F9982F"/>
    <w:rsid w:val="7700FECA"/>
    <w:rsid w:val="770A6C7A"/>
    <w:rsid w:val="771CA4F2"/>
    <w:rsid w:val="7720820E"/>
    <w:rsid w:val="77284BFE"/>
    <w:rsid w:val="773125F6"/>
    <w:rsid w:val="7733FC33"/>
    <w:rsid w:val="77456A46"/>
    <w:rsid w:val="77464A8B"/>
    <w:rsid w:val="777CEAE0"/>
    <w:rsid w:val="779ED73D"/>
    <w:rsid w:val="77A380E0"/>
    <w:rsid w:val="77A429F6"/>
    <w:rsid w:val="77A8A309"/>
    <w:rsid w:val="77CF5D69"/>
    <w:rsid w:val="77D749F2"/>
    <w:rsid w:val="77DB9D68"/>
    <w:rsid w:val="7800407E"/>
    <w:rsid w:val="78092B03"/>
    <w:rsid w:val="7811279F"/>
    <w:rsid w:val="78312895"/>
    <w:rsid w:val="783982A2"/>
    <w:rsid w:val="784FC39B"/>
    <w:rsid w:val="785184E6"/>
    <w:rsid w:val="7856C765"/>
    <w:rsid w:val="785853AF"/>
    <w:rsid w:val="785B34DE"/>
    <w:rsid w:val="78676771"/>
    <w:rsid w:val="78817E0B"/>
    <w:rsid w:val="78885FF2"/>
    <w:rsid w:val="78C2B221"/>
    <w:rsid w:val="78C53E08"/>
    <w:rsid w:val="78CB0544"/>
    <w:rsid w:val="78D3C68E"/>
    <w:rsid w:val="78E95629"/>
    <w:rsid w:val="79122742"/>
    <w:rsid w:val="79187D2C"/>
    <w:rsid w:val="79201F97"/>
    <w:rsid w:val="792386F9"/>
    <w:rsid w:val="794312FB"/>
    <w:rsid w:val="795F42BB"/>
    <w:rsid w:val="7972523A"/>
    <w:rsid w:val="797F7190"/>
    <w:rsid w:val="7982E099"/>
    <w:rsid w:val="7984B10B"/>
    <w:rsid w:val="79A23A0A"/>
    <w:rsid w:val="79AC5B5F"/>
    <w:rsid w:val="79AF7F23"/>
    <w:rsid w:val="79C94A5C"/>
    <w:rsid w:val="79CBFE1B"/>
    <w:rsid w:val="79CF8774"/>
    <w:rsid w:val="79DCDB05"/>
    <w:rsid w:val="79FFEB21"/>
    <w:rsid w:val="7A16A3BF"/>
    <w:rsid w:val="7A22B086"/>
    <w:rsid w:val="7A3F95C9"/>
    <w:rsid w:val="7A4E6BA7"/>
    <w:rsid w:val="7A694792"/>
    <w:rsid w:val="7A713F11"/>
    <w:rsid w:val="7A84CAE6"/>
    <w:rsid w:val="7A930170"/>
    <w:rsid w:val="7A939118"/>
    <w:rsid w:val="7A9C68C4"/>
    <w:rsid w:val="7AB7956F"/>
    <w:rsid w:val="7AB8ED59"/>
    <w:rsid w:val="7AD0869B"/>
    <w:rsid w:val="7B080CB9"/>
    <w:rsid w:val="7B284A53"/>
    <w:rsid w:val="7B339C3E"/>
    <w:rsid w:val="7B599F04"/>
    <w:rsid w:val="7B8FD7CB"/>
    <w:rsid w:val="7BAF4FC2"/>
    <w:rsid w:val="7BDCD269"/>
    <w:rsid w:val="7BDFF3FB"/>
    <w:rsid w:val="7BF1CA80"/>
    <w:rsid w:val="7C02CED6"/>
    <w:rsid w:val="7C1F58A6"/>
    <w:rsid w:val="7C46746C"/>
    <w:rsid w:val="7C5D488B"/>
    <w:rsid w:val="7C9EEC10"/>
    <w:rsid w:val="7CC08056"/>
    <w:rsid w:val="7CC73815"/>
    <w:rsid w:val="7CE550CC"/>
    <w:rsid w:val="7CF09899"/>
    <w:rsid w:val="7D050DCC"/>
    <w:rsid w:val="7D0F6854"/>
    <w:rsid w:val="7D18B673"/>
    <w:rsid w:val="7D2862DF"/>
    <w:rsid w:val="7D2D389F"/>
    <w:rsid w:val="7D363B59"/>
    <w:rsid w:val="7D4AA7A4"/>
    <w:rsid w:val="7D9A747C"/>
    <w:rsid w:val="7DA500F3"/>
    <w:rsid w:val="7DB85DA7"/>
    <w:rsid w:val="7DC6FBCF"/>
    <w:rsid w:val="7DFEE811"/>
    <w:rsid w:val="7E0080B5"/>
    <w:rsid w:val="7E137A49"/>
    <w:rsid w:val="7E66D171"/>
    <w:rsid w:val="7E7E48D8"/>
    <w:rsid w:val="7E7FDDB1"/>
    <w:rsid w:val="7E8FA72D"/>
    <w:rsid w:val="7E9CB1D7"/>
    <w:rsid w:val="7EA6BBF5"/>
    <w:rsid w:val="7ECCF3FC"/>
    <w:rsid w:val="7EF686D9"/>
    <w:rsid w:val="7F0AB467"/>
    <w:rsid w:val="7F0B8201"/>
    <w:rsid w:val="7F1A87E3"/>
    <w:rsid w:val="7F1CC81E"/>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38" /><Relationship Type="http://schemas.openxmlformats.org/officeDocument/2006/relationships/customXml" Target="../customXml/item2.xml" Id="rId2"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word/people.xml" Id="R324a0423fa3549d6" /><Relationship Type="http://schemas.microsoft.com/office/2011/relationships/commentsExtended" Target="/word/commentsExtended.xml" Id="R0cb2bb6fe5b040e2" /><Relationship Type="http://schemas.microsoft.com/office/2016/09/relationships/commentsIds" Target="/word/commentsIds.xml" Id="Rfbd8040e04334e45" /><Relationship Type="http://schemas.openxmlformats.org/officeDocument/2006/relationships/hyperlink" Target="https://psnc.org.uk/the-healthcare-landscape/covid19/contractor-guidance-and-support/" TargetMode="External" Id="R3f034f3b3c3e4c47" /><Relationship Type="http://schemas.openxmlformats.org/officeDocument/2006/relationships/hyperlink" Target="https://psnc.org.uk/the-healthcare-landscape/covid19/information-for-the-public/" TargetMode="External" Id="Rb37b972be2a8445a" /><Relationship Type="http://schemas.openxmlformats.org/officeDocument/2006/relationships/hyperlink" Target="https://psnc.org.uk/contract-it/essential-service-clinical-governance/emergency-planning/" TargetMode="External" Id="R3866e481618440a4" /><Relationship Type="http://schemas.openxmlformats.org/officeDocument/2006/relationships/hyperlink" Target="https://www.gov.uk/government/collections/wuhan-novel-coronavirus" TargetMode="External" Id="R8b576d6a4b9944ae" /><Relationship Type="http://schemas.openxmlformats.org/officeDocument/2006/relationships/hyperlink" Target="https://www.england.nhs.uk/coronavirus/primary-care/" TargetMode="External" Id="R696ab1d913bc4e1f" /><Relationship Type="http://schemas.openxmlformats.org/officeDocument/2006/relationships/hyperlink" Target="https://www.england.nhs.uk/coronavirus/primary-care/" TargetMode="External" Id="R856c65f9dc954759" /><Relationship Type="http://schemas.openxmlformats.org/officeDocument/2006/relationships/hyperlink" Target="https://campaignresources.phe.gov.uk/resources/campaigns/101/resources/5016" TargetMode="External" Id="R01414c27906242ba" /><Relationship Type="http://schemas.openxmlformats.org/officeDocument/2006/relationships/hyperlink" Target="https://www.gov.uk/government/collections/wuhan-novel-coronavirus" TargetMode="External" Id="Ree809d13a86b45f4" /><Relationship Type="http://schemas.openxmlformats.org/officeDocument/2006/relationships/hyperlink" Target="https://www.gov.uk/government/collections/wuhan-novel-coronavirus" TargetMode="External" Id="Rc10b3b561c4f41d1" /><Relationship Type="http://schemas.openxmlformats.org/officeDocument/2006/relationships/hyperlink" Target="https://www.england.nhs.uk/coronavirus/primary-care/" TargetMode="External" Id="R345921b2dede49de" /><Relationship Type="http://schemas.openxmlformats.org/officeDocument/2006/relationships/hyperlink" Target="https://psnc.org.uk/our-news/psnc-asks-contractors-to-reconsider-free-provision-of-non-cpcf-services/" TargetMode="External" Id="R2352e0ec98754992" /><Relationship Type="http://schemas.openxmlformats.org/officeDocument/2006/relationships/hyperlink" Target="https://psnc.org.uk/our-news/registration-opens-for-interim-foundation-pharmacist-programme/" TargetMode="External" Id="R1ced4cb479784bc7" /><Relationship Type="http://schemas.openxmlformats.org/officeDocument/2006/relationships/hyperlink" Target="https://psnc.org.uk/our-news/new-measures-to-support-safe-use-of-stimulant-laxatives-available-over-the-counter/" TargetMode="External" Id="Redc114ab83a74fed"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 letterhead</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56</revision>
  <lastPrinted>2018-01-08T12:15:00.0000000Z</lastPrinted>
  <dcterms:created xsi:type="dcterms:W3CDTF">2020-02-28T10:54:00.0000000Z</dcterms:created>
  <dcterms:modified xsi:type="dcterms:W3CDTF">2020-08-24T09:19:18.9341815Z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