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72AE7B36" w:rsidP="5C458A3D" w:rsidRDefault="72AE7B36" w14:paraId="1CDEC4CB" w14:textId="5C898A2D">
      <w:pPr>
        <w:jc w:val="both"/>
        <w:rPr>
          <w:rFonts w:ascii="Calibri" w:hAnsi="Calibri" w:cs="Calibri"/>
          <w:color w:val="000000" w:themeColor="text1"/>
        </w:rPr>
      </w:pPr>
    </w:p>
    <w:p w:rsidR="72AE7B36" w:rsidP="7A930170" w:rsidRDefault="72AE7B36" w14:paraId="28B9EE18" w14:textId="0087B8AF">
      <w:pPr>
        <w:jc w:val="both"/>
      </w:pPr>
    </w:p>
    <w:p w:rsidR="54750988" w:rsidP="2D934389" w:rsidRDefault="122549B2" w14:paraId="4F508946" w14:textId="09C3F90E">
      <w:pPr>
        <w:spacing w:line="240" w:lineRule="auto"/>
        <w:jc w:val="both"/>
      </w:pPr>
      <w:r w:rsidRPr="2D934389">
        <w:rPr>
          <w:rFonts w:ascii="Calibri" w:hAnsi="Calibri" w:cs="Calibri"/>
          <w:b/>
          <w:bCs/>
          <w:color w:val="5B518E"/>
          <w:sz w:val="36"/>
          <w:szCs w:val="36"/>
          <w:u w:val="single"/>
        </w:rPr>
        <w:t>Key News and Guidance for LPCs</w:t>
      </w:r>
    </w:p>
    <w:p w:rsidR="122549B2" w:rsidP="54750988" w:rsidRDefault="122549B2" w14:paraId="3FD761E4" w14:textId="2D1D510B">
      <w:pPr>
        <w:ind w:firstLine="720"/>
        <w:jc w:val="right"/>
      </w:pPr>
      <w:r w:rsidRPr="6C251E7B" w:rsidR="122549B2">
        <w:rPr>
          <w:rFonts w:ascii="Calibri" w:hAnsi="Calibri" w:cs="Calibri"/>
          <w:i w:val="1"/>
          <w:iCs w:val="1"/>
        </w:rPr>
        <w:t xml:space="preserve">  </w:t>
      </w:r>
      <w:r w:rsidRPr="6C251E7B" w:rsidR="2265F42F">
        <w:rPr>
          <w:rFonts w:ascii="Calibri" w:hAnsi="Calibri" w:cs="Calibri"/>
          <w:i w:val="1"/>
          <w:iCs w:val="1"/>
        </w:rPr>
        <w:t xml:space="preserve"> </w:t>
      </w:r>
      <w:r w:rsidRPr="6C251E7B" w:rsidR="122549B2">
        <w:rPr>
          <w:rFonts w:ascii="Calibri" w:hAnsi="Calibri" w:cs="Calibri"/>
          <w:i w:val="1"/>
          <w:iCs w:val="1"/>
        </w:rPr>
        <w:t xml:space="preserve"> </w:t>
      </w:r>
      <w:r w:rsidRPr="6C251E7B" w:rsidR="7934CCDF">
        <w:rPr>
          <w:rFonts w:ascii="Calibri" w:hAnsi="Calibri" w:cs="Calibri"/>
          <w:i w:val="1"/>
          <w:iCs w:val="1"/>
        </w:rPr>
        <w:t xml:space="preserve">    </w:t>
      </w:r>
      <w:r w:rsidRPr="6C251E7B" w:rsidR="25A6AF76">
        <w:rPr>
          <w:rFonts w:ascii="Calibri" w:hAnsi="Calibri" w:cs="Calibri"/>
          <w:i w:val="1"/>
          <w:iCs w:val="1"/>
        </w:rPr>
        <w:t xml:space="preserve">   </w:t>
      </w:r>
      <w:r w:rsidRPr="6C251E7B" w:rsidR="122549B2">
        <w:rPr>
          <w:rFonts w:ascii="Calibri" w:hAnsi="Calibri" w:cs="Calibri"/>
          <w:i w:val="1"/>
          <w:iCs w:val="1"/>
        </w:rPr>
        <w:t xml:space="preserve">Week ending </w:t>
      </w:r>
      <w:r w:rsidRPr="6C251E7B" w:rsidR="5F3EF707">
        <w:rPr>
          <w:rFonts w:ascii="Calibri" w:hAnsi="Calibri" w:cs="Calibri"/>
          <w:i w:val="1"/>
          <w:iCs w:val="1"/>
        </w:rPr>
        <w:t>6</w:t>
      </w:r>
      <w:r w:rsidRPr="6C251E7B" w:rsidR="5F3EF707">
        <w:rPr>
          <w:rFonts w:ascii="Calibri" w:hAnsi="Calibri" w:cs="Calibri"/>
          <w:i w:val="1"/>
          <w:iCs w:val="1"/>
          <w:vertAlign w:val="superscript"/>
        </w:rPr>
        <w:t>th</w:t>
      </w:r>
      <w:r w:rsidRPr="6C251E7B" w:rsidR="5F3EF707">
        <w:rPr>
          <w:rFonts w:ascii="Calibri" w:hAnsi="Calibri" w:cs="Calibri"/>
          <w:i w:val="1"/>
          <w:iCs w:val="1"/>
        </w:rPr>
        <w:t xml:space="preserve"> September</w:t>
      </w:r>
      <w:r>
        <w:br/>
      </w:r>
    </w:p>
    <w:p w:rsidR="1E2A5D5F" w:rsidP="33E210CD" w:rsidRDefault="1E2A5D5F" w14:paraId="3A79A166" w14:textId="00470284">
      <w:pPr>
        <w:pStyle w:val="Normal"/>
        <w:bidi w:val="0"/>
        <w:spacing w:before="0" w:beforeAutospacing="off" w:after="0" w:afterAutospacing="off" w:line="240" w:lineRule="auto"/>
        <w:ind w:left="0" w:right="0"/>
        <w:jc w:val="both"/>
        <w:rPr>
          <w:rFonts w:ascii="Calibri" w:hAnsi="Calibri" w:cs="Calibri"/>
          <w:b w:val="1"/>
          <w:bCs w:val="1"/>
          <w:sz w:val="22"/>
          <w:szCs w:val="22"/>
          <w:u w:val="single"/>
        </w:rPr>
      </w:pPr>
      <w:r w:rsidRPr="6C251E7B" w:rsidR="1E2A5D5F">
        <w:rPr>
          <w:rFonts w:ascii="Calibri" w:hAnsi="Calibri" w:cs="Calibri"/>
          <w:b w:val="1"/>
          <w:bCs w:val="1"/>
          <w:sz w:val="22"/>
          <w:szCs w:val="22"/>
          <w:u w:val="single"/>
        </w:rPr>
        <w:t>P</w:t>
      </w:r>
      <w:r w:rsidRPr="6C251E7B" w:rsidR="31ABA0A3">
        <w:rPr>
          <w:rFonts w:ascii="Calibri" w:hAnsi="Calibri" w:cs="Calibri"/>
          <w:b w:val="1"/>
          <w:bCs w:val="1"/>
          <w:sz w:val="22"/>
          <w:szCs w:val="22"/>
          <w:u w:val="single"/>
        </w:rPr>
        <w:t xml:space="preserve">andemic Delivery Service: </w:t>
      </w:r>
      <w:r w:rsidRPr="6C251E7B" w:rsidR="05A97A75">
        <w:rPr>
          <w:rFonts w:ascii="Calibri" w:hAnsi="Calibri" w:cs="Calibri"/>
          <w:b w:val="1"/>
          <w:bCs w:val="1"/>
          <w:sz w:val="22"/>
          <w:szCs w:val="22"/>
          <w:u w:val="single"/>
        </w:rPr>
        <w:t>another</w:t>
      </w:r>
      <w:r w:rsidRPr="6C251E7B" w:rsidR="31ABA0A3">
        <w:rPr>
          <w:rFonts w:ascii="Calibri" w:hAnsi="Calibri" w:cs="Calibri"/>
          <w:b w:val="1"/>
          <w:bCs w:val="1"/>
          <w:sz w:val="22"/>
          <w:szCs w:val="22"/>
          <w:u w:val="single"/>
        </w:rPr>
        <w:t xml:space="preserve"> extension for patients in local outbreak areas</w:t>
      </w:r>
    </w:p>
    <w:p w:rsidR="6FF9C896" w:rsidP="6C251E7B" w:rsidRDefault="6FF9C896" w14:paraId="71E0E609" w14:textId="3A57C066">
      <w:pPr>
        <w:pStyle w:val="Normal"/>
        <w:jc w:val="both"/>
        <w:rPr>
          <w:rFonts w:ascii="Calibri" w:hAnsi="Calibri" w:eastAsia="Calibri" w:cs="Calibri"/>
          <w:noProof w:val="0"/>
          <w:color w:val="auto"/>
          <w:sz w:val="22"/>
          <w:szCs w:val="22"/>
          <w:lang w:val="en-GB"/>
        </w:rPr>
      </w:pPr>
      <w:r w:rsidRPr="6C251E7B" w:rsidR="6FF9C896">
        <w:rPr>
          <w:rFonts w:ascii="Calibri" w:hAnsi="Calibri" w:eastAsia="Calibri" w:cs="Calibri"/>
          <w:noProof w:val="0"/>
          <w:color w:val="auto"/>
          <w:sz w:val="22"/>
          <w:szCs w:val="22"/>
          <w:lang w:val="en-GB"/>
        </w:rPr>
        <w:t xml:space="preserve">Due to the ongoing local COVID-19 outbreaks in various areas across England, the Secretary of State for Health and Social Care has decided that the pandemic delivery service requirements </w:t>
      </w:r>
      <w:r w:rsidRPr="6C251E7B" w:rsidR="6FF9C896">
        <w:rPr>
          <w:rFonts w:ascii="Calibri" w:hAnsi="Calibri" w:eastAsia="Calibri" w:cs="Calibri"/>
          <w:b w:val="1"/>
          <w:bCs w:val="1"/>
          <w:noProof w:val="0"/>
          <w:color w:val="auto"/>
          <w:sz w:val="22"/>
          <w:szCs w:val="22"/>
          <w:lang w:val="en-GB"/>
        </w:rPr>
        <w:t>should continue to apply from 8th September 2020 until the dates detailed below, but only for shielded patients who live in the following local outbreak areas</w:t>
      </w:r>
      <w:r w:rsidRPr="6C251E7B" w:rsidR="6FF9C896">
        <w:rPr>
          <w:rFonts w:ascii="Calibri" w:hAnsi="Calibri" w:eastAsia="Calibri" w:cs="Calibri"/>
          <w:noProof w:val="0"/>
          <w:color w:val="auto"/>
          <w:sz w:val="22"/>
          <w:szCs w:val="22"/>
          <w:lang w:val="en-GB"/>
        </w:rPr>
        <w:t>:</w:t>
      </w:r>
    </w:p>
    <w:p w:rsidR="6FF9C896" w:rsidP="6C251E7B" w:rsidRDefault="6FF9C896" w14:paraId="4F8FFDA3" w14:textId="6A1B2429">
      <w:pPr>
        <w:pStyle w:val="ListParagraph"/>
        <w:numPr>
          <w:ilvl w:val="0"/>
          <w:numId w:val="3"/>
        </w:numPr>
        <w:bidi w:val="0"/>
        <w:jc w:val="both"/>
        <w:rPr>
          <w:rFonts w:ascii="Calibri" w:hAnsi="Calibri" w:eastAsia="Calibri" w:cs="Calibri"/>
          <w:noProof w:val="0"/>
          <w:color w:val="000000" w:themeColor="text1" w:themeTint="FF" w:themeShade="FF"/>
          <w:sz w:val="22"/>
          <w:szCs w:val="22"/>
          <w:lang w:val="en-GB"/>
        </w:rPr>
      </w:pPr>
      <w:r w:rsidRPr="6C251E7B" w:rsidR="6FF9C896">
        <w:rPr>
          <w:rFonts w:ascii="Calibri" w:hAnsi="Calibri" w:eastAsia="Calibri" w:cs="Calibri"/>
          <w:noProof w:val="0"/>
          <w:color w:val="auto"/>
          <w:sz w:val="22"/>
          <w:szCs w:val="22"/>
          <w:lang w:val="en-GB"/>
        </w:rPr>
        <w:t xml:space="preserve">9 wards within South and West Blackburn, Darwen and rural areas outlined in </w:t>
      </w:r>
      <w:hyperlink r:id="Rcccb34c4fab94848">
        <w:r w:rsidRPr="6C251E7B" w:rsidR="6FF9C896">
          <w:rPr>
            <w:rStyle w:val="Hyperlink"/>
            <w:rFonts w:ascii="Calibri" w:hAnsi="Calibri" w:eastAsia="Calibri" w:cs="Calibri"/>
            <w:b w:val="1"/>
            <w:bCs w:val="1"/>
            <w:noProof w:val="0"/>
            <w:color w:val="auto"/>
            <w:sz w:val="22"/>
            <w:szCs w:val="22"/>
            <w:lang w:val="en-GB"/>
          </w:rPr>
          <w:t>THIS LINK</w:t>
        </w:r>
      </w:hyperlink>
      <w:r w:rsidRPr="6C251E7B" w:rsidR="6FF9C896">
        <w:rPr>
          <w:rFonts w:ascii="Calibri" w:hAnsi="Calibri" w:eastAsia="Calibri" w:cs="Calibri"/>
          <w:noProof w:val="0"/>
          <w:color w:val="auto"/>
          <w:sz w:val="22"/>
          <w:szCs w:val="22"/>
          <w:lang w:val="en-GB"/>
        </w:rPr>
        <w:t xml:space="preserve"> until 21st September </w:t>
      </w:r>
      <w:proofErr w:type="gramStart"/>
      <w:r w:rsidRPr="6C251E7B" w:rsidR="6FF9C896">
        <w:rPr>
          <w:rFonts w:ascii="Calibri" w:hAnsi="Calibri" w:eastAsia="Calibri" w:cs="Calibri"/>
          <w:noProof w:val="0"/>
          <w:color w:val="auto"/>
          <w:sz w:val="22"/>
          <w:szCs w:val="22"/>
          <w:lang w:val="en-GB"/>
        </w:rPr>
        <w:t>2020;</w:t>
      </w:r>
      <w:proofErr w:type="gramEnd"/>
    </w:p>
    <w:p w:rsidR="6FF9C896" w:rsidP="6C251E7B" w:rsidRDefault="6FF9C896" w14:paraId="27BDECB8" w14:textId="595326CB">
      <w:pPr>
        <w:pStyle w:val="ListParagraph"/>
        <w:numPr>
          <w:ilvl w:val="0"/>
          <w:numId w:val="3"/>
        </w:numPr>
        <w:bidi w:val="0"/>
        <w:jc w:val="both"/>
        <w:rPr>
          <w:rFonts w:ascii="Calibri" w:hAnsi="Calibri" w:eastAsia="Calibri" w:cs="Calibri"/>
          <w:color w:val="000000" w:themeColor="text1" w:themeTint="FF" w:themeShade="FF"/>
          <w:sz w:val="22"/>
          <w:szCs w:val="22"/>
        </w:rPr>
      </w:pPr>
      <w:r w:rsidRPr="6C251E7B" w:rsidR="6FF9C896">
        <w:rPr>
          <w:rFonts w:ascii="Calibri" w:hAnsi="Calibri" w:eastAsia="Calibri" w:cs="Calibri"/>
          <w:noProof w:val="0"/>
          <w:color w:val="auto"/>
          <w:sz w:val="22"/>
          <w:szCs w:val="22"/>
          <w:lang w:val="en-GB"/>
        </w:rPr>
        <w:t xml:space="preserve">8 wards within North East Blackburn outlined in </w:t>
      </w:r>
      <w:hyperlink r:id="R44235150c8274419">
        <w:r w:rsidRPr="6C251E7B" w:rsidR="6FF9C896">
          <w:rPr>
            <w:rStyle w:val="Hyperlink"/>
            <w:rFonts w:ascii="Calibri" w:hAnsi="Calibri" w:eastAsia="Calibri" w:cs="Calibri"/>
            <w:b w:val="1"/>
            <w:bCs w:val="1"/>
            <w:noProof w:val="0"/>
            <w:color w:val="auto"/>
            <w:sz w:val="22"/>
            <w:szCs w:val="22"/>
            <w:lang w:val="en-GB"/>
          </w:rPr>
          <w:t>THIS LINK</w:t>
        </w:r>
      </w:hyperlink>
      <w:r w:rsidRPr="6C251E7B" w:rsidR="6FF9C896">
        <w:rPr>
          <w:rFonts w:ascii="Calibri" w:hAnsi="Calibri" w:eastAsia="Calibri" w:cs="Calibri"/>
          <w:noProof w:val="0"/>
          <w:color w:val="auto"/>
          <w:sz w:val="22"/>
          <w:szCs w:val="22"/>
          <w:lang w:val="en-GB"/>
        </w:rPr>
        <w:t xml:space="preserve"> until 23rd September 2020; and</w:t>
      </w:r>
    </w:p>
    <w:p w:rsidR="6FF9C896" w:rsidP="6C251E7B" w:rsidRDefault="6FF9C896" w14:paraId="677867F2" w14:textId="25B47B6E">
      <w:pPr>
        <w:pStyle w:val="ListParagraph"/>
        <w:numPr>
          <w:ilvl w:val="0"/>
          <w:numId w:val="3"/>
        </w:numPr>
        <w:bidi w:val="0"/>
        <w:jc w:val="both"/>
        <w:rPr>
          <w:rFonts w:ascii="Calibri" w:hAnsi="Calibri" w:eastAsia="Calibri" w:cs="Calibri"/>
          <w:color w:val="000000" w:themeColor="text1" w:themeTint="FF" w:themeShade="FF"/>
          <w:sz w:val="22"/>
          <w:szCs w:val="22"/>
        </w:rPr>
      </w:pPr>
      <w:r w:rsidRPr="6C251E7B" w:rsidR="6FF9C896">
        <w:rPr>
          <w:rFonts w:ascii="Calibri" w:hAnsi="Calibri" w:eastAsia="Calibri" w:cs="Calibri"/>
          <w:noProof w:val="0"/>
          <w:color w:val="auto"/>
          <w:sz w:val="22"/>
          <w:szCs w:val="22"/>
          <w:lang w:val="en-GB"/>
        </w:rPr>
        <w:t xml:space="preserve">Leicester City as outlined in </w:t>
      </w:r>
      <w:hyperlink r:id="Ref455ce88fff46ac">
        <w:r w:rsidRPr="6C251E7B" w:rsidR="6FF9C896">
          <w:rPr>
            <w:rStyle w:val="Hyperlink"/>
            <w:rFonts w:ascii="Calibri" w:hAnsi="Calibri" w:eastAsia="Calibri" w:cs="Calibri"/>
            <w:b w:val="1"/>
            <w:bCs w:val="1"/>
            <w:noProof w:val="0"/>
            <w:color w:val="auto"/>
            <w:sz w:val="22"/>
            <w:szCs w:val="22"/>
            <w:lang w:val="en-GB"/>
          </w:rPr>
          <w:t>THIS LINK</w:t>
        </w:r>
      </w:hyperlink>
      <w:r w:rsidRPr="6C251E7B" w:rsidR="6FF9C896">
        <w:rPr>
          <w:rFonts w:ascii="Calibri" w:hAnsi="Calibri" w:eastAsia="Calibri" w:cs="Calibri"/>
          <w:noProof w:val="0"/>
          <w:color w:val="auto"/>
          <w:sz w:val="22"/>
          <w:szCs w:val="22"/>
          <w:lang w:val="en-GB"/>
        </w:rPr>
        <w:t xml:space="preserve"> until 23rd September 2020.</w:t>
      </w:r>
    </w:p>
    <w:p w:rsidR="31ABA0A3" w:rsidP="6C251E7B" w:rsidRDefault="31ABA0A3" w14:paraId="30D73FF1" w14:textId="15FF1A9C">
      <w:pPr>
        <w:pStyle w:val="Normal"/>
        <w:bidi w:val="0"/>
        <w:jc w:val="both"/>
        <w:rPr>
          <w:rFonts w:ascii="Calibri" w:hAnsi="Calibri" w:eastAsia="Calibri" w:cs="Calibri"/>
          <w:noProof w:val="0"/>
          <w:sz w:val="22"/>
          <w:szCs w:val="22"/>
          <w:lang w:val="en-GB"/>
        </w:rPr>
      </w:pPr>
      <w:r w:rsidRPr="6C251E7B" w:rsidR="31ABA0A3">
        <w:rPr>
          <w:rFonts w:ascii="Calibri" w:hAnsi="Calibri" w:eastAsia="Calibri" w:cs="Calibri"/>
          <w:noProof w:val="0"/>
          <w:color w:val="auto"/>
          <w:sz w:val="22"/>
          <w:szCs w:val="22"/>
          <w:lang w:val="en-GB"/>
        </w:rPr>
        <w:t xml:space="preserve">Read more here: </w:t>
      </w:r>
      <w:hyperlink r:id="R9ac60820b8bc4c20">
        <w:r w:rsidRPr="6C251E7B" w:rsidR="11E33D95">
          <w:rPr>
            <w:rStyle w:val="Hyperlink"/>
            <w:rFonts w:ascii="Calibri" w:hAnsi="Calibri" w:eastAsia="Calibri" w:cs="Calibri"/>
            <w:noProof w:val="0"/>
            <w:sz w:val="22"/>
            <w:szCs w:val="22"/>
            <w:lang w:val="en-GB"/>
          </w:rPr>
          <w:t>https://psnc.org.uk/our-news/pandemic-delivery-service-another-extension-for-patients-in-local-outbreak-areas/</w:t>
        </w:r>
      </w:hyperlink>
    </w:p>
    <w:p w:rsidR="6C251E7B" w:rsidP="6C251E7B" w:rsidRDefault="6C251E7B" w14:paraId="2BDE8464" w14:textId="2BCA7D83">
      <w:pPr>
        <w:pStyle w:val="Normal"/>
        <w:bidi w:val="0"/>
        <w:jc w:val="both"/>
        <w:rPr>
          <w:rFonts w:ascii="Calibri" w:hAnsi="Calibri" w:eastAsia="Calibri" w:cs="Calibri"/>
          <w:noProof w:val="0"/>
          <w:sz w:val="22"/>
          <w:szCs w:val="22"/>
          <w:lang w:val="en-GB"/>
        </w:rPr>
      </w:pPr>
    </w:p>
    <w:p w:rsidR="4B06D5AE" w:rsidP="6C251E7B" w:rsidRDefault="4B06D5AE" w14:paraId="62DFE903" w14:textId="2D23528D">
      <w:pPr>
        <w:pStyle w:val="Normal"/>
        <w:bidi w:val="0"/>
        <w:jc w:val="both"/>
        <w:rPr>
          <w:rFonts w:ascii="Calibri" w:hAnsi="Calibri" w:eastAsia="Calibri" w:cs="Calibri"/>
          <w:b w:val="1"/>
          <w:bCs w:val="1"/>
          <w:noProof w:val="0"/>
          <w:sz w:val="22"/>
          <w:szCs w:val="22"/>
          <w:u w:val="single"/>
          <w:lang w:val="en-GB"/>
        </w:rPr>
      </w:pPr>
      <w:r w:rsidRPr="6C251E7B" w:rsidR="4B06D5AE">
        <w:rPr>
          <w:rFonts w:ascii="Calibri" w:hAnsi="Calibri" w:eastAsia="Calibri" w:cs="Calibri"/>
          <w:b w:val="1"/>
          <w:bCs w:val="1"/>
          <w:noProof w:val="0"/>
          <w:sz w:val="22"/>
          <w:szCs w:val="22"/>
          <w:u w:val="single"/>
          <w:lang w:val="en-GB"/>
        </w:rPr>
        <w:t>NPA: Pharmacy network unsustainable under current financial framework</w:t>
      </w:r>
    </w:p>
    <w:p w:rsidR="4B06D5AE" w:rsidP="6C251E7B" w:rsidRDefault="4B06D5AE" w14:paraId="6434A149" w14:textId="43E9F4E5">
      <w:pPr>
        <w:pStyle w:val="Normal"/>
        <w:bidi w:val="0"/>
        <w:jc w:val="both"/>
        <w:rPr>
          <w:rFonts w:ascii="Calibri" w:hAnsi="Calibri" w:eastAsia="Calibri" w:cs="Calibri"/>
          <w:noProof w:val="0"/>
          <w:color w:val="auto"/>
          <w:sz w:val="22"/>
          <w:szCs w:val="22"/>
          <w:lang w:val="en-GB"/>
        </w:rPr>
      </w:pPr>
      <w:r w:rsidRPr="6C251E7B" w:rsidR="4B06D5AE">
        <w:rPr>
          <w:rFonts w:ascii="Calibri" w:hAnsi="Calibri" w:eastAsia="Calibri" w:cs="Calibri"/>
          <w:noProof w:val="0"/>
          <w:color w:val="auto"/>
          <w:sz w:val="22"/>
          <w:szCs w:val="22"/>
          <w:lang w:val="en-GB"/>
        </w:rPr>
        <w:t xml:space="preserve">Community pharmacy funding is insufficient to maintain the network at its current scale, according to an in-depth report published by the National Pharmacy Association (NPA). The </w:t>
      </w:r>
      <w:hyperlink r:id="R16909b6ea4dd435a">
        <w:r w:rsidRPr="6C251E7B" w:rsidR="4B06D5AE">
          <w:rPr>
            <w:rStyle w:val="Hyperlink"/>
            <w:rFonts w:ascii="Calibri" w:hAnsi="Calibri" w:eastAsia="Calibri" w:cs="Calibri"/>
            <w:b w:val="1"/>
            <w:bCs w:val="1"/>
            <w:noProof w:val="0"/>
            <w:color w:val="auto"/>
            <w:sz w:val="22"/>
            <w:szCs w:val="22"/>
            <w:lang w:val="en-GB"/>
          </w:rPr>
          <w:t>Impacts of current funding, policy and economic environment on independent pharmacy in England</w:t>
        </w:r>
      </w:hyperlink>
      <w:r w:rsidRPr="6C251E7B" w:rsidR="4B06D5AE">
        <w:rPr>
          <w:rFonts w:ascii="Calibri" w:hAnsi="Calibri" w:eastAsia="Calibri" w:cs="Calibri"/>
          <w:noProof w:val="0"/>
          <w:color w:val="auto"/>
          <w:sz w:val="22"/>
          <w:szCs w:val="22"/>
          <w:lang w:val="en-GB"/>
        </w:rPr>
        <w:t xml:space="preserve"> report suggests that, as things stand, around three-quarters of pharmacies could be in deficit by 2024, with between 28% and 38% already estimated to be in deficit as of 2019. Read more here: </w:t>
      </w:r>
      <w:hyperlink r:id="R99c4899b11324d82">
        <w:r w:rsidRPr="6C251E7B" w:rsidR="4B06D5AE">
          <w:rPr>
            <w:rStyle w:val="Hyperlink"/>
            <w:rFonts w:ascii="Calibri" w:hAnsi="Calibri" w:eastAsia="Calibri" w:cs="Calibri"/>
            <w:noProof w:val="0"/>
            <w:sz w:val="22"/>
            <w:szCs w:val="22"/>
            <w:lang w:val="en-GB"/>
          </w:rPr>
          <w:t>https://psnc.org.uk/our-news/npa-pharmacy-network-unsustainable-under-current-financial-framework/</w:t>
        </w:r>
      </w:hyperlink>
    </w:p>
    <w:p w:rsidR="6C251E7B" w:rsidP="6C251E7B" w:rsidRDefault="6C251E7B" w14:paraId="03C33084" w14:textId="1379AFBE">
      <w:pPr>
        <w:pStyle w:val="Normal"/>
        <w:bidi w:val="0"/>
        <w:jc w:val="both"/>
        <w:rPr>
          <w:rFonts w:ascii="Calibri" w:hAnsi="Calibri" w:eastAsia="Calibri" w:cs="Calibri"/>
          <w:b w:val="1"/>
          <w:bCs w:val="1"/>
          <w:noProof w:val="0"/>
          <w:sz w:val="22"/>
          <w:szCs w:val="22"/>
          <w:u w:val="single"/>
          <w:lang w:val="en-GB"/>
        </w:rPr>
      </w:pPr>
    </w:p>
    <w:p w:rsidR="4B06D5AE" w:rsidP="6C251E7B" w:rsidRDefault="4B06D5AE" w14:paraId="6CF53C93" w14:textId="6ED1AD05">
      <w:pPr>
        <w:pStyle w:val="Normal"/>
        <w:bidi w:val="0"/>
        <w:spacing w:before="0" w:beforeAutospacing="off" w:after="0" w:afterAutospacing="off" w:line="320" w:lineRule="exact"/>
        <w:ind w:left="0" w:right="0"/>
        <w:jc w:val="both"/>
        <w:rPr>
          <w:rFonts w:ascii="Calibri" w:hAnsi="Calibri" w:eastAsia="Calibri" w:cs="Calibri"/>
          <w:b w:val="1"/>
          <w:bCs w:val="1"/>
          <w:noProof w:val="0"/>
          <w:sz w:val="22"/>
          <w:szCs w:val="22"/>
          <w:u w:val="single"/>
          <w:lang w:val="en-GB"/>
        </w:rPr>
      </w:pPr>
      <w:r w:rsidRPr="6C251E7B" w:rsidR="4B06D5AE">
        <w:rPr>
          <w:rFonts w:ascii="Calibri" w:hAnsi="Calibri" w:eastAsia="Calibri" w:cs="Calibri"/>
          <w:b w:val="1"/>
          <w:bCs w:val="1"/>
          <w:noProof w:val="0"/>
          <w:sz w:val="22"/>
          <w:szCs w:val="22"/>
          <w:u w:val="single"/>
          <w:lang w:val="en-GB"/>
        </w:rPr>
        <w:t>Advanced services: changes to consent and other rules</w:t>
      </w:r>
    </w:p>
    <w:p w:rsidR="4B06D5AE" w:rsidP="6C251E7B" w:rsidRDefault="4B06D5AE" w14:paraId="1F8EC3C7" w14:textId="7A76EC33">
      <w:pPr>
        <w:pStyle w:val="Normal"/>
        <w:bidi w:val="0"/>
        <w:spacing w:before="0" w:beforeAutospacing="off" w:after="0" w:afterAutospacing="off" w:line="320" w:lineRule="exact"/>
        <w:ind w:left="0" w:right="0"/>
        <w:jc w:val="both"/>
      </w:pPr>
      <w:r w:rsidRPr="6C251E7B" w:rsidR="4B06D5AE">
        <w:rPr>
          <w:rFonts w:ascii="Calibri" w:hAnsi="Calibri" w:eastAsia="Calibri" w:cs="Calibri"/>
          <w:noProof w:val="0"/>
          <w:color w:val="auto"/>
          <w:sz w:val="22"/>
          <w:szCs w:val="22"/>
          <w:lang w:val="en-GB"/>
        </w:rPr>
        <w:t>From 1st September 2020, it is no longer a contractual requirement that written consent is obtained from patients prior to the provision of the Flu Vaccination Service, Medicines Use Reviews (MUR), the New Medicine Service (NMS) and Appliance Use Reviews (AUR).</w:t>
      </w:r>
      <w:r w:rsidRPr="6C251E7B" w:rsidR="4B06D5AE">
        <w:rPr>
          <w:rFonts w:ascii="Calibri" w:hAnsi="Calibri" w:eastAsia="Calibri" w:cs="Calibri"/>
          <w:noProof w:val="0"/>
          <w:color w:val="auto"/>
          <w:sz w:val="24"/>
          <w:szCs w:val="24"/>
          <w:lang w:val="en-GB"/>
        </w:rPr>
        <w:t xml:space="preserve"> </w:t>
      </w:r>
      <w:r w:rsidRPr="6C251E7B" w:rsidR="4B06D5AE">
        <w:rPr>
          <w:rFonts w:ascii="Calibri" w:hAnsi="Calibri" w:eastAsia="Calibri" w:cs="Calibri"/>
          <w:noProof w:val="0"/>
          <w:sz w:val="22"/>
          <w:szCs w:val="22"/>
          <w:lang w:val="en-GB"/>
        </w:rPr>
        <w:t xml:space="preserve">Read more here: </w:t>
      </w:r>
      <w:hyperlink r:id="R7404fc1cd12a405a">
        <w:r w:rsidRPr="6C251E7B" w:rsidR="4B06D5AE">
          <w:rPr>
            <w:rStyle w:val="Hyperlink"/>
            <w:rFonts w:ascii="Calibri" w:hAnsi="Calibri" w:eastAsia="Calibri" w:cs="Calibri"/>
            <w:noProof w:val="0"/>
            <w:sz w:val="22"/>
            <w:szCs w:val="22"/>
            <w:lang w:val="en-GB"/>
          </w:rPr>
          <w:t>https://psnc.org.uk/our-news/advanced-services-changes-to-consent-and-other-rules/</w:t>
        </w:r>
      </w:hyperlink>
    </w:p>
    <w:p w:rsidR="33E210CD" w:rsidP="33E210CD" w:rsidRDefault="33E210CD" w14:paraId="75ECE102" w14:textId="1EED58D0">
      <w:pPr>
        <w:pStyle w:val="Normal"/>
        <w:bidi w:val="0"/>
        <w:jc w:val="both"/>
        <w:rPr>
          <w:rFonts w:ascii="Calibri" w:hAnsi="Calibri" w:eastAsia="Calibri" w:cs="Calibri"/>
          <w:noProof w:val="0"/>
          <w:sz w:val="22"/>
          <w:szCs w:val="22"/>
          <w:lang w:val="en-GB"/>
        </w:rPr>
      </w:pPr>
    </w:p>
    <w:p w:rsidR="4B06D5AE" w:rsidP="6C251E7B" w:rsidRDefault="4B06D5AE" w14:paraId="79555D7B" w14:textId="5532E5CF">
      <w:pPr>
        <w:pStyle w:val="Normal"/>
        <w:bidi w:val="0"/>
        <w:jc w:val="both"/>
        <w:rPr>
          <w:rFonts w:ascii="Calibri" w:hAnsi="Calibri" w:eastAsia="Calibri" w:cs="Calibri"/>
          <w:b w:val="1"/>
          <w:bCs w:val="1"/>
          <w:noProof w:val="0"/>
          <w:sz w:val="22"/>
          <w:szCs w:val="22"/>
          <w:u w:val="single"/>
          <w:lang w:val="en-GB"/>
        </w:rPr>
      </w:pPr>
      <w:r w:rsidRPr="6C251E7B" w:rsidR="4B06D5AE">
        <w:rPr>
          <w:rFonts w:ascii="Calibri" w:hAnsi="Calibri" w:eastAsia="Calibri" w:cs="Calibri"/>
          <w:b w:val="1"/>
          <w:bCs w:val="1"/>
          <w:noProof w:val="0"/>
          <w:sz w:val="22"/>
          <w:szCs w:val="22"/>
          <w:u w:val="single"/>
          <w:lang w:val="en-GB"/>
        </w:rPr>
        <w:t>Extension of emergency regulations</w:t>
      </w:r>
    </w:p>
    <w:p w:rsidR="4B06D5AE" w:rsidP="6C251E7B" w:rsidRDefault="4B06D5AE" w14:paraId="747EDDA3" w14:textId="4A995F51">
      <w:pPr>
        <w:pStyle w:val="Normal"/>
        <w:bidi w:val="0"/>
        <w:jc w:val="both"/>
      </w:pPr>
      <w:r w:rsidRPr="6C251E7B" w:rsidR="4B06D5AE">
        <w:rPr>
          <w:rFonts w:ascii="Calibri" w:hAnsi="Calibri" w:eastAsia="Calibri" w:cs="Calibri"/>
          <w:noProof w:val="0"/>
          <w:color w:val="auto"/>
          <w:sz w:val="22"/>
          <w:szCs w:val="22"/>
          <w:lang w:val="en-GB"/>
        </w:rPr>
        <w:t>The declaration of an emergency requiring the flexible provision of pharmaceutical services (direction 2 of the Pharmaceutical Services (Advanced and Enhanced Services and Emergency Declaration) Directions 2020) which was introduced to help maintain pharmacy services during the COVID-19 outbreak, has been extended to 30th November 2020.</w:t>
      </w:r>
      <w:r w:rsidRPr="6C251E7B" w:rsidR="4B06D5AE">
        <w:rPr>
          <w:rFonts w:ascii="Calibri" w:hAnsi="Calibri" w:eastAsia="Calibri" w:cs="Calibri"/>
          <w:noProof w:val="0"/>
          <w:color w:val="auto"/>
          <w:sz w:val="22"/>
          <w:szCs w:val="22"/>
          <w:lang w:val="en-GB"/>
        </w:rPr>
        <w:t xml:space="preserve"> </w:t>
      </w:r>
      <w:r w:rsidRPr="6C251E7B" w:rsidR="4B06D5AE">
        <w:rPr>
          <w:rFonts w:ascii="Calibri" w:hAnsi="Calibri" w:eastAsia="Calibri" w:cs="Calibri"/>
          <w:noProof w:val="0"/>
          <w:sz w:val="22"/>
          <w:szCs w:val="22"/>
          <w:lang w:val="en-GB"/>
        </w:rPr>
        <w:t xml:space="preserve">Read more here: </w:t>
      </w:r>
      <w:hyperlink r:id="Rc9a3ce0c165e4fce">
        <w:r w:rsidRPr="6C251E7B" w:rsidR="4B06D5AE">
          <w:rPr>
            <w:rStyle w:val="Hyperlink"/>
            <w:rFonts w:ascii="Calibri" w:hAnsi="Calibri" w:eastAsia="Calibri" w:cs="Calibri"/>
            <w:noProof w:val="0"/>
            <w:sz w:val="22"/>
            <w:szCs w:val="22"/>
            <w:lang w:val="en-GB"/>
          </w:rPr>
          <w:t>https://psnc.org.uk/our-news/extension-of-emergency-regulations/</w:t>
        </w:r>
      </w:hyperlink>
    </w:p>
    <w:p w:rsidR="198A9ED2" w:rsidP="33E210CD" w:rsidRDefault="198A9ED2" w14:paraId="69402EF8" w14:textId="7CC21F3C">
      <w:pPr>
        <w:pStyle w:val="Normal"/>
        <w:spacing w:line="240" w:lineRule="auto"/>
        <w:jc w:val="both"/>
        <w:rPr>
          <w:rFonts w:ascii="Calibri" w:hAnsi="Calibri" w:eastAsia="Calibri" w:cs="Calibri"/>
          <w:noProof w:val="0"/>
          <w:sz w:val="22"/>
          <w:szCs w:val="22"/>
          <w:lang w:val="en-GB"/>
        </w:rPr>
      </w:pPr>
    </w:p>
    <w:p w:rsidR="54750988" w:rsidP="54750988" w:rsidRDefault="54750988" w14:paraId="71D8410D" w14:textId="203D3A91">
      <w:pPr>
        <w:spacing w:line="240" w:lineRule="auto"/>
        <w:jc w:val="both"/>
        <w:rPr>
          <w:rFonts w:ascii="Calibri" w:hAnsi="Calibri" w:cs="Calibri"/>
          <w:i/>
          <w:iCs/>
        </w:rPr>
      </w:pPr>
    </w:p>
    <w:p w:rsidR="54750988" w:rsidP="54750988" w:rsidRDefault="122549B2" w14:paraId="61F54763" w14:textId="3F7BF51D">
      <w:pPr>
        <w:jc w:val="both"/>
      </w:pPr>
      <w:r w:rsidRPr="3264F588">
        <w:rPr>
          <w:rFonts w:ascii="Calibri" w:hAnsi="Calibri" w:cs="Calibri"/>
          <w:b/>
          <w:bCs/>
          <w:color w:val="5B518E"/>
          <w:sz w:val="28"/>
          <w:szCs w:val="28"/>
        </w:rPr>
        <w:t>COVID-19 Appendix</w:t>
      </w:r>
    </w:p>
    <w:p w:rsidR="122549B2" w:rsidP="54750988" w:rsidRDefault="122549B2" w14:paraId="590E9AEC" w14:textId="60158E36">
      <w:pPr>
        <w:jc w:val="both"/>
      </w:pPr>
      <w:r w:rsidRPr="54750988">
        <w:rPr>
          <w:rFonts w:ascii="Calibri" w:hAnsi="Calibri" w:cs="Calibri"/>
          <w:b/>
          <w:bCs/>
          <w:u w:val="single"/>
        </w:rPr>
        <w:t>Remember: Key actions to take during the pandemic</w:t>
      </w:r>
    </w:p>
    <w:p w:rsidR="122549B2" w:rsidP="54750988" w:rsidRDefault="122549B2" w14:paraId="5EE85C2F" w14:textId="01347AFC">
      <w:pPr>
        <w:jc w:val="both"/>
      </w:pPr>
      <w:r w:rsidRPr="54750988">
        <w:rPr>
          <w:rFonts w:ascii="Calibri" w:hAnsi="Calibri" w:cs="Calibri"/>
        </w:rPr>
        <w:t>Contractors and pharmacy teams can take the following actions to ensure they are well prepared:</w:t>
      </w:r>
    </w:p>
    <w:p w:rsidR="122549B2" w:rsidP="00842703" w:rsidRDefault="122549B2" w14:paraId="3A4658BF" w14:textId="444913F3">
      <w:pPr>
        <w:pStyle w:val="ListParagraph"/>
        <w:numPr>
          <w:ilvl w:val="0"/>
          <w:numId w:val="1"/>
        </w:numPr>
        <w:jc w:val="both"/>
        <w:rPr>
          <w:rFonts w:ascii="Calibri" w:hAnsi="Calibri" w:cs="Calibri"/>
        </w:rPr>
      </w:pPr>
      <w:r w:rsidRPr="54750988">
        <w:rPr>
          <w:rFonts w:ascii="Calibri" w:hAnsi="Calibri" w:cs="Calibri"/>
        </w:rPr>
        <w:t xml:space="preserve">Read the </w:t>
      </w:r>
      <w:hyperlink r:id="rId14">
        <w:r w:rsidRPr="54750988">
          <w:rPr>
            <w:rStyle w:val="Hyperlink"/>
            <w:rFonts w:ascii="Calibri" w:hAnsi="Calibri" w:cs="Calibri"/>
            <w:b/>
            <w:bCs/>
            <w:color w:val="000000" w:themeColor="text1"/>
          </w:rPr>
          <w:t>NHSE&amp;I guidance</w:t>
        </w:r>
      </w:hyperlink>
      <w:r w:rsidRPr="54750988">
        <w:rPr>
          <w:rFonts w:ascii="Calibri" w:hAnsi="Calibri" w:cs="Calibri"/>
          <w:b/>
          <w:bCs/>
        </w:rPr>
        <w:t xml:space="preserve"> and implement its recommended actions;</w:t>
      </w:r>
    </w:p>
    <w:p w:rsidR="122549B2" w:rsidP="00842703" w:rsidRDefault="122549B2" w14:paraId="0CE5F239" w14:textId="7EF24FB3">
      <w:pPr>
        <w:pStyle w:val="ListParagraph"/>
        <w:numPr>
          <w:ilvl w:val="0"/>
          <w:numId w:val="1"/>
        </w:numPr>
        <w:jc w:val="both"/>
        <w:rPr>
          <w:rFonts w:ascii="Calibri" w:hAnsi="Calibri" w:cs="Calibri"/>
        </w:rPr>
      </w:pPr>
      <w:r w:rsidRPr="54750988">
        <w:rPr>
          <w:rFonts w:ascii="Calibri" w:hAnsi="Calibri" w:cs="Calibri"/>
        </w:rPr>
        <w:t xml:space="preserve">Clearly display the </w:t>
      </w:r>
      <w:hyperlink r:id="rId15">
        <w:r w:rsidRPr="54750988">
          <w:rPr>
            <w:rStyle w:val="Hyperlink"/>
            <w:rFonts w:ascii="Calibri" w:hAnsi="Calibri" w:cs="Calibri"/>
            <w:b/>
            <w:bCs/>
            <w:color w:val="000000" w:themeColor="text1"/>
          </w:rPr>
          <w:t>COVID-19 poster</w:t>
        </w:r>
      </w:hyperlink>
      <w:r w:rsidRPr="54750988">
        <w:rPr>
          <w:rFonts w:ascii="Calibri" w:hAnsi="Calibri" w:cs="Calibri"/>
          <w:b/>
          <w:bCs/>
        </w:rPr>
        <w:t xml:space="preserve"> at points of entry to your pharmacy;</w:t>
      </w:r>
    </w:p>
    <w:p w:rsidR="122549B2" w:rsidP="00842703" w:rsidRDefault="122549B2" w14:paraId="5C5FE05B" w14:textId="29E1320F">
      <w:pPr>
        <w:pStyle w:val="ListParagraph"/>
        <w:numPr>
          <w:ilvl w:val="0"/>
          <w:numId w:val="1"/>
        </w:numPr>
        <w:jc w:val="both"/>
        <w:rPr>
          <w:rFonts w:ascii="Calibri" w:hAnsi="Calibri" w:cs="Calibri"/>
        </w:rPr>
      </w:pPr>
      <w:r w:rsidRPr="54750988">
        <w:rPr>
          <w:rFonts w:ascii="Calibri" w:hAnsi="Calibri" w:cs="Calibri"/>
        </w:rPr>
        <w:t xml:space="preserve">Read your </w:t>
      </w:r>
      <w:hyperlink r:id="rId16">
        <w:r w:rsidRPr="54750988">
          <w:rPr>
            <w:rStyle w:val="Hyperlink"/>
            <w:rFonts w:ascii="Calibri" w:hAnsi="Calibri" w:cs="Calibri"/>
            <w:b/>
            <w:bCs/>
            <w:color w:val="000000" w:themeColor="text1"/>
          </w:rPr>
          <w:t>business continuity plan</w:t>
        </w:r>
      </w:hyperlink>
      <w:r w:rsidRPr="54750988">
        <w:rPr>
          <w:rFonts w:ascii="Calibri" w:hAnsi="Calibri" w:cs="Calibri"/>
          <w:b/>
          <w:bCs/>
        </w:rPr>
        <w:t xml:space="preserve"> and consider whether it needs to be updated to reflect the current and emerging situation;</w:t>
      </w:r>
    </w:p>
    <w:p w:rsidR="122549B2" w:rsidP="00842703" w:rsidRDefault="122549B2" w14:paraId="5774B62A" w14:textId="71ED94FE">
      <w:pPr>
        <w:pStyle w:val="ListParagraph"/>
        <w:numPr>
          <w:ilvl w:val="0"/>
          <w:numId w:val="1"/>
        </w:numPr>
        <w:jc w:val="both"/>
        <w:rPr>
          <w:rFonts w:ascii="Calibri" w:hAnsi="Calibri" w:cs="Calibri"/>
        </w:rPr>
      </w:pPr>
      <w:r w:rsidRPr="54750988">
        <w:rPr>
          <w:rFonts w:ascii="Calibri" w:hAnsi="Calibri" w:cs="Calibri"/>
        </w:rPr>
        <w:t xml:space="preserve">Keep up to date with developments by regularly checking the information on </w:t>
      </w:r>
      <w:hyperlink r:id="rId17">
        <w:r w:rsidRPr="54750988">
          <w:rPr>
            <w:rStyle w:val="Hyperlink"/>
            <w:rFonts w:ascii="Calibri" w:hAnsi="Calibri" w:cs="Calibri"/>
            <w:b/>
            <w:bCs/>
            <w:color w:val="000000" w:themeColor="text1"/>
          </w:rPr>
          <w:t>COVID-19 on GOV.UK</w:t>
        </w:r>
      </w:hyperlink>
      <w:r w:rsidRPr="54750988">
        <w:rPr>
          <w:rFonts w:ascii="Calibri" w:hAnsi="Calibri" w:cs="Calibri"/>
          <w:b/>
          <w:bCs/>
        </w:rPr>
        <w:t xml:space="preserve">, the </w:t>
      </w:r>
      <w:hyperlink r:id="rId18">
        <w:r w:rsidRPr="54750988">
          <w:rPr>
            <w:rStyle w:val="Hyperlink"/>
            <w:rFonts w:ascii="Calibri" w:hAnsi="Calibri" w:cs="Calibri"/>
            <w:b/>
            <w:bCs/>
            <w:color w:val="000000" w:themeColor="text1"/>
          </w:rPr>
          <w:t xml:space="preserve">NHSE&amp;I </w:t>
        </w:r>
      </w:hyperlink>
      <w:hyperlink r:id="rId19">
        <w:r w:rsidRPr="54750988">
          <w:rPr>
            <w:rStyle w:val="Hyperlink"/>
            <w:rFonts w:ascii="Calibri" w:hAnsi="Calibri" w:cs="Calibri"/>
            <w:b/>
            <w:bCs/>
            <w:color w:val="0563C1"/>
          </w:rPr>
          <w:t>Coronavirus Primary Care</w:t>
        </w:r>
      </w:hyperlink>
      <w:r w:rsidRPr="54750988">
        <w:rPr>
          <w:rFonts w:ascii="Calibri" w:hAnsi="Calibri" w:cs="Calibri"/>
          <w:b/>
          <w:bCs/>
        </w:rPr>
        <w:t xml:space="preserve"> webpage and checking your NHSmail shared mailbox on a regular basis for updates from NHSE&amp;I; and</w:t>
      </w:r>
    </w:p>
    <w:p w:rsidR="122549B2" w:rsidP="00842703" w:rsidRDefault="122549B2" w14:paraId="3F1A84DE" w14:textId="4738D1EA">
      <w:pPr>
        <w:pStyle w:val="ListParagraph"/>
        <w:numPr>
          <w:ilvl w:val="0"/>
          <w:numId w:val="1"/>
        </w:numPr>
        <w:jc w:val="both"/>
        <w:rPr>
          <w:rFonts w:ascii="Calibri" w:hAnsi="Calibri" w:cs="Calibri"/>
        </w:rPr>
      </w:pPr>
      <w:r w:rsidRPr="54750988">
        <w:rPr>
          <w:rFonts w:ascii="Calibri" w:hAnsi="Calibri" w:cs="Calibri"/>
        </w:rPr>
        <w:t xml:space="preserve">Where possible, display the </w:t>
      </w:r>
      <w:hyperlink r:id="rId20">
        <w:r w:rsidRPr="54750988">
          <w:rPr>
            <w:rStyle w:val="Hyperlink"/>
            <w:rFonts w:ascii="Calibri" w:hAnsi="Calibri" w:cs="Calibri"/>
            <w:b/>
            <w:bCs/>
            <w:color w:val="000000" w:themeColor="text1"/>
          </w:rPr>
          <w:t>public health advice posters</w:t>
        </w:r>
      </w:hyperlink>
      <w:r w:rsidRPr="54750988">
        <w:rPr>
          <w:rFonts w:ascii="Calibri" w:hAnsi="Calibri" w:cs="Calibri"/>
          <w:b/>
          <w:bCs/>
        </w:rPr>
        <w:t xml:space="preserve"> on hand washing etc.</w:t>
      </w:r>
      <w:r>
        <w:br/>
      </w:r>
    </w:p>
    <w:p w:rsidR="122549B2" w:rsidP="54750988" w:rsidRDefault="122549B2" w14:paraId="043FAF15" w14:textId="1F27EF65">
      <w:pPr>
        <w:jc w:val="both"/>
      </w:pPr>
      <w:r w:rsidRPr="54750988">
        <w:rPr>
          <w:rFonts w:ascii="Calibri" w:hAnsi="Calibri" w:cs="Calibri"/>
          <w:b/>
          <w:bCs/>
          <w:u w:val="single"/>
        </w:rPr>
        <w:t>Guidance for healthcare professionals</w:t>
      </w:r>
    </w:p>
    <w:p w:rsidR="122549B2" w:rsidP="54750988" w:rsidRDefault="122549B2" w14:paraId="6DA29E1F" w14:textId="65F7D93C">
      <w:pPr>
        <w:jc w:val="both"/>
        <w:rPr>
          <w:rFonts w:ascii="Calibri" w:hAnsi="Calibri" w:cs="Calibri"/>
        </w:rPr>
      </w:pPr>
      <w:r w:rsidRPr="54750988">
        <w:rPr>
          <w:rFonts w:ascii="Calibri" w:hAnsi="Calibri" w:cs="Calibri"/>
        </w:rPr>
        <w:t>The key guidance for health professionals is available on the Public Health England (PHE) section of the GOV.UK website:</w:t>
      </w:r>
    </w:p>
    <w:p w:rsidR="54750988" w:rsidP="54750988" w:rsidRDefault="54750988" w14:paraId="0AD3234D" w14:textId="7531A9C0">
      <w:pPr>
        <w:jc w:val="both"/>
        <w:rPr>
          <w:rFonts w:ascii="Calibri" w:hAnsi="Calibri" w:cs="Calibri"/>
        </w:rPr>
      </w:pPr>
    </w:p>
    <w:p w:rsidR="122549B2" w:rsidP="54750988" w:rsidRDefault="00842703" w14:paraId="7C3AC6E9" w14:textId="1FF7A6A9">
      <w:pPr>
        <w:jc w:val="both"/>
      </w:pPr>
      <w:hyperlink r:id="rId21">
        <w:r w:rsidRPr="54750988" w:rsidR="122549B2">
          <w:rPr>
            <w:rStyle w:val="Hyperlink"/>
            <w:rFonts w:ascii="Calibri" w:hAnsi="Calibri" w:cs="Calibri"/>
            <w:b/>
            <w:bCs/>
            <w:color w:val="000000" w:themeColor="text1"/>
          </w:rPr>
          <w:t>COVID-19: guidance for health professionals (GOV.UK)</w:t>
        </w:r>
      </w:hyperlink>
    </w:p>
    <w:p w:rsidR="122549B2" w:rsidP="54750988" w:rsidRDefault="122549B2" w14:paraId="5210611D" w14:textId="44035EF4">
      <w:pPr>
        <w:jc w:val="both"/>
      </w:pPr>
      <w:r w:rsidRPr="54750988">
        <w:rPr>
          <w:rFonts w:ascii="Calibri" w:hAnsi="Calibri" w:cs="Calibri"/>
        </w:rPr>
        <w:t xml:space="preserve">NHS England and NHS Improvement (NHSE&amp;I) published guidance for primary care teams on 27th February 2020. This includes a specific document for community pharmacy teams, which takes the guidance already available on the </w:t>
      </w:r>
      <w:hyperlink r:id="rId22">
        <w:r w:rsidRPr="54750988">
          <w:rPr>
            <w:rStyle w:val="Hyperlink"/>
            <w:rFonts w:ascii="Calibri" w:hAnsi="Calibri" w:cs="Calibri"/>
            <w:color w:val="000000" w:themeColor="text1"/>
          </w:rPr>
          <w:t>GOV.UK website</w:t>
        </w:r>
      </w:hyperlink>
      <w:r w:rsidRPr="54750988">
        <w:rPr>
          <w:rFonts w:ascii="Calibri" w:hAnsi="Calibri" w:cs="Calibri"/>
        </w:rPr>
        <w:t>, but contextualises it for the community pharmacy environment.</w:t>
      </w:r>
    </w:p>
    <w:p w:rsidR="54750988" w:rsidP="54750988" w:rsidRDefault="54750988" w14:paraId="0EB206C5" w14:textId="29D9DCFE">
      <w:pPr>
        <w:jc w:val="both"/>
        <w:rPr>
          <w:rFonts w:ascii="Calibri" w:hAnsi="Calibri" w:cs="Calibri"/>
        </w:rPr>
      </w:pPr>
    </w:p>
    <w:p w:rsidR="122549B2" w:rsidP="54750988" w:rsidRDefault="00842703" w14:paraId="739815DB" w14:textId="19A6E223">
      <w:pPr>
        <w:jc w:val="both"/>
      </w:pPr>
      <w:hyperlink r:id="rId23">
        <w:r w:rsidRPr="54750988" w:rsidR="122549B2">
          <w:rPr>
            <w:rStyle w:val="Hyperlink"/>
            <w:rFonts w:ascii="Calibri" w:hAnsi="Calibri" w:cs="Calibri"/>
            <w:b/>
            <w:bCs/>
            <w:color w:val="000000" w:themeColor="text1"/>
          </w:rPr>
          <w:t>NHSE&amp;I Coronavirus Primary Care webpage</w:t>
        </w:r>
      </w:hyperlink>
    </w:p>
    <w:p w:rsidR="122549B2" w:rsidP="54750988" w:rsidRDefault="122549B2" w14:paraId="1776B2A9" w14:textId="134CF8A1">
      <w:pPr>
        <w:jc w:val="both"/>
      </w:pPr>
      <w:r w:rsidRPr="54750988">
        <w:rPr>
          <w:rFonts w:ascii="Calibri" w:hAnsi="Calibri" w:cs="Calibri"/>
        </w:rPr>
        <w:t>The guidance explains how to deal with patients presenting in the pharmacy with suspected COVID-19 infection and preparations pharmacy contractors can take to deal with such a scenario. All pharmacy contractors should read the guidance and then undertake appropriate preparations for dealing with potentially infected patients.</w:t>
      </w:r>
    </w:p>
    <w:p w:rsidR="54750988" w:rsidP="54750988" w:rsidRDefault="54750988" w14:paraId="578E1FF2" w14:textId="70E619DD">
      <w:pPr>
        <w:spacing w:line="240" w:lineRule="auto"/>
        <w:jc w:val="both"/>
        <w:rPr>
          <w:rFonts w:ascii="Calibri" w:hAnsi="Calibri" w:cs="Calibri"/>
          <w:i/>
          <w:iCs/>
        </w:rPr>
      </w:pPr>
    </w:p>
    <w:p w:rsidR="7A930170" w:rsidP="152F9C8C" w:rsidRDefault="7A930170" w14:paraId="686E4DB4" w14:textId="197E2D45">
      <w:pPr>
        <w:spacing w:line="240" w:lineRule="auto"/>
        <w:jc w:val="both"/>
      </w:pPr>
    </w:p>
    <w:p w:rsidR="7A930170" w:rsidP="152F9C8C" w:rsidRDefault="7A930170" w14:paraId="48FACDC9" w14:textId="4D9A0FB6">
      <w:pPr>
        <w:spacing w:after="120" w:line="240" w:lineRule="auto"/>
        <w:rPr>
          <w:rFonts w:asciiTheme="minorHAnsi" w:hAnsiTheme="minorHAnsi" w:eastAsiaTheme="minorEastAsia" w:cstheme="minorBidi"/>
        </w:rPr>
      </w:pPr>
    </w:p>
    <w:sectPr w:rsidR="7A930170" w:rsidSect="00B364CE">
      <w:headerReference w:type="default" r:id="rId24"/>
      <w:footerReference w:type="default" r:id="rId25"/>
      <w:headerReference w:type="first" r:id="rId26"/>
      <w:footerReference w:type="first" r:id="rId27"/>
      <w:pgSz w:w="11906" w:h="16838" w:orient="portrait" w:code="9"/>
      <w:pgMar w:top="1248" w:right="707" w:bottom="1418" w:left="426" w:header="4" w:footer="1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EC318E" w:rsidP="00E472BA" w:rsidRDefault="00EC318E" w14:paraId="3B76BA98" w14:textId="77777777">
      <w:pPr>
        <w:spacing w:line="240" w:lineRule="auto"/>
      </w:pPr>
      <w:r>
        <w:separator/>
      </w:r>
    </w:p>
  </w:endnote>
  <w:endnote w:type="continuationSeparator" w:id="0">
    <w:p w:rsidR="00EC318E" w:rsidP="00E472BA" w:rsidRDefault="00EC318E" w14:paraId="5EEC328F" w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B364CE" w:rsidP="00B364CE" w:rsidRDefault="00B364CE" w14:paraId="669B3138"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B364CE" w:rsidTr="00AF4FCC" w14:paraId="1CABF133" w14:textId="77777777">
      <w:tc>
        <w:tcPr>
          <w:tcW w:w="5506" w:type="dxa"/>
        </w:tcPr>
        <w:p w:rsidRPr="007623DC" w:rsidR="00B364CE" w:rsidP="00AF4FCC" w:rsidRDefault="00B364CE" w14:paraId="6ABC0D47"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B364CE" w:rsidP="00AF4FCC" w:rsidRDefault="00B364CE" w14:paraId="4B565820"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B364CE" w:rsidP="00AF4FCC" w:rsidRDefault="00ED1856" w14:paraId="4A7F9CB7"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 xml:space="preserve">14 Hosier Lane </w:t>
          </w:r>
          <w:r w:rsidRPr="007623DC">
            <w:rPr>
              <w:rFonts w:asciiTheme="minorHAnsi" w:hAnsiTheme="minorHAnsi" w:cstheme="minorHAnsi"/>
              <w:b/>
              <w:color w:val="5B518E"/>
            </w:rPr>
            <w:t>|</w:t>
          </w:r>
          <w:r>
            <w:rPr>
              <w:rFonts w:asciiTheme="minorHAnsi" w:hAnsiTheme="minorHAnsi" w:cstheme="minorHAnsi"/>
            </w:rPr>
            <w:t xml:space="preserve"> London</w:t>
          </w:r>
          <w:r w:rsidRPr="003F2314">
            <w:rPr>
              <w:rFonts w:asciiTheme="minorHAnsi" w:hAnsiTheme="minorHAnsi" w:cstheme="minorHAnsi"/>
              <w:b/>
              <w:color w:val="5B518E"/>
            </w:rPr>
            <w:t>|</w:t>
          </w:r>
          <w:r w:rsidRPr="00C84843">
            <w:rPr>
              <w:rFonts w:asciiTheme="minorHAnsi" w:hAnsiTheme="minorHAnsi" w:cstheme="minorHAnsi"/>
              <w:color w:val="2C0058"/>
            </w:rPr>
            <w:t xml:space="preserve"> </w:t>
          </w:r>
          <w:r>
            <w:rPr>
              <w:rFonts w:asciiTheme="minorHAnsi" w:hAnsiTheme="minorHAnsi" w:cstheme="minorHAnsi"/>
            </w:rPr>
            <w:t>EC1A 9LQ</w:t>
          </w:r>
        </w:p>
      </w:tc>
    </w:tr>
  </w:tbl>
  <w:p w:rsidRPr="007623DC" w:rsidR="00B364CE" w:rsidP="00B364CE" w:rsidRDefault="00B364CE" w14:paraId="0B50E768" w14:textId="77777777">
    <w:pPr>
      <w:tabs>
        <w:tab w:val="center" w:pos="4513"/>
        <w:tab w:val="right" w:pos="9639"/>
      </w:tabs>
      <w:spacing w:line="240" w:lineRule="auto"/>
      <w:ind w:right="-613"/>
      <w:rPr>
        <w:rFonts w:ascii="Calibri" w:hAnsi="Calibri"/>
        <w:b/>
        <w:sz w:val="10"/>
        <w:szCs w:val="10"/>
      </w:rPr>
    </w:pPr>
  </w:p>
  <w:p w:rsidRPr="007623DC" w:rsidR="00B364CE" w:rsidP="00B364CE" w:rsidRDefault="00B364CE" w14:paraId="39CA24E6"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8752" behindDoc="0" locked="0" layoutInCell="1" allowOverlap="1" wp14:anchorId="5FB73DA4" wp14:editId="13C4B4C4">
          <wp:simplePos x="0" y="0"/>
          <wp:positionH relativeFrom="column">
            <wp:posOffset>-270510</wp:posOffset>
          </wp:positionH>
          <wp:positionV relativeFrom="paragraph">
            <wp:posOffset>16510</wp:posOffset>
          </wp:positionV>
          <wp:extent cx="7574280" cy="190500"/>
          <wp:effectExtent l="0" t="0" r="762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rsidR="00B364CE" w:rsidP="00B364CE" w:rsidRDefault="00B364CE" w14:paraId="1AF6542A"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Pr="007623DC" w:rsidR="007623DC" w:rsidP="007623DC" w:rsidRDefault="007623DC" w14:paraId="14BA1CB6" w14:textId="77777777">
    <w:pPr>
      <w:tabs>
        <w:tab w:val="center" w:pos="4513"/>
        <w:tab w:val="right" w:pos="9639"/>
      </w:tabs>
      <w:spacing w:line="240" w:lineRule="auto"/>
      <w:ind w:right="-613"/>
      <w:jc w:val="right"/>
      <w:rPr>
        <w:rFonts w:ascii="Calibri" w:hAnsi="Calibri"/>
        <w:b/>
        <w:color w:val="808080"/>
      </w:rPr>
    </w:pPr>
  </w:p>
  <w:tbl>
    <w:tblPr>
      <w:tblStyle w:val="TableGrid1"/>
      <w:tblW w:w="113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506"/>
      <w:gridCol w:w="5801"/>
    </w:tblGrid>
    <w:tr w:rsidRPr="007623DC" w:rsidR="007623DC" w:rsidTr="007623DC" w14:paraId="0D6D03DA" w14:textId="77777777">
      <w:tc>
        <w:tcPr>
          <w:tcW w:w="5506" w:type="dxa"/>
        </w:tcPr>
        <w:p w:rsidRPr="007623DC" w:rsidR="007623DC" w:rsidP="007623DC" w:rsidRDefault="007623DC" w14:paraId="42EC35ED" w14:textId="77777777">
          <w:pPr>
            <w:tabs>
              <w:tab w:val="center" w:pos="4513"/>
              <w:tab w:val="right" w:pos="9639"/>
            </w:tabs>
            <w:spacing w:line="240" w:lineRule="auto"/>
            <w:ind w:right="-613"/>
            <w:rPr>
              <w:rFonts w:ascii="Calibri" w:hAnsi="Calibri"/>
              <w:b/>
              <w:color w:val="808080"/>
            </w:rPr>
          </w:pPr>
          <w:r w:rsidRPr="007623DC">
            <w:rPr>
              <w:rFonts w:ascii="Calibri" w:hAnsi="Calibri"/>
              <w:b/>
            </w:rPr>
            <w:t xml:space="preserve">Page </w:t>
          </w:r>
          <w:r w:rsidRPr="007623DC">
            <w:rPr>
              <w:rFonts w:ascii="Calibri" w:hAnsi="Calibri"/>
              <w:b/>
            </w:rPr>
            <w:fldChar w:fldCharType="begin"/>
          </w:r>
          <w:r w:rsidRPr="007623DC">
            <w:rPr>
              <w:rFonts w:ascii="Calibri" w:hAnsi="Calibri"/>
              <w:b/>
            </w:rPr>
            <w:instrText xml:space="preserve"> PAGE  \* Arabic  \* MERGEFORMAT </w:instrText>
          </w:r>
          <w:r w:rsidRPr="007623DC">
            <w:rPr>
              <w:rFonts w:ascii="Calibri" w:hAnsi="Calibri"/>
              <w:b/>
            </w:rPr>
            <w:fldChar w:fldCharType="separate"/>
          </w:r>
          <w:r w:rsidR="002D6BAD">
            <w:rPr>
              <w:rFonts w:ascii="Calibri" w:hAnsi="Calibri"/>
              <w:b/>
              <w:noProof/>
            </w:rPr>
            <w:t>1</w:t>
          </w:r>
          <w:r w:rsidRPr="007623DC">
            <w:rPr>
              <w:rFonts w:ascii="Calibri" w:hAnsi="Calibri"/>
              <w:b/>
            </w:rPr>
            <w:fldChar w:fldCharType="end"/>
          </w:r>
          <w:r w:rsidRPr="007623DC">
            <w:rPr>
              <w:rFonts w:ascii="Calibri" w:hAnsi="Calibri"/>
              <w:b/>
            </w:rPr>
            <w:t xml:space="preserve"> of </w:t>
          </w:r>
          <w:r w:rsidRPr="007623DC">
            <w:rPr>
              <w:rFonts w:ascii="Calibri" w:hAnsi="Calibri"/>
              <w:b/>
            </w:rPr>
            <w:fldChar w:fldCharType="begin"/>
          </w:r>
          <w:r w:rsidRPr="007623DC">
            <w:rPr>
              <w:rFonts w:ascii="Calibri" w:hAnsi="Calibri"/>
              <w:b/>
            </w:rPr>
            <w:instrText xml:space="preserve"> NUMPAGES  \* Arabic  \* MERGEFORMAT </w:instrText>
          </w:r>
          <w:r w:rsidRPr="007623DC">
            <w:rPr>
              <w:rFonts w:ascii="Calibri" w:hAnsi="Calibri"/>
              <w:b/>
            </w:rPr>
            <w:fldChar w:fldCharType="separate"/>
          </w:r>
          <w:r w:rsidR="002D6BAD">
            <w:rPr>
              <w:rFonts w:ascii="Calibri" w:hAnsi="Calibri"/>
              <w:b/>
              <w:noProof/>
            </w:rPr>
            <w:t>2</w:t>
          </w:r>
          <w:r w:rsidRPr="007623DC">
            <w:rPr>
              <w:rFonts w:ascii="Calibri" w:hAnsi="Calibri"/>
              <w:b/>
            </w:rPr>
            <w:fldChar w:fldCharType="end"/>
          </w:r>
        </w:p>
      </w:tc>
      <w:tc>
        <w:tcPr>
          <w:tcW w:w="5801" w:type="dxa"/>
        </w:tcPr>
        <w:p w:rsidRPr="003F2314" w:rsidR="007623DC" w:rsidP="007623DC" w:rsidRDefault="007623DC" w14:paraId="7ADDADB2" w14:textId="77777777">
          <w:pPr>
            <w:pStyle w:val="Footer"/>
            <w:jc w:val="right"/>
            <w:rPr>
              <w:rFonts w:asciiTheme="minorHAnsi" w:hAnsiTheme="minorHAnsi" w:cstheme="minorHAnsi"/>
              <w:b/>
              <w:color w:val="5B518E"/>
              <w:sz w:val="24"/>
              <w:szCs w:val="24"/>
            </w:rPr>
          </w:pPr>
          <w:r w:rsidRPr="003F2314">
            <w:rPr>
              <w:rFonts w:asciiTheme="minorHAnsi" w:hAnsiTheme="minorHAnsi" w:cstheme="minorHAnsi"/>
              <w:b/>
              <w:color w:val="5B518E"/>
              <w:sz w:val="24"/>
              <w:szCs w:val="24"/>
            </w:rPr>
            <w:t>Pharmace</w:t>
          </w:r>
          <w:r w:rsidRPr="00F35338">
            <w:rPr>
              <w:rFonts w:asciiTheme="minorHAnsi" w:hAnsiTheme="minorHAnsi" w:cstheme="minorHAnsi"/>
              <w:b/>
              <w:color w:val="5B518E"/>
              <w:sz w:val="24"/>
              <w:szCs w:val="24"/>
            </w:rPr>
            <w:t>utic</w:t>
          </w:r>
          <w:r w:rsidRPr="003F2314">
            <w:rPr>
              <w:rFonts w:asciiTheme="minorHAnsi" w:hAnsiTheme="minorHAnsi" w:cstheme="minorHAnsi"/>
              <w:b/>
              <w:color w:val="5B518E"/>
              <w:sz w:val="24"/>
              <w:szCs w:val="24"/>
            </w:rPr>
            <w:t>al Services Negotiating Committee</w:t>
          </w:r>
        </w:p>
        <w:p w:rsidRPr="007623DC" w:rsidR="007623DC" w:rsidP="007623DC" w:rsidRDefault="0021132A" w14:paraId="255D7562" w14:textId="77777777">
          <w:pPr>
            <w:tabs>
              <w:tab w:val="center" w:pos="4513"/>
              <w:tab w:val="right" w:pos="9639"/>
            </w:tabs>
            <w:spacing w:line="240" w:lineRule="auto"/>
            <w:ind w:right="34"/>
            <w:jc w:val="right"/>
            <w:rPr>
              <w:rFonts w:ascii="Calibri" w:hAnsi="Calibri"/>
              <w:b/>
              <w:color w:val="808080"/>
            </w:rPr>
          </w:pPr>
          <w:r>
            <w:rPr>
              <w:rFonts w:asciiTheme="minorHAnsi" w:hAnsiTheme="minorHAnsi" w:cstheme="minorHAnsi"/>
            </w:rPr>
            <w:t>14 Hosier Lane</w:t>
          </w:r>
          <w:r w:rsidR="007623DC">
            <w:rPr>
              <w:rFonts w:asciiTheme="minorHAnsi" w:hAnsiTheme="minorHAnsi" w:cstheme="minorHAnsi"/>
            </w:rPr>
            <w:t xml:space="preserve"> </w:t>
          </w:r>
          <w:r w:rsidRPr="007623DC" w:rsidR="007623DC">
            <w:rPr>
              <w:rFonts w:asciiTheme="minorHAnsi" w:hAnsiTheme="minorHAnsi" w:cstheme="minorHAnsi"/>
              <w:b/>
              <w:color w:val="5B518E"/>
            </w:rPr>
            <w:t>|</w:t>
          </w:r>
          <w:r w:rsidR="007623DC">
            <w:rPr>
              <w:rFonts w:asciiTheme="minorHAnsi" w:hAnsiTheme="minorHAnsi" w:cstheme="minorHAnsi"/>
            </w:rPr>
            <w:t xml:space="preserve"> </w:t>
          </w:r>
          <w:r>
            <w:rPr>
              <w:rFonts w:asciiTheme="minorHAnsi" w:hAnsiTheme="minorHAnsi" w:cstheme="minorHAnsi"/>
            </w:rPr>
            <w:t>London</w:t>
          </w:r>
          <w:r w:rsidRPr="003F2314" w:rsidR="007623DC">
            <w:rPr>
              <w:rFonts w:asciiTheme="minorHAnsi" w:hAnsiTheme="minorHAnsi" w:cstheme="minorHAnsi"/>
              <w:b/>
              <w:color w:val="5B518E"/>
            </w:rPr>
            <w:t>|</w:t>
          </w:r>
          <w:r w:rsidRPr="00C84843" w:rsidR="007623DC">
            <w:rPr>
              <w:rFonts w:asciiTheme="minorHAnsi" w:hAnsiTheme="minorHAnsi" w:cstheme="minorHAnsi"/>
              <w:color w:val="2C0058"/>
            </w:rPr>
            <w:t xml:space="preserve"> </w:t>
          </w:r>
          <w:r>
            <w:rPr>
              <w:rFonts w:asciiTheme="minorHAnsi" w:hAnsiTheme="minorHAnsi" w:cstheme="minorHAnsi"/>
            </w:rPr>
            <w:t>EC1A 9LQ</w:t>
          </w:r>
        </w:p>
      </w:tc>
    </w:tr>
  </w:tbl>
  <w:p w:rsidRPr="007623DC" w:rsidR="007623DC" w:rsidP="007623DC" w:rsidRDefault="007623DC" w14:paraId="2A396E1B" w14:textId="77777777">
    <w:pPr>
      <w:tabs>
        <w:tab w:val="center" w:pos="4513"/>
        <w:tab w:val="right" w:pos="9639"/>
      </w:tabs>
      <w:spacing w:line="240" w:lineRule="auto"/>
      <w:ind w:right="-613"/>
      <w:rPr>
        <w:rFonts w:ascii="Calibri" w:hAnsi="Calibri"/>
        <w:b/>
        <w:sz w:val="10"/>
        <w:szCs w:val="10"/>
      </w:rPr>
    </w:pPr>
  </w:p>
  <w:p w:rsidRPr="007623DC" w:rsidR="007623DC" w:rsidP="007623DC" w:rsidRDefault="007623DC" w14:paraId="7841C637" w14:textId="77777777">
    <w:pPr>
      <w:tabs>
        <w:tab w:val="center" w:pos="4513"/>
        <w:tab w:val="right" w:pos="9026"/>
      </w:tabs>
      <w:spacing w:line="240" w:lineRule="auto"/>
      <w:rPr>
        <w:rFonts w:ascii="Calibri" w:hAnsi="Calibri"/>
      </w:rPr>
    </w:pPr>
    <w:r w:rsidRPr="005E45F0">
      <w:rPr>
        <w:b/>
        <w:noProof/>
        <w:color w:val="808080" w:themeColor="background1" w:themeShade="80"/>
        <w:sz w:val="10"/>
        <w:szCs w:val="10"/>
        <w:lang w:eastAsia="en-GB"/>
      </w:rPr>
      <w:drawing>
        <wp:anchor distT="0" distB="0" distL="114300" distR="114300" simplePos="0" relativeHeight="251655680" behindDoc="0" locked="0" layoutInCell="1" allowOverlap="1" wp14:anchorId="592B2BA4" wp14:editId="683620F2">
          <wp:simplePos x="0" y="0"/>
          <wp:positionH relativeFrom="column">
            <wp:posOffset>-270510</wp:posOffset>
          </wp:positionH>
          <wp:positionV relativeFrom="paragraph">
            <wp:posOffset>16510</wp:posOffset>
          </wp:positionV>
          <wp:extent cx="7574280" cy="190500"/>
          <wp:effectExtent l="0" t="0" r="7620" b="0"/>
          <wp:wrapTopAndBottom/>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 bar.JPG"/>
                  <pic:cNvPicPr/>
                </pic:nvPicPr>
                <pic:blipFill>
                  <a:blip r:embed="rId1">
                    <a:extLst>
                      <a:ext uri="{28A0092B-C50C-407E-A947-70E740481C1C}">
                        <a14:useLocalDpi xmlns:a14="http://schemas.microsoft.com/office/drawing/2010/main" val="0"/>
                      </a:ext>
                    </a:extLst>
                  </a:blip>
                  <a:stretch>
                    <a:fillRect/>
                  </a:stretch>
                </pic:blipFill>
                <pic:spPr>
                  <a:xfrm>
                    <a:off x="0" y="0"/>
                    <a:ext cx="7574280" cy="190500"/>
                  </a:xfrm>
                  <a:prstGeom prst="rect">
                    <a:avLst/>
                  </a:prstGeom>
                </pic:spPr>
              </pic:pic>
            </a:graphicData>
          </a:graphic>
          <wp14:sizeRelH relativeFrom="margin">
            <wp14:pctWidth>0</wp14:pctWidth>
          </wp14:sizeRelH>
          <wp14:sizeRelV relativeFrom="margin">
            <wp14:pctHeight>0</wp14:pctHeight>
          </wp14:sizeRelV>
        </wp:anchor>
      </w:drawing>
    </w:r>
  </w:p>
  <w:p w:rsidR="007623DC" w:rsidRDefault="007623DC" w14:paraId="0E5E25F8"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EC318E" w:rsidP="00E472BA" w:rsidRDefault="00EC318E" w14:paraId="60DC95FC" w14:textId="77777777">
      <w:pPr>
        <w:spacing w:line="240" w:lineRule="auto"/>
      </w:pPr>
      <w:r>
        <w:separator/>
      </w:r>
    </w:p>
  </w:footnote>
  <w:footnote w:type="continuationSeparator" w:id="0">
    <w:p w:rsidR="00EC318E" w:rsidP="00E472BA" w:rsidRDefault="00EC318E" w14:paraId="157CA56B" w14:textId="7777777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p w:rsidR="00B364CE" w:rsidRDefault="00B364CE" w14:paraId="6C1A6060" w14:textId="77777777">
    <w:pPr>
      <w:pStyle w:val="Header"/>
    </w:pPr>
  </w:p>
  <w:p w:rsidR="00B364CE" w:rsidRDefault="00B364CE" w14:paraId="4AF0337E" w14:textId="77777777">
    <w:pPr>
      <w:pStyle w:val="Header"/>
    </w:pPr>
  </w:p>
  <w:p w:rsidR="00B364CE" w:rsidRDefault="00B364CE" w14:paraId="7BF442E9" w14:textId="77777777">
    <w:pPr>
      <w:pStyle w:val="Header"/>
    </w:pPr>
    <w:r w:rsidRPr="00B364CE">
      <w:rPr>
        <w:noProof/>
        <w:lang w:eastAsia="en-GB"/>
      </w:rPr>
      <w:drawing>
        <wp:anchor distT="0" distB="0" distL="114300" distR="114300" simplePos="0" relativeHeight="251660800" behindDoc="0" locked="0" layoutInCell="1" allowOverlap="1" wp14:anchorId="3D87CFB0" wp14:editId="1E377672">
          <wp:simplePos x="0" y="0"/>
          <wp:positionH relativeFrom="column">
            <wp:posOffset>727075</wp:posOffset>
          </wp:positionH>
          <wp:positionV relativeFrom="paragraph">
            <wp:posOffset>64770</wp:posOffset>
          </wp:positionV>
          <wp:extent cx="655320" cy="386715"/>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1" cstate="print">
                    <a:extLst>
                      <a:ext uri="{28A0092B-C50C-407E-A947-70E740481C1C}">
                        <a14:useLocalDpi xmlns:a14="http://schemas.microsoft.com/office/drawing/2010/main" val="0"/>
                      </a:ext>
                    </a:extLst>
                  </a:blip>
                  <a:srcRect l="6911" t="4620" r="5894" b="11646"/>
                  <a:stretch/>
                </pic:blipFill>
                <pic:spPr bwMode="auto">
                  <a:xfrm>
                    <a:off x="0" y="0"/>
                    <a:ext cx="655320" cy="38671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364CE">
      <w:rPr>
        <w:noProof/>
        <w:lang w:eastAsia="en-GB"/>
      </w:rPr>
      <w:drawing>
        <wp:anchor distT="0" distB="0" distL="114300" distR="114300" simplePos="0" relativeHeight="251659776" behindDoc="0" locked="0" layoutInCell="1" allowOverlap="1" wp14:anchorId="50C7AF48" wp14:editId="179C3C05">
          <wp:simplePos x="0" y="0"/>
          <wp:positionH relativeFrom="column">
            <wp:posOffset>89535</wp:posOffset>
          </wp:positionH>
          <wp:positionV relativeFrom="paragraph">
            <wp:posOffset>46990</wp:posOffset>
          </wp:positionV>
          <wp:extent cx="601980" cy="433705"/>
          <wp:effectExtent l="0" t="0" r="7620" b="4445"/>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2" cstate="print">
                    <a:extLst>
                      <a:ext uri="{28A0092B-C50C-407E-A947-70E740481C1C}">
                        <a14:useLocalDpi xmlns:a14="http://schemas.microsoft.com/office/drawing/2010/main" val="0"/>
                      </a:ext>
                    </a:extLst>
                  </a:blip>
                  <a:srcRect l="5387" t="5808" r="5226" b="4100"/>
                  <a:stretch/>
                </pic:blipFill>
                <pic:spPr bwMode="auto">
                  <a:xfrm>
                    <a:off x="0" y="0"/>
                    <a:ext cx="601980" cy="4337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364CE" w:rsidRDefault="00B364CE" w14:paraId="64B7D23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tbl>
    <w:tblPr>
      <w:tblStyle w:val="TableGrid"/>
      <w:tblW w:w="11908" w:type="dxa"/>
      <w:tblInd w:w="-31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7089"/>
      <w:gridCol w:w="4819"/>
    </w:tblGrid>
    <w:tr w:rsidR="00F35338" w:rsidTr="6C251E7B" w14:paraId="06AC15AE" w14:textId="77777777">
      <w:trPr>
        <w:trHeight w:val="2684"/>
      </w:trPr>
      <w:tc>
        <w:tcPr>
          <w:tcW w:w="7089" w:type="dxa"/>
          <w:tcMar/>
        </w:tcPr>
        <w:p w:rsidR="00F35338" w:rsidP="00F35338" w:rsidRDefault="00F35338" w14:paraId="763D9752" w14:textId="77777777">
          <w:pPr>
            <w:pStyle w:val="Header"/>
            <w:ind w:left="176"/>
          </w:pPr>
        </w:p>
        <w:p w:rsidR="00BE140B" w:rsidP="00BE140B" w:rsidRDefault="001F4887" w14:paraId="33E31003" w14:textId="77777777">
          <w:pPr>
            <w:pStyle w:val="Header"/>
            <w:tabs>
              <w:tab w:val="clear" w:pos="9026"/>
              <w:tab w:val="left" w:pos="4513"/>
            </w:tabs>
            <w:ind w:left="176"/>
          </w:pPr>
          <w:r w:rsidRPr="00334084">
            <w:rPr>
              <w:noProof/>
              <w:lang w:eastAsia="en-GB"/>
            </w:rPr>
            <w:drawing>
              <wp:anchor distT="0" distB="0" distL="114300" distR="114300" simplePos="0" relativeHeight="251668992" behindDoc="0" locked="0" layoutInCell="1" allowOverlap="1" wp14:anchorId="7C57842A" wp14:editId="44762B9B">
                <wp:simplePos x="0" y="0"/>
                <wp:positionH relativeFrom="column">
                  <wp:posOffset>162560</wp:posOffset>
                </wp:positionH>
                <wp:positionV relativeFrom="paragraph">
                  <wp:posOffset>109855</wp:posOffset>
                </wp:positionV>
                <wp:extent cx="1494155" cy="1076325"/>
                <wp:effectExtent l="0" t="0" r="0" b="952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1" cstate="print">
                          <a:extLst>
                            <a:ext uri="{28A0092B-C50C-407E-A947-70E740481C1C}">
                              <a14:useLocalDpi xmlns:a14="http://schemas.microsoft.com/office/drawing/2010/main" val="0"/>
                            </a:ext>
                          </a:extLst>
                        </a:blip>
                        <a:srcRect l="5387" t="5808" r="5226" b="4100"/>
                        <a:stretch/>
                      </pic:blipFill>
                      <pic:spPr bwMode="auto">
                        <a:xfrm>
                          <a:off x="0" y="0"/>
                          <a:ext cx="1494155" cy="10763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E140B">
            <w:tab/>
          </w:r>
        </w:p>
        <w:p w:rsidR="00F35338" w:rsidP="00B14EA0" w:rsidRDefault="00BE140B" w14:paraId="28EA1A3C" w14:textId="77777777">
          <w:pPr>
            <w:pStyle w:val="Header"/>
            <w:tabs>
              <w:tab w:val="clear" w:pos="4513"/>
              <w:tab w:val="clear" w:pos="9026"/>
              <w:tab w:val="left" w:pos="3540"/>
            </w:tabs>
            <w:ind w:left="176"/>
            <w:jc w:val="center"/>
          </w:pPr>
          <w:r>
            <w:tab/>
          </w:r>
          <w:r w:rsidRPr="00334084" w:rsidR="001F4887">
            <w:rPr>
              <w:noProof/>
              <w:lang w:eastAsia="en-GB"/>
            </w:rPr>
            <w:drawing>
              <wp:anchor distT="0" distB="0" distL="114300" distR="114300" simplePos="0" relativeHeight="251692544" behindDoc="0" locked="0" layoutInCell="1" allowOverlap="1" wp14:anchorId="0473A5F7" wp14:editId="63B2A13C">
                <wp:simplePos x="0" y="0"/>
                <wp:positionH relativeFrom="column">
                  <wp:posOffset>1704975</wp:posOffset>
                </wp:positionH>
                <wp:positionV relativeFrom="paragraph">
                  <wp:posOffset>-1128395</wp:posOffset>
                </wp:positionV>
                <wp:extent cx="1378585" cy="813435"/>
                <wp:effectExtent l="0" t="0" r="0"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rt-of-community_purple.jpg"/>
                        <pic:cNvPicPr/>
                      </pic:nvPicPr>
                      <pic:blipFill rotWithShape="1">
                        <a:blip r:embed="rId2" cstate="print">
                          <a:extLst>
                            <a:ext uri="{28A0092B-C50C-407E-A947-70E740481C1C}">
                              <a14:useLocalDpi xmlns:a14="http://schemas.microsoft.com/office/drawing/2010/main" val="0"/>
                            </a:ext>
                          </a:extLst>
                        </a:blip>
                        <a:srcRect l="6911" t="4620" r="5894" b="11646"/>
                        <a:stretch/>
                      </pic:blipFill>
                      <pic:spPr bwMode="auto">
                        <a:xfrm>
                          <a:off x="0" y="0"/>
                          <a:ext cx="1378585" cy="81343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tab/>
          </w:r>
        </w:p>
      </w:tc>
      <w:tc>
        <w:tcPr>
          <w:tcW w:w="4819" w:type="dxa"/>
          <w:tcMar/>
        </w:tcPr>
        <w:p w:rsidR="00F35338" w:rsidP="00F35338" w:rsidRDefault="00F35338" w14:paraId="37FD2CCA" w14:textId="77777777">
          <w:pPr>
            <w:pStyle w:val="Header"/>
            <w:ind w:right="-102"/>
            <w:jc w:val="right"/>
          </w:pPr>
          <w:r>
            <w:rPr>
              <w:noProof/>
              <w:lang w:eastAsia="en-GB"/>
            </w:rPr>
            <mc:AlternateContent>
              <mc:Choice Requires="wps">
                <w:drawing>
                  <wp:anchor distT="0" distB="0" distL="114300" distR="114300" simplePos="0" relativeHeight="251645440" behindDoc="0" locked="0" layoutInCell="1" allowOverlap="1" wp14:anchorId="56E076F4" wp14:editId="7C4047A7">
                    <wp:simplePos x="0" y="0"/>
                    <wp:positionH relativeFrom="column">
                      <wp:posOffset>977530</wp:posOffset>
                    </wp:positionH>
                    <wp:positionV relativeFrom="paragraph">
                      <wp:posOffset>413660</wp:posOffset>
                    </wp:positionV>
                    <wp:extent cx="1296537" cy="777922"/>
                    <wp:effectExtent l="0" t="0" r="0" b="3175"/>
                    <wp:wrapNone/>
                    <wp:docPr id="8" name="Text Box 8"/>
                    <wp:cNvGraphicFramePr/>
                    <a:graphic xmlns:a="http://schemas.openxmlformats.org/drawingml/2006/main">
                      <a:graphicData uri="http://schemas.microsoft.com/office/word/2010/wordprocessingShape">
                        <wps:wsp>
                          <wps:cNvSpPr txBox="1"/>
                          <wps:spPr>
                            <a:xfrm>
                              <a:off x="0" y="0"/>
                              <a:ext cx="1296537" cy="77792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Pr="00F35338" w:rsidR="00F35338" w:rsidRDefault="001F4887" w14:paraId="7F9AD31B" w14:textId="77777777">
                                <w:pPr>
                                  <w:rPr>
                                    <w:rFonts w:asciiTheme="minorHAnsi" w:hAnsiTheme="minorHAnsi" w:cstheme="minorHAnsi"/>
                                  </w:rPr>
                                </w:pPr>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71A1A1ED" w14:textId="77777777">
                                <w:pPr>
                                  <w:rPr>
                                    <w:rFonts w:asciiTheme="minorHAnsi" w:hAnsiTheme="minorHAnsi" w:cstheme="minorHAnsi"/>
                                  </w:rPr>
                                </w:pPr>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
                              <w:p w:rsidRPr="00F35338" w:rsidR="00F35338" w:rsidRDefault="007623DC" w14:paraId="60CDE952" w14:textId="77777777">
                                <w:pPr>
                                  <w:rPr>
                                    <w:rFonts w:asciiTheme="minorHAnsi" w:hAnsiTheme="minorHAnsi" w:cstheme="minorHAnsi"/>
                                  </w:rPr>
                                </w:pPr>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xmlns:pic="http://schemas.openxmlformats.org/drawingml/2006/picture" xmlns:a14="http://schemas.microsoft.com/office/drawing/2010/main">
                <w:pict w14:anchorId="3C07E5BD">
                  <v:shapetype id="_x0000_t202" coordsize="21600,21600" o:spt="202" path="m,l,21600r21600,l21600,xe" w14:anchorId="56E076F4">
                    <v:stroke joinstyle="miter"/>
                    <v:path gradientshapeok="t" o:connecttype="rect"/>
                  </v:shapetype>
                  <v:shape id="Text Box 8" style="position:absolute;left:0;text-align:left;margin-left:76.95pt;margin-top:32.55pt;width:102.1pt;height:61.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color="white [3201]"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">
                    <v:textbox>
                      <w:txbxContent>
                        <w:p w:rsidRPr="00F35338" w:rsidR="00F35338" w:rsidRDefault="001F4887" w14:paraId="3668BF3E"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t  </w:t>
                          </w:r>
                          <w:r w:rsidRPr="00A51BDD" w:rsidR="00A51BDD">
                            <w:rPr>
                              <w:rFonts w:asciiTheme="minorHAnsi" w:hAnsiTheme="minorHAnsi" w:cstheme="minorHAnsi"/>
                              <w:color w:val="000000"/>
                            </w:rPr>
                            <w:t>0203</w:t>
                          </w:r>
                          <w:proofErr w:type="gramEnd"/>
                          <w:r w:rsidRPr="00A51BDD" w:rsidR="00A51BDD">
                            <w:rPr>
                              <w:rFonts w:asciiTheme="minorHAnsi" w:hAnsiTheme="minorHAnsi" w:cstheme="minorHAnsi"/>
                              <w:color w:val="000000"/>
                            </w:rPr>
                            <w:t xml:space="preserve"> 1220 8</w:t>
                          </w:r>
                          <w:r w:rsidR="003D2F11">
                            <w:rPr>
                              <w:rFonts w:asciiTheme="minorHAnsi" w:hAnsiTheme="minorHAnsi" w:cstheme="minorHAnsi"/>
                              <w:color w:val="000000"/>
                            </w:rPr>
                            <w:t>1</w:t>
                          </w:r>
                          <w:r w:rsidR="00C535A6">
                            <w:rPr>
                              <w:rFonts w:asciiTheme="minorHAnsi" w:hAnsiTheme="minorHAnsi" w:cstheme="minorHAnsi"/>
                              <w:color w:val="000000"/>
                            </w:rPr>
                            <w:t>0</w:t>
                          </w:r>
                        </w:p>
                        <w:p w:rsidRPr="00F35338" w:rsidR="00F35338" w:rsidRDefault="001F4887" w14:paraId="46BCE780" w14:textId="77777777">
                          <w:pPr>
                            <w:rPr>
                              <w:rFonts w:asciiTheme="minorHAnsi" w:hAnsiTheme="minorHAnsi" w:cstheme="minorHAnsi"/>
                            </w:rPr>
                          </w:pPr>
                          <w:proofErr w:type="gramStart"/>
                          <w:r>
                            <w:rPr>
                              <w:rFonts w:asciiTheme="minorHAnsi" w:hAnsiTheme="minorHAnsi" w:cstheme="minorHAnsi"/>
                              <w:color w:val="5B518E"/>
                              <w:sz w:val="14"/>
                              <w:szCs w:val="14"/>
                            </w:rPr>
                            <w:t xml:space="preserve">e  </w:t>
                          </w:r>
                          <w:r w:rsidRPr="00F35338" w:rsidR="00F35338">
                            <w:rPr>
                              <w:rFonts w:asciiTheme="minorHAnsi" w:hAnsiTheme="minorHAnsi" w:cstheme="minorHAnsi"/>
                            </w:rPr>
                            <w:t>info@psnc.org.uk</w:t>
                          </w:r>
                          <w:proofErr w:type="gramEnd"/>
                        </w:p>
                        <w:p w:rsidRPr="00F35338" w:rsidR="00F35338" w:rsidRDefault="007623DC" w14:paraId="7BB1C1C6" w14:textId="77777777">
                          <w:pPr>
                            <w:rPr>
                              <w:rFonts w:asciiTheme="minorHAnsi" w:hAnsiTheme="minorHAnsi" w:cstheme="minorHAnsi"/>
                            </w:rPr>
                          </w:pPr>
                          <w:proofErr w:type="gramStart"/>
                          <w:r w:rsidRPr="007623DC">
                            <w:rPr>
                              <w:rFonts w:asciiTheme="minorHAnsi" w:hAnsiTheme="minorHAnsi" w:cstheme="minorHAnsi"/>
                              <w:color w:val="5B518E"/>
                              <w:sz w:val="14"/>
                              <w:szCs w:val="14"/>
                            </w:rPr>
                            <w:t>w</w:t>
                          </w:r>
                          <w:r w:rsidR="001F4887">
                            <w:rPr>
                              <w:rFonts w:asciiTheme="minorHAnsi" w:hAnsiTheme="minorHAnsi" w:cstheme="minorHAnsi"/>
                              <w:color w:val="5B518E"/>
                              <w:sz w:val="14"/>
                              <w:szCs w:val="14"/>
                            </w:rPr>
                            <w:t xml:space="preserve">  </w:t>
                          </w:r>
                          <w:r w:rsidRPr="001F4887" w:rsidR="00F35338">
                            <w:rPr>
                              <w:rFonts w:asciiTheme="minorHAnsi" w:hAnsiTheme="minorHAnsi" w:cstheme="minorHAnsi"/>
                            </w:rPr>
                            <w:t>psnc.org.uk</w:t>
                          </w:r>
                          <w:proofErr w:type="gramEnd"/>
                        </w:p>
                      </w:txbxContent>
                    </v:textbox>
                  </v:shape>
                </w:pict>
              </mc:Fallback>
            </mc:AlternateContent>
          </w:r>
          <w:r>
            <w:rPr>
              <w:noProof/>
              <w:lang w:eastAsia="en-GB"/>
            </w:rPr>
            <w:drawing>
              <wp:inline distT="0" distB="0" distL="0" distR="0" wp14:anchorId="4909C9C7" wp14:editId="178EB7BA">
                <wp:extent cx="2858742" cy="1862922"/>
                <wp:effectExtent l="0" t="0" r="0" b="4445"/>
                <wp:docPr id="12" name="Picture 12" descr="C:\Users\abuxton.PSNCAYL\Desktop\psnc_letterhead_2012_swir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buxton.PSNCAYL\Desktop\psnc_letterhead_2012_swirl.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64063" cy="1866390"/>
                        </a:xfrm>
                        <a:prstGeom prst="rect">
                          <a:avLst/>
                        </a:prstGeom>
                        <a:noFill/>
                        <a:ln>
                          <a:noFill/>
                        </a:ln>
                      </pic:spPr>
                    </pic:pic>
                  </a:graphicData>
                </a:graphic>
              </wp:inline>
            </w:drawing>
          </w:r>
        </w:p>
      </w:tc>
    </w:tr>
  </w:tbl>
  <w:p w:rsidR="002E2A1B" w:rsidRDefault="002E2A1B" w14:paraId="12C874F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w:abstractNumId="0" w15:restartNumberingAfterBreak="0">
    <w:nsid w:val="09746682"/>
    <w:multiLevelType w:val="hybridMultilevel"/>
    <w:tmpl w:val="FFFFFFFF"/>
    <w:lvl w:ilvl="0" w:tplc="C0A069B0">
      <w:start w:val="1"/>
      <w:numFmt w:val="bullet"/>
      <w:lvlText w:val=""/>
      <w:lvlJc w:val="left"/>
      <w:pPr>
        <w:ind w:left="720" w:hanging="360"/>
      </w:pPr>
      <w:rPr>
        <w:rFonts w:hint="default" w:ascii="Symbol" w:hAnsi="Symbol"/>
      </w:rPr>
    </w:lvl>
    <w:lvl w:ilvl="1" w:tplc="02A61980">
      <w:start w:val="1"/>
      <w:numFmt w:val="bullet"/>
      <w:lvlText w:val="o"/>
      <w:lvlJc w:val="left"/>
      <w:pPr>
        <w:ind w:left="1440" w:hanging="360"/>
      </w:pPr>
      <w:rPr>
        <w:rFonts w:hint="default" w:ascii="Courier New" w:hAnsi="Courier New"/>
      </w:rPr>
    </w:lvl>
    <w:lvl w:ilvl="2" w:tplc="82D8078C">
      <w:start w:val="1"/>
      <w:numFmt w:val="bullet"/>
      <w:lvlText w:val=""/>
      <w:lvlJc w:val="left"/>
      <w:pPr>
        <w:ind w:left="2160" w:hanging="360"/>
      </w:pPr>
      <w:rPr>
        <w:rFonts w:hint="default" w:ascii="Wingdings" w:hAnsi="Wingdings"/>
      </w:rPr>
    </w:lvl>
    <w:lvl w:ilvl="3" w:tplc="00E6BC4A">
      <w:start w:val="1"/>
      <w:numFmt w:val="bullet"/>
      <w:lvlText w:val=""/>
      <w:lvlJc w:val="left"/>
      <w:pPr>
        <w:ind w:left="2880" w:hanging="360"/>
      </w:pPr>
      <w:rPr>
        <w:rFonts w:hint="default" w:ascii="Symbol" w:hAnsi="Symbol"/>
      </w:rPr>
    </w:lvl>
    <w:lvl w:ilvl="4" w:tplc="1D64E912">
      <w:start w:val="1"/>
      <w:numFmt w:val="bullet"/>
      <w:lvlText w:val="o"/>
      <w:lvlJc w:val="left"/>
      <w:pPr>
        <w:ind w:left="3600" w:hanging="360"/>
      </w:pPr>
      <w:rPr>
        <w:rFonts w:hint="default" w:ascii="Courier New" w:hAnsi="Courier New"/>
      </w:rPr>
    </w:lvl>
    <w:lvl w:ilvl="5" w:tplc="1A964CFC">
      <w:start w:val="1"/>
      <w:numFmt w:val="bullet"/>
      <w:lvlText w:val=""/>
      <w:lvlJc w:val="left"/>
      <w:pPr>
        <w:ind w:left="4320" w:hanging="360"/>
      </w:pPr>
      <w:rPr>
        <w:rFonts w:hint="default" w:ascii="Wingdings" w:hAnsi="Wingdings"/>
      </w:rPr>
    </w:lvl>
    <w:lvl w:ilvl="6" w:tplc="BA503B1C">
      <w:start w:val="1"/>
      <w:numFmt w:val="bullet"/>
      <w:lvlText w:val=""/>
      <w:lvlJc w:val="left"/>
      <w:pPr>
        <w:ind w:left="5040" w:hanging="360"/>
      </w:pPr>
      <w:rPr>
        <w:rFonts w:hint="default" w:ascii="Symbol" w:hAnsi="Symbol"/>
      </w:rPr>
    </w:lvl>
    <w:lvl w:ilvl="7" w:tplc="FCC0E17C">
      <w:start w:val="1"/>
      <w:numFmt w:val="bullet"/>
      <w:lvlText w:val="o"/>
      <w:lvlJc w:val="left"/>
      <w:pPr>
        <w:ind w:left="5760" w:hanging="360"/>
      </w:pPr>
      <w:rPr>
        <w:rFonts w:hint="default" w:ascii="Courier New" w:hAnsi="Courier New"/>
      </w:rPr>
    </w:lvl>
    <w:lvl w:ilvl="8" w:tplc="F1642AF0">
      <w:start w:val="1"/>
      <w:numFmt w:val="bullet"/>
      <w:lvlText w:val=""/>
      <w:lvlJc w:val="left"/>
      <w:pPr>
        <w:ind w:left="6480" w:hanging="360"/>
      </w:pPr>
      <w:rPr>
        <w:rFonts w:hint="default" w:ascii="Wingdings" w:hAnsi="Wingdings"/>
      </w:rPr>
    </w:lvl>
  </w:abstractNum>
  <w:num w:numId="3">
    <w:abstractNumId w:val="2"/>
  </w:num>
  <w:num w:numId="2">
    <w:abstractNumId w:val="1"/>
  </w: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attachedTemplate r:id="rId1"/>
  <w:defaultTabStop w:val="720"/>
  <w:drawingGridHorizontalSpacing w:val="181"/>
  <w:drawingGridVerticalSpacing w:val="181"/>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8E9"/>
    <w:rsid w:val="000132B9"/>
    <w:rsid w:val="00013AAD"/>
    <w:rsid w:val="00031E4D"/>
    <w:rsid w:val="00034E41"/>
    <w:rsid w:val="000509CC"/>
    <w:rsid w:val="00056C7E"/>
    <w:rsid w:val="00070382"/>
    <w:rsid w:val="00075CD5"/>
    <w:rsid w:val="00083D3B"/>
    <w:rsid w:val="00084D94"/>
    <w:rsid w:val="00084F69"/>
    <w:rsid w:val="000868D4"/>
    <w:rsid w:val="000873E6"/>
    <w:rsid w:val="00087625"/>
    <w:rsid w:val="00095379"/>
    <w:rsid w:val="000971C4"/>
    <w:rsid w:val="000B5B2B"/>
    <w:rsid w:val="000C510D"/>
    <w:rsid w:val="000D5638"/>
    <w:rsid w:val="000D57DB"/>
    <w:rsid w:val="000D6594"/>
    <w:rsid w:val="000D6B52"/>
    <w:rsid w:val="000E41D4"/>
    <w:rsid w:val="000E4CEF"/>
    <w:rsid w:val="00100AC5"/>
    <w:rsid w:val="00103B0D"/>
    <w:rsid w:val="001043FA"/>
    <w:rsid w:val="001120E6"/>
    <w:rsid w:val="00114E15"/>
    <w:rsid w:val="0012171C"/>
    <w:rsid w:val="00130020"/>
    <w:rsid w:val="0013230F"/>
    <w:rsid w:val="00133052"/>
    <w:rsid w:val="00136E97"/>
    <w:rsid w:val="001514F7"/>
    <w:rsid w:val="001560B1"/>
    <w:rsid w:val="00157BC3"/>
    <w:rsid w:val="001676D1"/>
    <w:rsid w:val="00177B86"/>
    <w:rsid w:val="0017F6AE"/>
    <w:rsid w:val="00184EB0"/>
    <w:rsid w:val="00187204"/>
    <w:rsid w:val="00191EBF"/>
    <w:rsid w:val="001A01E1"/>
    <w:rsid w:val="001B2903"/>
    <w:rsid w:val="001B2960"/>
    <w:rsid w:val="001B4E08"/>
    <w:rsid w:val="001C0060"/>
    <w:rsid w:val="001C6168"/>
    <w:rsid w:val="001C7CF7"/>
    <w:rsid w:val="001D1331"/>
    <w:rsid w:val="001D4C28"/>
    <w:rsid w:val="001E01C4"/>
    <w:rsid w:val="001E07AC"/>
    <w:rsid w:val="001F2073"/>
    <w:rsid w:val="001F4887"/>
    <w:rsid w:val="001F51C0"/>
    <w:rsid w:val="001F626C"/>
    <w:rsid w:val="001F6EDB"/>
    <w:rsid w:val="002013C4"/>
    <w:rsid w:val="00204397"/>
    <w:rsid w:val="0021132A"/>
    <w:rsid w:val="002131DC"/>
    <w:rsid w:val="002161B3"/>
    <w:rsid w:val="00217D6F"/>
    <w:rsid w:val="002225FC"/>
    <w:rsid w:val="00222D39"/>
    <w:rsid w:val="00224AFE"/>
    <w:rsid w:val="0023259A"/>
    <w:rsid w:val="00232B32"/>
    <w:rsid w:val="002403D1"/>
    <w:rsid w:val="0024251E"/>
    <w:rsid w:val="0024381C"/>
    <w:rsid w:val="002561F6"/>
    <w:rsid w:val="00261A80"/>
    <w:rsid w:val="00264BD7"/>
    <w:rsid w:val="00271C2D"/>
    <w:rsid w:val="00281446"/>
    <w:rsid w:val="002A18A3"/>
    <w:rsid w:val="002A328E"/>
    <w:rsid w:val="002B55ED"/>
    <w:rsid w:val="002C64B1"/>
    <w:rsid w:val="002D18E8"/>
    <w:rsid w:val="002D4B9C"/>
    <w:rsid w:val="002D6BAD"/>
    <w:rsid w:val="002E0B3B"/>
    <w:rsid w:val="002E2A1B"/>
    <w:rsid w:val="002E6839"/>
    <w:rsid w:val="002E7735"/>
    <w:rsid w:val="002E776D"/>
    <w:rsid w:val="002F0D88"/>
    <w:rsid w:val="00301B14"/>
    <w:rsid w:val="003109BC"/>
    <w:rsid w:val="00312331"/>
    <w:rsid w:val="00316FC3"/>
    <w:rsid w:val="003200FB"/>
    <w:rsid w:val="00324E8F"/>
    <w:rsid w:val="003252AF"/>
    <w:rsid w:val="003403B5"/>
    <w:rsid w:val="003516A1"/>
    <w:rsid w:val="00353432"/>
    <w:rsid w:val="003805AF"/>
    <w:rsid w:val="003910F9"/>
    <w:rsid w:val="00391612"/>
    <w:rsid w:val="003919B1"/>
    <w:rsid w:val="00397539"/>
    <w:rsid w:val="003A0CF7"/>
    <w:rsid w:val="003B1D0D"/>
    <w:rsid w:val="003B277E"/>
    <w:rsid w:val="003B3748"/>
    <w:rsid w:val="003B7026"/>
    <w:rsid w:val="003C3A34"/>
    <w:rsid w:val="003D0548"/>
    <w:rsid w:val="003D2F11"/>
    <w:rsid w:val="003F2314"/>
    <w:rsid w:val="003F6469"/>
    <w:rsid w:val="003F6BA6"/>
    <w:rsid w:val="004076F0"/>
    <w:rsid w:val="00411783"/>
    <w:rsid w:val="00420B26"/>
    <w:rsid w:val="00435035"/>
    <w:rsid w:val="00436B1C"/>
    <w:rsid w:val="0043701B"/>
    <w:rsid w:val="004529F1"/>
    <w:rsid w:val="0045353E"/>
    <w:rsid w:val="00461E0C"/>
    <w:rsid w:val="00467657"/>
    <w:rsid w:val="00467AE0"/>
    <w:rsid w:val="00472AC7"/>
    <w:rsid w:val="004862B2"/>
    <w:rsid w:val="00492DC9"/>
    <w:rsid w:val="00495398"/>
    <w:rsid w:val="0049776F"/>
    <w:rsid w:val="004A0DDD"/>
    <w:rsid w:val="004A0F33"/>
    <w:rsid w:val="004B5E96"/>
    <w:rsid w:val="004B7164"/>
    <w:rsid w:val="004C174F"/>
    <w:rsid w:val="004C23D7"/>
    <w:rsid w:val="004C3F00"/>
    <w:rsid w:val="004C6C63"/>
    <w:rsid w:val="004D0035"/>
    <w:rsid w:val="004D12D6"/>
    <w:rsid w:val="004E05E3"/>
    <w:rsid w:val="004E60B0"/>
    <w:rsid w:val="00501726"/>
    <w:rsid w:val="00501A81"/>
    <w:rsid w:val="00514E2C"/>
    <w:rsid w:val="00536EF5"/>
    <w:rsid w:val="0054047B"/>
    <w:rsid w:val="0054250A"/>
    <w:rsid w:val="00542837"/>
    <w:rsid w:val="00542F47"/>
    <w:rsid w:val="005525D6"/>
    <w:rsid w:val="00556BE4"/>
    <w:rsid w:val="005748C2"/>
    <w:rsid w:val="00575BEF"/>
    <w:rsid w:val="00582785"/>
    <w:rsid w:val="0058612F"/>
    <w:rsid w:val="005975F5"/>
    <w:rsid w:val="005A1909"/>
    <w:rsid w:val="005A2BE6"/>
    <w:rsid w:val="005C2596"/>
    <w:rsid w:val="005C38E9"/>
    <w:rsid w:val="005C471E"/>
    <w:rsid w:val="005C71B4"/>
    <w:rsid w:val="005D75F2"/>
    <w:rsid w:val="005F1400"/>
    <w:rsid w:val="005F68B7"/>
    <w:rsid w:val="0060698F"/>
    <w:rsid w:val="00611838"/>
    <w:rsid w:val="00621886"/>
    <w:rsid w:val="00626CAB"/>
    <w:rsid w:val="00635796"/>
    <w:rsid w:val="006444E0"/>
    <w:rsid w:val="00651520"/>
    <w:rsid w:val="00652504"/>
    <w:rsid w:val="006665DC"/>
    <w:rsid w:val="006745E0"/>
    <w:rsid w:val="0068610C"/>
    <w:rsid w:val="0068AACB"/>
    <w:rsid w:val="00692B7E"/>
    <w:rsid w:val="006A0A3A"/>
    <w:rsid w:val="006A5147"/>
    <w:rsid w:val="006B4A33"/>
    <w:rsid w:val="006C27FE"/>
    <w:rsid w:val="006D568F"/>
    <w:rsid w:val="006D6563"/>
    <w:rsid w:val="006D6927"/>
    <w:rsid w:val="006E04A2"/>
    <w:rsid w:val="006E600E"/>
    <w:rsid w:val="006F5653"/>
    <w:rsid w:val="0071492B"/>
    <w:rsid w:val="00714A7B"/>
    <w:rsid w:val="00715F00"/>
    <w:rsid w:val="00735F70"/>
    <w:rsid w:val="00740C09"/>
    <w:rsid w:val="007421F6"/>
    <w:rsid w:val="00747532"/>
    <w:rsid w:val="00751119"/>
    <w:rsid w:val="007623DC"/>
    <w:rsid w:val="00762D12"/>
    <w:rsid w:val="00763843"/>
    <w:rsid w:val="007645C6"/>
    <w:rsid w:val="0076496F"/>
    <w:rsid w:val="00775E6C"/>
    <w:rsid w:val="00777B34"/>
    <w:rsid w:val="00777C63"/>
    <w:rsid w:val="00782C10"/>
    <w:rsid w:val="0079665E"/>
    <w:rsid w:val="007A1568"/>
    <w:rsid w:val="007A67D0"/>
    <w:rsid w:val="007B6D11"/>
    <w:rsid w:val="007D363E"/>
    <w:rsid w:val="007D6206"/>
    <w:rsid w:val="007D7C2D"/>
    <w:rsid w:val="007E0F7E"/>
    <w:rsid w:val="007E1CEB"/>
    <w:rsid w:val="00806574"/>
    <w:rsid w:val="00807D9F"/>
    <w:rsid w:val="0081542C"/>
    <w:rsid w:val="0081581D"/>
    <w:rsid w:val="00830740"/>
    <w:rsid w:val="008338E4"/>
    <w:rsid w:val="00842703"/>
    <w:rsid w:val="008542D5"/>
    <w:rsid w:val="00860D53"/>
    <w:rsid w:val="00862FFF"/>
    <w:rsid w:val="008636DE"/>
    <w:rsid w:val="0088209F"/>
    <w:rsid w:val="00887363"/>
    <w:rsid w:val="008B1415"/>
    <w:rsid w:val="008B2931"/>
    <w:rsid w:val="008B6709"/>
    <w:rsid w:val="008B70DF"/>
    <w:rsid w:val="008C65A7"/>
    <w:rsid w:val="008C69BC"/>
    <w:rsid w:val="008E55C3"/>
    <w:rsid w:val="0090470B"/>
    <w:rsid w:val="00905F19"/>
    <w:rsid w:val="00907E16"/>
    <w:rsid w:val="00910651"/>
    <w:rsid w:val="00910DE7"/>
    <w:rsid w:val="0091158C"/>
    <w:rsid w:val="009158EC"/>
    <w:rsid w:val="00930BDF"/>
    <w:rsid w:val="009561BE"/>
    <w:rsid w:val="00956C6E"/>
    <w:rsid w:val="009608B0"/>
    <w:rsid w:val="00977708"/>
    <w:rsid w:val="009858C3"/>
    <w:rsid w:val="00990EA6"/>
    <w:rsid w:val="00995539"/>
    <w:rsid w:val="009A3365"/>
    <w:rsid w:val="009A5A37"/>
    <w:rsid w:val="009A6554"/>
    <w:rsid w:val="009B21E7"/>
    <w:rsid w:val="009B5089"/>
    <w:rsid w:val="009B5D58"/>
    <w:rsid w:val="009C0CE8"/>
    <w:rsid w:val="009C17BF"/>
    <w:rsid w:val="009C2588"/>
    <w:rsid w:val="009C5739"/>
    <w:rsid w:val="009C7A52"/>
    <w:rsid w:val="009E058C"/>
    <w:rsid w:val="009E10E7"/>
    <w:rsid w:val="009F0809"/>
    <w:rsid w:val="009F713E"/>
    <w:rsid w:val="00A10AA3"/>
    <w:rsid w:val="00A10ABA"/>
    <w:rsid w:val="00A21249"/>
    <w:rsid w:val="00A23810"/>
    <w:rsid w:val="00A30204"/>
    <w:rsid w:val="00A30A47"/>
    <w:rsid w:val="00A337BE"/>
    <w:rsid w:val="00A51BDD"/>
    <w:rsid w:val="00A52DA8"/>
    <w:rsid w:val="00A551F1"/>
    <w:rsid w:val="00A611B9"/>
    <w:rsid w:val="00A6689C"/>
    <w:rsid w:val="00A66E65"/>
    <w:rsid w:val="00A823A5"/>
    <w:rsid w:val="00A87167"/>
    <w:rsid w:val="00A9078D"/>
    <w:rsid w:val="00A93E1B"/>
    <w:rsid w:val="00A951A0"/>
    <w:rsid w:val="00AA2B54"/>
    <w:rsid w:val="00AB28C0"/>
    <w:rsid w:val="00AB4E38"/>
    <w:rsid w:val="00AB5B64"/>
    <w:rsid w:val="00AC4BC3"/>
    <w:rsid w:val="00AD48AE"/>
    <w:rsid w:val="00AE33EC"/>
    <w:rsid w:val="00AF5680"/>
    <w:rsid w:val="00B10B5B"/>
    <w:rsid w:val="00B1126B"/>
    <w:rsid w:val="00B116CF"/>
    <w:rsid w:val="00B11E48"/>
    <w:rsid w:val="00B13A6C"/>
    <w:rsid w:val="00B14EA0"/>
    <w:rsid w:val="00B253F7"/>
    <w:rsid w:val="00B313DC"/>
    <w:rsid w:val="00B35145"/>
    <w:rsid w:val="00B364CE"/>
    <w:rsid w:val="00B3782A"/>
    <w:rsid w:val="00B411E9"/>
    <w:rsid w:val="00B639C4"/>
    <w:rsid w:val="00B653EB"/>
    <w:rsid w:val="00B704D2"/>
    <w:rsid w:val="00B70CF0"/>
    <w:rsid w:val="00B825FD"/>
    <w:rsid w:val="00B82E54"/>
    <w:rsid w:val="00B93F38"/>
    <w:rsid w:val="00B96578"/>
    <w:rsid w:val="00BA51CE"/>
    <w:rsid w:val="00BA7A4C"/>
    <w:rsid w:val="00BB0FF5"/>
    <w:rsid w:val="00BB1271"/>
    <w:rsid w:val="00BC2757"/>
    <w:rsid w:val="00BE140B"/>
    <w:rsid w:val="00BF2363"/>
    <w:rsid w:val="00C06A9F"/>
    <w:rsid w:val="00C15ECE"/>
    <w:rsid w:val="00C31BD1"/>
    <w:rsid w:val="00C33E18"/>
    <w:rsid w:val="00C36E62"/>
    <w:rsid w:val="00C438B8"/>
    <w:rsid w:val="00C50C34"/>
    <w:rsid w:val="00C535A6"/>
    <w:rsid w:val="00C53A95"/>
    <w:rsid w:val="00C64C41"/>
    <w:rsid w:val="00C717DF"/>
    <w:rsid w:val="00C72477"/>
    <w:rsid w:val="00C73CB9"/>
    <w:rsid w:val="00C74E0C"/>
    <w:rsid w:val="00C76FE6"/>
    <w:rsid w:val="00C84843"/>
    <w:rsid w:val="00C85710"/>
    <w:rsid w:val="00C86060"/>
    <w:rsid w:val="00C90257"/>
    <w:rsid w:val="00C97921"/>
    <w:rsid w:val="00C99216"/>
    <w:rsid w:val="00CB02C4"/>
    <w:rsid w:val="00CB133B"/>
    <w:rsid w:val="00CC6A14"/>
    <w:rsid w:val="00CD572D"/>
    <w:rsid w:val="00CD7D50"/>
    <w:rsid w:val="00CE1007"/>
    <w:rsid w:val="00CE2AFF"/>
    <w:rsid w:val="00CE5C71"/>
    <w:rsid w:val="00CF0ACC"/>
    <w:rsid w:val="00CF204C"/>
    <w:rsid w:val="00CF7A15"/>
    <w:rsid w:val="00D00ACB"/>
    <w:rsid w:val="00D01430"/>
    <w:rsid w:val="00D042C3"/>
    <w:rsid w:val="00D11B91"/>
    <w:rsid w:val="00D151E2"/>
    <w:rsid w:val="00D16807"/>
    <w:rsid w:val="00D253D9"/>
    <w:rsid w:val="00D27F68"/>
    <w:rsid w:val="00D365D3"/>
    <w:rsid w:val="00D36AC8"/>
    <w:rsid w:val="00D57D33"/>
    <w:rsid w:val="00D64C04"/>
    <w:rsid w:val="00D65466"/>
    <w:rsid w:val="00D76E13"/>
    <w:rsid w:val="00D844F5"/>
    <w:rsid w:val="00D87E87"/>
    <w:rsid w:val="00D96613"/>
    <w:rsid w:val="00DC26D0"/>
    <w:rsid w:val="00DC494F"/>
    <w:rsid w:val="00DC5FFE"/>
    <w:rsid w:val="00DD560F"/>
    <w:rsid w:val="00DDF6AE"/>
    <w:rsid w:val="00DE0D48"/>
    <w:rsid w:val="00DE13C0"/>
    <w:rsid w:val="00DE60EF"/>
    <w:rsid w:val="00DE6699"/>
    <w:rsid w:val="00DE6BF2"/>
    <w:rsid w:val="00E0720D"/>
    <w:rsid w:val="00E07908"/>
    <w:rsid w:val="00E152BC"/>
    <w:rsid w:val="00E16018"/>
    <w:rsid w:val="00E344F5"/>
    <w:rsid w:val="00E472BA"/>
    <w:rsid w:val="00E5017E"/>
    <w:rsid w:val="00E52F16"/>
    <w:rsid w:val="00E60AD4"/>
    <w:rsid w:val="00E762FE"/>
    <w:rsid w:val="00E77326"/>
    <w:rsid w:val="00E85561"/>
    <w:rsid w:val="00E97C7B"/>
    <w:rsid w:val="00EA65AD"/>
    <w:rsid w:val="00EB1BEB"/>
    <w:rsid w:val="00EB382C"/>
    <w:rsid w:val="00EC318E"/>
    <w:rsid w:val="00EC4069"/>
    <w:rsid w:val="00ED1856"/>
    <w:rsid w:val="00ED1984"/>
    <w:rsid w:val="00ED44A5"/>
    <w:rsid w:val="00EE1A1E"/>
    <w:rsid w:val="00EE301A"/>
    <w:rsid w:val="00EF469D"/>
    <w:rsid w:val="00F0123E"/>
    <w:rsid w:val="00F07698"/>
    <w:rsid w:val="00F106DA"/>
    <w:rsid w:val="00F222FB"/>
    <w:rsid w:val="00F22D1F"/>
    <w:rsid w:val="00F24188"/>
    <w:rsid w:val="00F27CB1"/>
    <w:rsid w:val="00F2F781"/>
    <w:rsid w:val="00F30584"/>
    <w:rsid w:val="00F34717"/>
    <w:rsid w:val="00F35338"/>
    <w:rsid w:val="00F43521"/>
    <w:rsid w:val="00F43A56"/>
    <w:rsid w:val="00F4700B"/>
    <w:rsid w:val="00F6640A"/>
    <w:rsid w:val="00F72BFC"/>
    <w:rsid w:val="00F86021"/>
    <w:rsid w:val="00FA30FA"/>
    <w:rsid w:val="00FA34BD"/>
    <w:rsid w:val="00FB3B7C"/>
    <w:rsid w:val="00FD4020"/>
    <w:rsid w:val="00FE1666"/>
    <w:rsid w:val="00FE1948"/>
    <w:rsid w:val="00FE328F"/>
    <w:rsid w:val="00FE7EA3"/>
    <w:rsid w:val="00FF0ACA"/>
    <w:rsid w:val="010E56AC"/>
    <w:rsid w:val="01184808"/>
    <w:rsid w:val="011DEBB1"/>
    <w:rsid w:val="01242528"/>
    <w:rsid w:val="012E3A9B"/>
    <w:rsid w:val="013B7E34"/>
    <w:rsid w:val="0144F2E1"/>
    <w:rsid w:val="01639FD2"/>
    <w:rsid w:val="0179C191"/>
    <w:rsid w:val="0199D4F6"/>
    <w:rsid w:val="01BAE997"/>
    <w:rsid w:val="01BC6E33"/>
    <w:rsid w:val="01BCADD3"/>
    <w:rsid w:val="01DAB6C1"/>
    <w:rsid w:val="01E34D5F"/>
    <w:rsid w:val="01FD5C8D"/>
    <w:rsid w:val="020EE979"/>
    <w:rsid w:val="0225C1D1"/>
    <w:rsid w:val="023A7C3A"/>
    <w:rsid w:val="023A8AC5"/>
    <w:rsid w:val="024F9850"/>
    <w:rsid w:val="025568D4"/>
    <w:rsid w:val="02678DAC"/>
    <w:rsid w:val="0270C5B3"/>
    <w:rsid w:val="02940CD8"/>
    <w:rsid w:val="02AA3190"/>
    <w:rsid w:val="02B6C7C6"/>
    <w:rsid w:val="02E8E061"/>
    <w:rsid w:val="0324FB25"/>
    <w:rsid w:val="032728DC"/>
    <w:rsid w:val="032E698E"/>
    <w:rsid w:val="0333E1AD"/>
    <w:rsid w:val="03613628"/>
    <w:rsid w:val="039CC93C"/>
    <w:rsid w:val="03B32ECF"/>
    <w:rsid w:val="03BF36EC"/>
    <w:rsid w:val="03CBF6F9"/>
    <w:rsid w:val="03D7F046"/>
    <w:rsid w:val="03E4F5B7"/>
    <w:rsid w:val="03F269B1"/>
    <w:rsid w:val="0415E0EA"/>
    <w:rsid w:val="0418D0D8"/>
    <w:rsid w:val="0451C26C"/>
    <w:rsid w:val="0456DAD8"/>
    <w:rsid w:val="049E364B"/>
    <w:rsid w:val="04A092C0"/>
    <w:rsid w:val="04A929C7"/>
    <w:rsid w:val="04CD698D"/>
    <w:rsid w:val="04D562E4"/>
    <w:rsid w:val="04E362D6"/>
    <w:rsid w:val="05022A84"/>
    <w:rsid w:val="050DD938"/>
    <w:rsid w:val="050FC199"/>
    <w:rsid w:val="052C8D59"/>
    <w:rsid w:val="052CACC1"/>
    <w:rsid w:val="053F9E5F"/>
    <w:rsid w:val="05423AB5"/>
    <w:rsid w:val="054605FB"/>
    <w:rsid w:val="0546AD46"/>
    <w:rsid w:val="0581350A"/>
    <w:rsid w:val="05824B51"/>
    <w:rsid w:val="0583F4BA"/>
    <w:rsid w:val="0585DE00"/>
    <w:rsid w:val="0596A01D"/>
    <w:rsid w:val="05A97A75"/>
    <w:rsid w:val="05EC2066"/>
    <w:rsid w:val="05F55E9D"/>
    <w:rsid w:val="0606DBDF"/>
    <w:rsid w:val="0621ED2F"/>
    <w:rsid w:val="0624914E"/>
    <w:rsid w:val="06409C9C"/>
    <w:rsid w:val="06535DCE"/>
    <w:rsid w:val="06649C3C"/>
    <w:rsid w:val="06675BE9"/>
    <w:rsid w:val="06CB2B1F"/>
    <w:rsid w:val="06EC5C92"/>
    <w:rsid w:val="06F08BE4"/>
    <w:rsid w:val="06FDAC01"/>
    <w:rsid w:val="0730826B"/>
    <w:rsid w:val="07382B52"/>
    <w:rsid w:val="0741F672"/>
    <w:rsid w:val="0743435A"/>
    <w:rsid w:val="07782230"/>
    <w:rsid w:val="077CF03C"/>
    <w:rsid w:val="07A0F0EB"/>
    <w:rsid w:val="07AA2326"/>
    <w:rsid w:val="07D93AB8"/>
    <w:rsid w:val="07EA9C83"/>
    <w:rsid w:val="08033BC8"/>
    <w:rsid w:val="080BCBA4"/>
    <w:rsid w:val="0854C2EA"/>
    <w:rsid w:val="085AE690"/>
    <w:rsid w:val="0902CA74"/>
    <w:rsid w:val="090BC031"/>
    <w:rsid w:val="0919DA44"/>
    <w:rsid w:val="092F04B4"/>
    <w:rsid w:val="0940B73C"/>
    <w:rsid w:val="0958141C"/>
    <w:rsid w:val="0972796B"/>
    <w:rsid w:val="097A4DCC"/>
    <w:rsid w:val="09A544AF"/>
    <w:rsid w:val="09A8E705"/>
    <w:rsid w:val="09AED263"/>
    <w:rsid w:val="09E9701C"/>
    <w:rsid w:val="0A265E1A"/>
    <w:rsid w:val="0A36DDD5"/>
    <w:rsid w:val="0A457CC2"/>
    <w:rsid w:val="0A4CDDC6"/>
    <w:rsid w:val="0A69B046"/>
    <w:rsid w:val="0A847983"/>
    <w:rsid w:val="0A8DA105"/>
    <w:rsid w:val="0AAB63D1"/>
    <w:rsid w:val="0AB42E9F"/>
    <w:rsid w:val="0AC4CAA3"/>
    <w:rsid w:val="0AE01170"/>
    <w:rsid w:val="0B038353"/>
    <w:rsid w:val="0B0EBF72"/>
    <w:rsid w:val="0B1F27C6"/>
    <w:rsid w:val="0B25E81E"/>
    <w:rsid w:val="0B2EF8E5"/>
    <w:rsid w:val="0B4FF3CB"/>
    <w:rsid w:val="0B6F202B"/>
    <w:rsid w:val="0BE5898C"/>
    <w:rsid w:val="0BE870BE"/>
    <w:rsid w:val="0C00C4D7"/>
    <w:rsid w:val="0C2DF1FF"/>
    <w:rsid w:val="0C2F120B"/>
    <w:rsid w:val="0C6DF65A"/>
    <w:rsid w:val="0C9A85BB"/>
    <w:rsid w:val="0C9E720D"/>
    <w:rsid w:val="0CC8D652"/>
    <w:rsid w:val="0CCD7A79"/>
    <w:rsid w:val="0CF7225D"/>
    <w:rsid w:val="0D1A5406"/>
    <w:rsid w:val="0D27E4A4"/>
    <w:rsid w:val="0D51DC30"/>
    <w:rsid w:val="0D5CEA77"/>
    <w:rsid w:val="0D5FE740"/>
    <w:rsid w:val="0D60FA2E"/>
    <w:rsid w:val="0D7A9596"/>
    <w:rsid w:val="0D824A03"/>
    <w:rsid w:val="0DA76B44"/>
    <w:rsid w:val="0DAF1D59"/>
    <w:rsid w:val="0DE7A5C8"/>
    <w:rsid w:val="0DF3A42E"/>
    <w:rsid w:val="0DF4E887"/>
    <w:rsid w:val="0E1C45BB"/>
    <w:rsid w:val="0E2CB360"/>
    <w:rsid w:val="0E34D2EC"/>
    <w:rsid w:val="0E34F058"/>
    <w:rsid w:val="0E44E56C"/>
    <w:rsid w:val="0E527AE7"/>
    <w:rsid w:val="0E66DFEC"/>
    <w:rsid w:val="0E7FECD9"/>
    <w:rsid w:val="0E9D6424"/>
    <w:rsid w:val="0EA044F7"/>
    <w:rsid w:val="0EA44602"/>
    <w:rsid w:val="0ED40383"/>
    <w:rsid w:val="0EE11B0D"/>
    <w:rsid w:val="0EE235D7"/>
    <w:rsid w:val="0EF9A562"/>
    <w:rsid w:val="0EFE16B8"/>
    <w:rsid w:val="0F05F933"/>
    <w:rsid w:val="0F0DECEA"/>
    <w:rsid w:val="0F37A90E"/>
    <w:rsid w:val="0F59BE21"/>
    <w:rsid w:val="0F5D084C"/>
    <w:rsid w:val="0F709969"/>
    <w:rsid w:val="0F71225B"/>
    <w:rsid w:val="0F7C923E"/>
    <w:rsid w:val="0F8214D8"/>
    <w:rsid w:val="0F831F0F"/>
    <w:rsid w:val="0F94C73F"/>
    <w:rsid w:val="0FA0A3B1"/>
    <w:rsid w:val="0FCA5871"/>
    <w:rsid w:val="0FDD12EB"/>
    <w:rsid w:val="0FE64160"/>
    <w:rsid w:val="0FFB1A08"/>
    <w:rsid w:val="102DC026"/>
    <w:rsid w:val="104732E2"/>
    <w:rsid w:val="10537303"/>
    <w:rsid w:val="105A8F69"/>
    <w:rsid w:val="10693C5D"/>
    <w:rsid w:val="106BBB39"/>
    <w:rsid w:val="10C629DA"/>
    <w:rsid w:val="10CA6B30"/>
    <w:rsid w:val="10DC7D26"/>
    <w:rsid w:val="10ED42F0"/>
    <w:rsid w:val="10FF4016"/>
    <w:rsid w:val="1101F5C5"/>
    <w:rsid w:val="11153646"/>
    <w:rsid w:val="111813A0"/>
    <w:rsid w:val="114BB87B"/>
    <w:rsid w:val="114FFFB5"/>
    <w:rsid w:val="11589ABA"/>
    <w:rsid w:val="1177DB9A"/>
    <w:rsid w:val="117A7841"/>
    <w:rsid w:val="11864D6F"/>
    <w:rsid w:val="118AFE7B"/>
    <w:rsid w:val="118BAB3F"/>
    <w:rsid w:val="1193F498"/>
    <w:rsid w:val="11A84F62"/>
    <w:rsid w:val="11A86699"/>
    <w:rsid w:val="11B59524"/>
    <w:rsid w:val="11E33D95"/>
    <w:rsid w:val="11E6B1F6"/>
    <w:rsid w:val="120F2CAF"/>
    <w:rsid w:val="122549B2"/>
    <w:rsid w:val="123BAC51"/>
    <w:rsid w:val="124C86E2"/>
    <w:rsid w:val="12838831"/>
    <w:rsid w:val="12A6BC81"/>
    <w:rsid w:val="12DE7A84"/>
    <w:rsid w:val="12E3B438"/>
    <w:rsid w:val="12F426CD"/>
    <w:rsid w:val="12FF3DC6"/>
    <w:rsid w:val="133048E3"/>
    <w:rsid w:val="133A5D5E"/>
    <w:rsid w:val="1340F1D7"/>
    <w:rsid w:val="134135FE"/>
    <w:rsid w:val="1349813D"/>
    <w:rsid w:val="1360B5BD"/>
    <w:rsid w:val="136DCAE6"/>
    <w:rsid w:val="13788F23"/>
    <w:rsid w:val="1393F2A0"/>
    <w:rsid w:val="139A573C"/>
    <w:rsid w:val="13A1EF98"/>
    <w:rsid w:val="13A55FCC"/>
    <w:rsid w:val="13AD5A53"/>
    <w:rsid w:val="13D9FE4A"/>
    <w:rsid w:val="13DA91FC"/>
    <w:rsid w:val="140D1622"/>
    <w:rsid w:val="140F028F"/>
    <w:rsid w:val="141625B3"/>
    <w:rsid w:val="14286984"/>
    <w:rsid w:val="14357A81"/>
    <w:rsid w:val="14372C9A"/>
    <w:rsid w:val="143DF535"/>
    <w:rsid w:val="143F04CE"/>
    <w:rsid w:val="14403F94"/>
    <w:rsid w:val="14553C06"/>
    <w:rsid w:val="145F38EE"/>
    <w:rsid w:val="146B1571"/>
    <w:rsid w:val="146D7C33"/>
    <w:rsid w:val="1474B04B"/>
    <w:rsid w:val="14753C00"/>
    <w:rsid w:val="147859F3"/>
    <w:rsid w:val="14AAFCBF"/>
    <w:rsid w:val="14BB0251"/>
    <w:rsid w:val="14CDF089"/>
    <w:rsid w:val="14D8CCE7"/>
    <w:rsid w:val="152654C3"/>
    <w:rsid w:val="152F9C8C"/>
    <w:rsid w:val="155324DE"/>
    <w:rsid w:val="1554BCAB"/>
    <w:rsid w:val="155F0243"/>
    <w:rsid w:val="156C4C02"/>
    <w:rsid w:val="1597208D"/>
    <w:rsid w:val="15A2F7A6"/>
    <w:rsid w:val="15A6596B"/>
    <w:rsid w:val="15CE5CA7"/>
    <w:rsid w:val="160866A3"/>
    <w:rsid w:val="160D10C7"/>
    <w:rsid w:val="162DBAD8"/>
    <w:rsid w:val="1637166C"/>
    <w:rsid w:val="163B41DA"/>
    <w:rsid w:val="1676A973"/>
    <w:rsid w:val="16A3C434"/>
    <w:rsid w:val="16BCCAAE"/>
    <w:rsid w:val="16E18676"/>
    <w:rsid w:val="16FB64BC"/>
    <w:rsid w:val="1700A0D6"/>
    <w:rsid w:val="17347E72"/>
    <w:rsid w:val="17581A12"/>
    <w:rsid w:val="177BBF8B"/>
    <w:rsid w:val="179797F3"/>
    <w:rsid w:val="17BC63FA"/>
    <w:rsid w:val="17BD7E3E"/>
    <w:rsid w:val="17C88C2C"/>
    <w:rsid w:val="17C8DF50"/>
    <w:rsid w:val="17D65440"/>
    <w:rsid w:val="17D7A733"/>
    <w:rsid w:val="17DFFA3A"/>
    <w:rsid w:val="17EE9847"/>
    <w:rsid w:val="18061D22"/>
    <w:rsid w:val="181AC84A"/>
    <w:rsid w:val="181B8354"/>
    <w:rsid w:val="1824B18C"/>
    <w:rsid w:val="182C2AE5"/>
    <w:rsid w:val="183D08B3"/>
    <w:rsid w:val="1865808E"/>
    <w:rsid w:val="186870CB"/>
    <w:rsid w:val="186E2836"/>
    <w:rsid w:val="18739452"/>
    <w:rsid w:val="18757F7C"/>
    <w:rsid w:val="188456F1"/>
    <w:rsid w:val="1886B414"/>
    <w:rsid w:val="189AD45A"/>
    <w:rsid w:val="18CD29B9"/>
    <w:rsid w:val="18CD3EE4"/>
    <w:rsid w:val="18E2019D"/>
    <w:rsid w:val="18FF7B00"/>
    <w:rsid w:val="190B052E"/>
    <w:rsid w:val="190DF52A"/>
    <w:rsid w:val="19152D27"/>
    <w:rsid w:val="19191E63"/>
    <w:rsid w:val="192B7294"/>
    <w:rsid w:val="1937AEC5"/>
    <w:rsid w:val="19808844"/>
    <w:rsid w:val="1984414F"/>
    <w:rsid w:val="198647C1"/>
    <w:rsid w:val="198A9ED2"/>
    <w:rsid w:val="19C77CC7"/>
    <w:rsid w:val="19EE9A5C"/>
    <w:rsid w:val="1A018940"/>
    <w:rsid w:val="1A2E3ED7"/>
    <w:rsid w:val="1A3E706A"/>
    <w:rsid w:val="1A694782"/>
    <w:rsid w:val="1A76E36D"/>
    <w:rsid w:val="1AAA3163"/>
    <w:rsid w:val="1ABE4017"/>
    <w:rsid w:val="1B1D478B"/>
    <w:rsid w:val="1B34FE1C"/>
    <w:rsid w:val="1B506B73"/>
    <w:rsid w:val="1B6DA178"/>
    <w:rsid w:val="1B90ADD5"/>
    <w:rsid w:val="1BB542AB"/>
    <w:rsid w:val="1BD5AEC2"/>
    <w:rsid w:val="1BDAE459"/>
    <w:rsid w:val="1BF7FCEF"/>
    <w:rsid w:val="1BF99B7D"/>
    <w:rsid w:val="1C2849AD"/>
    <w:rsid w:val="1C58CE1A"/>
    <w:rsid w:val="1CA9C448"/>
    <w:rsid w:val="1CFE3D11"/>
    <w:rsid w:val="1CFE6B75"/>
    <w:rsid w:val="1D3FC566"/>
    <w:rsid w:val="1D449409"/>
    <w:rsid w:val="1D5E2434"/>
    <w:rsid w:val="1D865374"/>
    <w:rsid w:val="1D946379"/>
    <w:rsid w:val="1D9A11B7"/>
    <w:rsid w:val="1DBF3B5B"/>
    <w:rsid w:val="1DC0FE80"/>
    <w:rsid w:val="1DD367FC"/>
    <w:rsid w:val="1DE48DEF"/>
    <w:rsid w:val="1DF424AF"/>
    <w:rsid w:val="1E151E1B"/>
    <w:rsid w:val="1E2A5D5F"/>
    <w:rsid w:val="1E3FF750"/>
    <w:rsid w:val="1E548F34"/>
    <w:rsid w:val="1E63BEDF"/>
    <w:rsid w:val="1E63EB33"/>
    <w:rsid w:val="1E7D1C5D"/>
    <w:rsid w:val="1E8FE876"/>
    <w:rsid w:val="1EB29003"/>
    <w:rsid w:val="1EB9B058"/>
    <w:rsid w:val="1EC13C9F"/>
    <w:rsid w:val="1EC83CE8"/>
    <w:rsid w:val="1ECF4445"/>
    <w:rsid w:val="1ECFDD93"/>
    <w:rsid w:val="1EFFD29E"/>
    <w:rsid w:val="1F1344E0"/>
    <w:rsid w:val="1F1A8682"/>
    <w:rsid w:val="1F1B103B"/>
    <w:rsid w:val="1F2B4B2D"/>
    <w:rsid w:val="1F37C954"/>
    <w:rsid w:val="1F4A25F2"/>
    <w:rsid w:val="1F82624A"/>
    <w:rsid w:val="1F85E1B8"/>
    <w:rsid w:val="1F87BD20"/>
    <w:rsid w:val="1F87C9D3"/>
    <w:rsid w:val="1F90596E"/>
    <w:rsid w:val="1FA76675"/>
    <w:rsid w:val="1FBB76D7"/>
    <w:rsid w:val="1FF48FC4"/>
    <w:rsid w:val="1FF7186C"/>
    <w:rsid w:val="200B1A87"/>
    <w:rsid w:val="200C7644"/>
    <w:rsid w:val="2036EE94"/>
    <w:rsid w:val="20394C26"/>
    <w:rsid w:val="20445C6A"/>
    <w:rsid w:val="205E54E6"/>
    <w:rsid w:val="206B911C"/>
    <w:rsid w:val="206C46B8"/>
    <w:rsid w:val="2086D377"/>
    <w:rsid w:val="20A5D4A7"/>
    <w:rsid w:val="20B56314"/>
    <w:rsid w:val="20B5DAA5"/>
    <w:rsid w:val="21098B5A"/>
    <w:rsid w:val="212C3C71"/>
    <w:rsid w:val="214417CB"/>
    <w:rsid w:val="21479386"/>
    <w:rsid w:val="2149EF61"/>
    <w:rsid w:val="2163EEE0"/>
    <w:rsid w:val="217D4E27"/>
    <w:rsid w:val="21B9CCBA"/>
    <w:rsid w:val="21C4B257"/>
    <w:rsid w:val="21C77E8A"/>
    <w:rsid w:val="21D862D5"/>
    <w:rsid w:val="21EDA0C3"/>
    <w:rsid w:val="21F074CD"/>
    <w:rsid w:val="21F29F92"/>
    <w:rsid w:val="224034A3"/>
    <w:rsid w:val="225AE59F"/>
    <w:rsid w:val="2265F42F"/>
    <w:rsid w:val="228A0BF4"/>
    <w:rsid w:val="2293014B"/>
    <w:rsid w:val="22B6CE83"/>
    <w:rsid w:val="22DB2CE1"/>
    <w:rsid w:val="22E1E406"/>
    <w:rsid w:val="22FE02C4"/>
    <w:rsid w:val="2376E401"/>
    <w:rsid w:val="237B28A4"/>
    <w:rsid w:val="238549B8"/>
    <w:rsid w:val="23933B73"/>
    <w:rsid w:val="23AD052F"/>
    <w:rsid w:val="23B9ADF2"/>
    <w:rsid w:val="23C37852"/>
    <w:rsid w:val="23E75BF8"/>
    <w:rsid w:val="2409D78F"/>
    <w:rsid w:val="2413E8C5"/>
    <w:rsid w:val="2421984D"/>
    <w:rsid w:val="2422CE2B"/>
    <w:rsid w:val="24406F96"/>
    <w:rsid w:val="2447CAE2"/>
    <w:rsid w:val="244CB5D7"/>
    <w:rsid w:val="2456A155"/>
    <w:rsid w:val="24578CC9"/>
    <w:rsid w:val="245DC633"/>
    <w:rsid w:val="246B0E46"/>
    <w:rsid w:val="24780954"/>
    <w:rsid w:val="248AA00E"/>
    <w:rsid w:val="2493074E"/>
    <w:rsid w:val="24B25F8F"/>
    <w:rsid w:val="24B34A21"/>
    <w:rsid w:val="24B844C9"/>
    <w:rsid w:val="24D0B3DF"/>
    <w:rsid w:val="24DBDC38"/>
    <w:rsid w:val="24E84C1A"/>
    <w:rsid w:val="24EF0AB6"/>
    <w:rsid w:val="250173B4"/>
    <w:rsid w:val="2509DD61"/>
    <w:rsid w:val="25239FA2"/>
    <w:rsid w:val="255B3F3D"/>
    <w:rsid w:val="2564BC82"/>
    <w:rsid w:val="25947906"/>
    <w:rsid w:val="25A6AF76"/>
    <w:rsid w:val="25B1B203"/>
    <w:rsid w:val="25DBCE9C"/>
    <w:rsid w:val="25F1FBC5"/>
    <w:rsid w:val="25F48A6F"/>
    <w:rsid w:val="25FB04EA"/>
    <w:rsid w:val="2608EC2F"/>
    <w:rsid w:val="2617CD5B"/>
    <w:rsid w:val="2618BADB"/>
    <w:rsid w:val="261E9E2C"/>
    <w:rsid w:val="262E98D0"/>
    <w:rsid w:val="264DBF5D"/>
    <w:rsid w:val="2658F355"/>
    <w:rsid w:val="266C1127"/>
    <w:rsid w:val="2686C7C0"/>
    <w:rsid w:val="268B49AC"/>
    <w:rsid w:val="26D62845"/>
    <w:rsid w:val="270494C1"/>
    <w:rsid w:val="274D35A6"/>
    <w:rsid w:val="277761AD"/>
    <w:rsid w:val="27AEB270"/>
    <w:rsid w:val="27B3BD03"/>
    <w:rsid w:val="27BC85EB"/>
    <w:rsid w:val="27CBF497"/>
    <w:rsid w:val="280ACA66"/>
    <w:rsid w:val="28228451"/>
    <w:rsid w:val="282F2BA1"/>
    <w:rsid w:val="284AAFF9"/>
    <w:rsid w:val="2854807C"/>
    <w:rsid w:val="285FF667"/>
    <w:rsid w:val="28668E36"/>
    <w:rsid w:val="28708BCB"/>
    <w:rsid w:val="2881B7EC"/>
    <w:rsid w:val="288814D0"/>
    <w:rsid w:val="288BA346"/>
    <w:rsid w:val="2903A8AA"/>
    <w:rsid w:val="290A1DD4"/>
    <w:rsid w:val="29250B2B"/>
    <w:rsid w:val="292D872A"/>
    <w:rsid w:val="29343686"/>
    <w:rsid w:val="293D1310"/>
    <w:rsid w:val="2966792A"/>
    <w:rsid w:val="2972D0EA"/>
    <w:rsid w:val="2977B87A"/>
    <w:rsid w:val="2978C7B6"/>
    <w:rsid w:val="2985066C"/>
    <w:rsid w:val="29B42F83"/>
    <w:rsid w:val="29D71B16"/>
    <w:rsid w:val="29E5592E"/>
    <w:rsid w:val="29E7C10B"/>
    <w:rsid w:val="2A0A881A"/>
    <w:rsid w:val="2A0F8E07"/>
    <w:rsid w:val="2A0FB90B"/>
    <w:rsid w:val="2A13848E"/>
    <w:rsid w:val="2A33FA37"/>
    <w:rsid w:val="2A4100F1"/>
    <w:rsid w:val="2A4E17DC"/>
    <w:rsid w:val="2A7526EF"/>
    <w:rsid w:val="2A78AE2F"/>
    <w:rsid w:val="2A8E0905"/>
    <w:rsid w:val="2AAD3B97"/>
    <w:rsid w:val="2AE18FD7"/>
    <w:rsid w:val="2AE7DCE4"/>
    <w:rsid w:val="2AF8A4CC"/>
    <w:rsid w:val="2AFE6DA8"/>
    <w:rsid w:val="2B002AE0"/>
    <w:rsid w:val="2B0F816D"/>
    <w:rsid w:val="2B1B2C13"/>
    <w:rsid w:val="2B1F5485"/>
    <w:rsid w:val="2B35527B"/>
    <w:rsid w:val="2B63D0D8"/>
    <w:rsid w:val="2B96B95A"/>
    <w:rsid w:val="2BBD38C5"/>
    <w:rsid w:val="2C1EDA7C"/>
    <w:rsid w:val="2C237E41"/>
    <w:rsid w:val="2C46233A"/>
    <w:rsid w:val="2C685AFE"/>
    <w:rsid w:val="2C71CE14"/>
    <w:rsid w:val="2C81E951"/>
    <w:rsid w:val="2CA9AF4E"/>
    <w:rsid w:val="2D0DA55F"/>
    <w:rsid w:val="2D4A051D"/>
    <w:rsid w:val="2D934389"/>
    <w:rsid w:val="2DA3EAF4"/>
    <w:rsid w:val="2DB73EB3"/>
    <w:rsid w:val="2DB8A663"/>
    <w:rsid w:val="2DBAE2CE"/>
    <w:rsid w:val="2DC1CFB9"/>
    <w:rsid w:val="2E1CF2C0"/>
    <w:rsid w:val="2E4C9F15"/>
    <w:rsid w:val="2E4D836A"/>
    <w:rsid w:val="2E51826A"/>
    <w:rsid w:val="2E528CFA"/>
    <w:rsid w:val="2E86289B"/>
    <w:rsid w:val="2EA62C3A"/>
    <w:rsid w:val="2EB28AC0"/>
    <w:rsid w:val="2EC10A70"/>
    <w:rsid w:val="2EC8C3CD"/>
    <w:rsid w:val="2ED2475F"/>
    <w:rsid w:val="2EE92BCD"/>
    <w:rsid w:val="2EE958A7"/>
    <w:rsid w:val="2F080C04"/>
    <w:rsid w:val="2F0E95C0"/>
    <w:rsid w:val="2F1590EA"/>
    <w:rsid w:val="2F193A57"/>
    <w:rsid w:val="2F478544"/>
    <w:rsid w:val="2F48E271"/>
    <w:rsid w:val="2F62168B"/>
    <w:rsid w:val="2F86E78C"/>
    <w:rsid w:val="2F90B13D"/>
    <w:rsid w:val="2F923B52"/>
    <w:rsid w:val="2F9DFC0F"/>
    <w:rsid w:val="2FA65E2C"/>
    <w:rsid w:val="300A2843"/>
    <w:rsid w:val="30136D5D"/>
    <w:rsid w:val="3035CAEB"/>
    <w:rsid w:val="303824C8"/>
    <w:rsid w:val="305D7B7E"/>
    <w:rsid w:val="305E96CF"/>
    <w:rsid w:val="30EE2507"/>
    <w:rsid w:val="3106EE3E"/>
    <w:rsid w:val="31098B76"/>
    <w:rsid w:val="310AE1A4"/>
    <w:rsid w:val="31103029"/>
    <w:rsid w:val="3119B661"/>
    <w:rsid w:val="313D6259"/>
    <w:rsid w:val="3171220A"/>
    <w:rsid w:val="317EBEB9"/>
    <w:rsid w:val="31907D0E"/>
    <w:rsid w:val="3192639A"/>
    <w:rsid w:val="319B622F"/>
    <w:rsid w:val="31ABA0A3"/>
    <w:rsid w:val="31AD711F"/>
    <w:rsid w:val="31B8EC08"/>
    <w:rsid w:val="31D2CCFA"/>
    <w:rsid w:val="31DEC55D"/>
    <w:rsid w:val="321A9C58"/>
    <w:rsid w:val="3227CDA1"/>
    <w:rsid w:val="3232792E"/>
    <w:rsid w:val="3241C48B"/>
    <w:rsid w:val="3248D362"/>
    <w:rsid w:val="324EE8CB"/>
    <w:rsid w:val="324F3FE0"/>
    <w:rsid w:val="32567A97"/>
    <w:rsid w:val="32572580"/>
    <w:rsid w:val="3264F588"/>
    <w:rsid w:val="3288D8A2"/>
    <w:rsid w:val="328A26B8"/>
    <w:rsid w:val="32A7D7C0"/>
    <w:rsid w:val="32B03FD2"/>
    <w:rsid w:val="32BEF71B"/>
    <w:rsid w:val="32DF62B1"/>
    <w:rsid w:val="32ED08EE"/>
    <w:rsid w:val="32FB0FCB"/>
    <w:rsid w:val="3303F1E9"/>
    <w:rsid w:val="330A7F7D"/>
    <w:rsid w:val="33238588"/>
    <w:rsid w:val="3333B0B7"/>
    <w:rsid w:val="33371229"/>
    <w:rsid w:val="3342A6BF"/>
    <w:rsid w:val="336D6DFE"/>
    <w:rsid w:val="3377F9DE"/>
    <w:rsid w:val="339DD626"/>
    <w:rsid w:val="33B6D707"/>
    <w:rsid w:val="33C8A36C"/>
    <w:rsid w:val="33E210CD"/>
    <w:rsid w:val="34155D4B"/>
    <w:rsid w:val="341787FD"/>
    <w:rsid w:val="342EAACA"/>
    <w:rsid w:val="344190CB"/>
    <w:rsid w:val="3449E65A"/>
    <w:rsid w:val="346A0964"/>
    <w:rsid w:val="34860BA7"/>
    <w:rsid w:val="34886B03"/>
    <w:rsid w:val="34908D5C"/>
    <w:rsid w:val="349E555A"/>
    <w:rsid w:val="34B02734"/>
    <w:rsid w:val="34C09807"/>
    <w:rsid w:val="34DCEA4C"/>
    <w:rsid w:val="35046EFB"/>
    <w:rsid w:val="3532B34E"/>
    <w:rsid w:val="35384856"/>
    <w:rsid w:val="3557DB8E"/>
    <w:rsid w:val="356A58DC"/>
    <w:rsid w:val="356D7F02"/>
    <w:rsid w:val="3572969D"/>
    <w:rsid w:val="357DC29A"/>
    <w:rsid w:val="35950BA1"/>
    <w:rsid w:val="35C36166"/>
    <w:rsid w:val="35D64B25"/>
    <w:rsid w:val="35DEF428"/>
    <w:rsid w:val="35EB6E41"/>
    <w:rsid w:val="3605FD56"/>
    <w:rsid w:val="361F7B5D"/>
    <w:rsid w:val="365D8EEA"/>
    <w:rsid w:val="3672C361"/>
    <w:rsid w:val="36974C90"/>
    <w:rsid w:val="36C4629B"/>
    <w:rsid w:val="36D49F88"/>
    <w:rsid w:val="36E70D5C"/>
    <w:rsid w:val="36EB45B2"/>
    <w:rsid w:val="372207D6"/>
    <w:rsid w:val="3728165A"/>
    <w:rsid w:val="372DCD0E"/>
    <w:rsid w:val="37347D97"/>
    <w:rsid w:val="3737627F"/>
    <w:rsid w:val="374E7758"/>
    <w:rsid w:val="376DF8B3"/>
    <w:rsid w:val="37911841"/>
    <w:rsid w:val="37970DD6"/>
    <w:rsid w:val="37A6CB6C"/>
    <w:rsid w:val="37AA10EA"/>
    <w:rsid w:val="37DCDBFE"/>
    <w:rsid w:val="37FEB365"/>
    <w:rsid w:val="3806FF2B"/>
    <w:rsid w:val="38074A29"/>
    <w:rsid w:val="38170A18"/>
    <w:rsid w:val="38231052"/>
    <w:rsid w:val="38269266"/>
    <w:rsid w:val="383A02B0"/>
    <w:rsid w:val="3840F58F"/>
    <w:rsid w:val="384F8ADE"/>
    <w:rsid w:val="3865FC5B"/>
    <w:rsid w:val="38698305"/>
    <w:rsid w:val="3870D5FF"/>
    <w:rsid w:val="388462C9"/>
    <w:rsid w:val="388C8BC7"/>
    <w:rsid w:val="38AAAD3D"/>
    <w:rsid w:val="38B9F256"/>
    <w:rsid w:val="38E44347"/>
    <w:rsid w:val="38F72618"/>
    <w:rsid w:val="39427044"/>
    <w:rsid w:val="396349C5"/>
    <w:rsid w:val="39690538"/>
    <w:rsid w:val="397F4C0A"/>
    <w:rsid w:val="3987B161"/>
    <w:rsid w:val="39B0307C"/>
    <w:rsid w:val="39B94B47"/>
    <w:rsid w:val="39C97423"/>
    <w:rsid w:val="39E8E720"/>
    <w:rsid w:val="3A0F54DD"/>
    <w:rsid w:val="3A1546DC"/>
    <w:rsid w:val="3A334255"/>
    <w:rsid w:val="3A458C65"/>
    <w:rsid w:val="3A59FD0B"/>
    <w:rsid w:val="3A75C37D"/>
    <w:rsid w:val="3A7CA098"/>
    <w:rsid w:val="3A7FA600"/>
    <w:rsid w:val="3A923158"/>
    <w:rsid w:val="3AAB3D21"/>
    <w:rsid w:val="3AC56328"/>
    <w:rsid w:val="3AF5A27E"/>
    <w:rsid w:val="3AFBCE58"/>
    <w:rsid w:val="3B39CFC3"/>
    <w:rsid w:val="3B3B082B"/>
    <w:rsid w:val="3B3C79C2"/>
    <w:rsid w:val="3B5424DC"/>
    <w:rsid w:val="3B84CC68"/>
    <w:rsid w:val="3B9977B5"/>
    <w:rsid w:val="3B9BFD56"/>
    <w:rsid w:val="3BB6DB89"/>
    <w:rsid w:val="3BD1A0B0"/>
    <w:rsid w:val="3BD25EF3"/>
    <w:rsid w:val="3BD4B61E"/>
    <w:rsid w:val="3BE1754E"/>
    <w:rsid w:val="3BEC871D"/>
    <w:rsid w:val="3BFBD652"/>
    <w:rsid w:val="3BFE0A64"/>
    <w:rsid w:val="3C1B0C1F"/>
    <w:rsid w:val="3C29DE06"/>
    <w:rsid w:val="3C4D8F8C"/>
    <w:rsid w:val="3C5ADD7E"/>
    <w:rsid w:val="3C77692F"/>
    <w:rsid w:val="3C8AFD45"/>
    <w:rsid w:val="3C8CC8C3"/>
    <w:rsid w:val="3C97DAB0"/>
    <w:rsid w:val="3CD52085"/>
    <w:rsid w:val="3CDE69B6"/>
    <w:rsid w:val="3CEEEE6D"/>
    <w:rsid w:val="3CF6AF44"/>
    <w:rsid w:val="3CFD547B"/>
    <w:rsid w:val="3D4E98CE"/>
    <w:rsid w:val="3D4EB9C3"/>
    <w:rsid w:val="3D66EE22"/>
    <w:rsid w:val="3D7802B1"/>
    <w:rsid w:val="3D90F61F"/>
    <w:rsid w:val="3D9B2053"/>
    <w:rsid w:val="3DEDF0E9"/>
    <w:rsid w:val="3DFC615C"/>
    <w:rsid w:val="3E069CF3"/>
    <w:rsid w:val="3E1B6378"/>
    <w:rsid w:val="3E1FCDC4"/>
    <w:rsid w:val="3E25E4FB"/>
    <w:rsid w:val="3E3D285E"/>
    <w:rsid w:val="3E4A0E93"/>
    <w:rsid w:val="3E59C328"/>
    <w:rsid w:val="3E848FE9"/>
    <w:rsid w:val="3E8C564F"/>
    <w:rsid w:val="3E9ACAE7"/>
    <w:rsid w:val="3EB8637A"/>
    <w:rsid w:val="3EBFE7BD"/>
    <w:rsid w:val="3EE21B97"/>
    <w:rsid w:val="3EF65618"/>
    <w:rsid w:val="3F049E1B"/>
    <w:rsid w:val="3F1CA418"/>
    <w:rsid w:val="3F409FF2"/>
    <w:rsid w:val="3F454424"/>
    <w:rsid w:val="3F839C74"/>
    <w:rsid w:val="3FAEF222"/>
    <w:rsid w:val="3FBB1209"/>
    <w:rsid w:val="3FDF7955"/>
    <w:rsid w:val="3FE9639B"/>
    <w:rsid w:val="3FED2DF5"/>
    <w:rsid w:val="40158055"/>
    <w:rsid w:val="404AF29F"/>
    <w:rsid w:val="40564B05"/>
    <w:rsid w:val="406C1D56"/>
    <w:rsid w:val="409044A6"/>
    <w:rsid w:val="40915D55"/>
    <w:rsid w:val="4092D4CC"/>
    <w:rsid w:val="40A4B8FA"/>
    <w:rsid w:val="40AEB651"/>
    <w:rsid w:val="40B938B1"/>
    <w:rsid w:val="40BA9E8F"/>
    <w:rsid w:val="40DA011F"/>
    <w:rsid w:val="40E14B2F"/>
    <w:rsid w:val="40F11EAA"/>
    <w:rsid w:val="40F8A8C2"/>
    <w:rsid w:val="410EF39B"/>
    <w:rsid w:val="41292F62"/>
    <w:rsid w:val="416C14AA"/>
    <w:rsid w:val="4171096E"/>
    <w:rsid w:val="417BEDAA"/>
    <w:rsid w:val="4194BC18"/>
    <w:rsid w:val="41BC6596"/>
    <w:rsid w:val="41BF78F5"/>
    <w:rsid w:val="41E51B9C"/>
    <w:rsid w:val="42019965"/>
    <w:rsid w:val="4215734A"/>
    <w:rsid w:val="422AFDC2"/>
    <w:rsid w:val="423AF4A2"/>
    <w:rsid w:val="42448E19"/>
    <w:rsid w:val="425549BB"/>
    <w:rsid w:val="4255A69B"/>
    <w:rsid w:val="426A7679"/>
    <w:rsid w:val="426E2152"/>
    <w:rsid w:val="42796F07"/>
    <w:rsid w:val="42B19805"/>
    <w:rsid w:val="42E02F9B"/>
    <w:rsid w:val="42FE4FD8"/>
    <w:rsid w:val="43257BDF"/>
    <w:rsid w:val="433620AC"/>
    <w:rsid w:val="4339673D"/>
    <w:rsid w:val="434359EA"/>
    <w:rsid w:val="436D6061"/>
    <w:rsid w:val="437D237D"/>
    <w:rsid w:val="437E4D63"/>
    <w:rsid w:val="43954701"/>
    <w:rsid w:val="43A54E5B"/>
    <w:rsid w:val="43ACCDD6"/>
    <w:rsid w:val="441E8B72"/>
    <w:rsid w:val="4422108E"/>
    <w:rsid w:val="444361C8"/>
    <w:rsid w:val="445FA4A5"/>
    <w:rsid w:val="446B2E14"/>
    <w:rsid w:val="448F2B37"/>
    <w:rsid w:val="44A600FB"/>
    <w:rsid w:val="44A89C41"/>
    <w:rsid w:val="44B270AD"/>
    <w:rsid w:val="44B5D789"/>
    <w:rsid w:val="44EB152A"/>
    <w:rsid w:val="44FDEADF"/>
    <w:rsid w:val="451D933E"/>
    <w:rsid w:val="45530173"/>
    <w:rsid w:val="4565FA3E"/>
    <w:rsid w:val="456AA994"/>
    <w:rsid w:val="456B90A8"/>
    <w:rsid w:val="456BB0B5"/>
    <w:rsid w:val="4582599B"/>
    <w:rsid w:val="459B1921"/>
    <w:rsid w:val="45A17CBB"/>
    <w:rsid w:val="45A4A6DB"/>
    <w:rsid w:val="45ADF722"/>
    <w:rsid w:val="45BC76D1"/>
    <w:rsid w:val="45F10C02"/>
    <w:rsid w:val="45F6E50B"/>
    <w:rsid w:val="46252080"/>
    <w:rsid w:val="4632498D"/>
    <w:rsid w:val="46397D2D"/>
    <w:rsid w:val="464C1C61"/>
    <w:rsid w:val="464DEC75"/>
    <w:rsid w:val="465050B0"/>
    <w:rsid w:val="46740AAA"/>
    <w:rsid w:val="46834CED"/>
    <w:rsid w:val="46B5E172"/>
    <w:rsid w:val="46B65C4C"/>
    <w:rsid w:val="46C8EE0A"/>
    <w:rsid w:val="46D9BC79"/>
    <w:rsid w:val="471876FD"/>
    <w:rsid w:val="471B6D7C"/>
    <w:rsid w:val="471D072E"/>
    <w:rsid w:val="475106BA"/>
    <w:rsid w:val="475BE3C3"/>
    <w:rsid w:val="4762FB18"/>
    <w:rsid w:val="4766C800"/>
    <w:rsid w:val="47AA2659"/>
    <w:rsid w:val="47D1A6B5"/>
    <w:rsid w:val="47D5CDFA"/>
    <w:rsid w:val="47D703A7"/>
    <w:rsid w:val="47D8AED6"/>
    <w:rsid w:val="47E023C5"/>
    <w:rsid w:val="47F8B41C"/>
    <w:rsid w:val="4803BACB"/>
    <w:rsid w:val="4817B3CF"/>
    <w:rsid w:val="48294C78"/>
    <w:rsid w:val="482C814F"/>
    <w:rsid w:val="485B1E28"/>
    <w:rsid w:val="485BA107"/>
    <w:rsid w:val="485DA0E8"/>
    <w:rsid w:val="488BC5FD"/>
    <w:rsid w:val="489A90E9"/>
    <w:rsid w:val="489BF335"/>
    <w:rsid w:val="48AF6C2A"/>
    <w:rsid w:val="48EA48E1"/>
    <w:rsid w:val="48EAF592"/>
    <w:rsid w:val="492D412B"/>
    <w:rsid w:val="49342C9A"/>
    <w:rsid w:val="493E0D89"/>
    <w:rsid w:val="49737E6E"/>
    <w:rsid w:val="49950F4A"/>
    <w:rsid w:val="49969C7A"/>
    <w:rsid w:val="49C3ABBB"/>
    <w:rsid w:val="49E18587"/>
    <w:rsid w:val="49ECF259"/>
    <w:rsid w:val="4A001862"/>
    <w:rsid w:val="4A0C7ADB"/>
    <w:rsid w:val="4A17C7E0"/>
    <w:rsid w:val="4A28CA4D"/>
    <w:rsid w:val="4A4C44E3"/>
    <w:rsid w:val="4A518C0F"/>
    <w:rsid w:val="4A5E49F7"/>
    <w:rsid w:val="4AA3BDAC"/>
    <w:rsid w:val="4AB79C70"/>
    <w:rsid w:val="4AC00565"/>
    <w:rsid w:val="4AC197DC"/>
    <w:rsid w:val="4AFE8CFF"/>
    <w:rsid w:val="4B0643CA"/>
    <w:rsid w:val="4B06D5AE"/>
    <w:rsid w:val="4B091721"/>
    <w:rsid w:val="4B1C2248"/>
    <w:rsid w:val="4B473216"/>
    <w:rsid w:val="4B59D9DA"/>
    <w:rsid w:val="4B7AF1E9"/>
    <w:rsid w:val="4B8169E1"/>
    <w:rsid w:val="4B8EB3A0"/>
    <w:rsid w:val="4BBE54A2"/>
    <w:rsid w:val="4BE41E9D"/>
    <w:rsid w:val="4BFE15E1"/>
    <w:rsid w:val="4C053088"/>
    <w:rsid w:val="4C257062"/>
    <w:rsid w:val="4C484C72"/>
    <w:rsid w:val="4C60FE3A"/>
    <w:rsid w:val="4C6252E7"/>
    <w:rsid w:val="4C65EF61"/>
    <w:rsid w:val="4C7E2462"/>
    <w:rsid w:val="4C9E9F26"/>
    <w:rsid w:val="4CA19FE3"/>
    <w:rsid w:val="4CA1FA96"/>
    <w:rsid w:val="4CCC1434"/>
    <w:rsid w:val="4CD4578E"/>
    <w:rsid w:val="4D0F10AE"/>
    <w:rsid w:val="4D103629"/>
    <w:rsid w:val="4D19646E"/>
    <w:rsid w:val="4D326FDA"/>
    <w:rsid w:val="4D488CC9"/>
    <w:rsid w:val="4D6A2A6F"/>
    <w:rsid w:val="4D790808"/>
    <w:rsid w:val="4D84CC1E"/>
    <w:rsid w:val="4D992E63"/>
    <w:rsid w:val="4DD07AF3"/>
    <w:rsid w:val="4DD779AB"/>
    <w:rsid w:val="4DD83A4B"/>
    <w:rsid w:val="4DF38B44"/>
    <w:rsid w:val="4DFF110E"/>
    <w:rsid w:val="4E125568"/>
    <w:rsid w:val="4E36CE18"/>
    <w:rsid w:val="4E47E3E3"/>
    <w:rsid w:val="4E5C6BE0"/>
    <w:rsid w:val="4E5DC8B0"/>
    <w:rsid w:val="4E6A1AEC"/>
    <w:rsid w:val="4EAD6F93"/>
    <w:rsid w:val="4EADBDB2"/>
    <w:rsid w:val="4EE89861"/>
    <w:rsid w:val="4EEFCA2C"/>
    <w:rsid w:val="4EF41EB2"/>
    <w:rsid w:val="4EF7D9D8"/>
    <w:rsid w:val="4F0133B0"/>
    <w:rsid w:val="4F1B2503"/>
    <w:rsid w:val="4F43A771"/>
    <w:rsid w:val="4F4602B0"/>
    <w:rsid w:val="4F66823B"/>
    <w:rsid w:val="4F86B9EF"/>
    <w:rsid w:val="4FBEC70A"/>
    <w:rsid w:val="4FC3C29A"/>
    <w:rsid w:val="4FC5B84D"/>
    <w:rsid w:val="4FCD18E5"/>
    <w:rsid w:val="4FF02FF3"/>
    <w:rsid w:val="4FF4586A"/>
    <w:rsid w:val="4FF983AE"/>
    <w:rsid w:val="50036784"/>
    <w:rsid w:val="5010D4A8"/>
    <w:rsid w:val="5047F04B"/>
    <w:rsid w:val="505C605D"/>
    <w:rsid w:val="508039BB"/>
    <w:rsid w:val="5080AEC2"/>
    <w:rsid w:val="508B17E8"/>
    <w:rsid w:val="50AC784A"/>
    <w:rsid w:val="50B277AF"/>
    <w:rsid w:val="50B7AE02"/>
    <w:rsid w:val="50BAF040"/>
    <w:rsid w:val="50C7DC7B"/>
    <w:rsid w:val="50C9DC70"/>
    <w:rsid w:val="50D968E2"/>
    <w:rsid w:val="50EC8EA9"/>
    <w:rsid w:val="51160FD4"/>
    <w:rsid w:val="5117B642"/>
    <w:rsid w:val="511A1492"/>
    <w:rsid w:val="511B4A40"/>
    <w:rsid w:val="51835176"/>
    <w:rsid w:val="518C0DA9"/>
    <w:rsid w:val="5192C3EC"/>
    <w:rsid w:val="51DF7456"/>
    <w:rsid w:val="51EBA9C2"/>
    <w:rsid w:val="51F98C9E"/>
    <w:rsid w:val="520F085E"/>
    <w:rsid w:val="5223F02C"/>
    <w:rsid w:val="522C5C07"/>
    <w:rsid w:val="524821D1"/>
    <w:rsid w:val="525BD404"/>
    <w:rsid w:val="5260BC9E"/>
    <w:rsid w:val="5286484D"/>
    <w:rsid w:val="52969442"/>
    <w:rsid w:val="52BB0D0B"/>
    <w:rsid w:val="52ED2AF2"/>
    <w:rsid w:val="52FB56D9"/>
    <w:rsid w:val="5316927C"/>
    <w:rsid w:val="533172E2"/>
    <w:rsid w:val="53392914"/>
    <w:rsid w:val="534E24D6"/>
    <w:rsid w:val="535806D7"/>
    <w:rsid w:val="53703180"/>
    <w:rsid w:val="53910263"/>
    <w:rsid w:val="53A71ABB"/>
    <w:rsid w:val="53F11B04"/>
    <w:rsid w:val="53F3FB91"/>
    <w:rsid w:val="53F719BC"/>
    <w:rsid w:val="53F8F822"/>
    <w:rsid w:val="542390C5"/>
    <w:rsid w:val="5429BE48"/>
    <w:rsid w:val="5442064E"/>
    <w:rsid w:val="544CF557"/>
    <w:rsid w:val="545E8C4B"/>
    <w:rsid w:val="54750988"/>
    <w:rsid w:val="54988C11"/>
    <w:rsid w:val="54B471DA"/>
    <w:rsid w:val="550E33AE"/>
    <w:rsid w:val="5510E31B"/>
    <w:rsid w:val="55160A85"/>
    <w:rsid w:val="55228622"/>
    <w:rsid w:val="556946D1"/>
    <w:rsid w:val="55866427"/>
    <w:rsid w:val="558C0515"/>
    <w:rsid w:val="55B85834"/>
    <w:rsid w:val="55D8C341"/>
    <w:rsid w:val="55F114DE"/>
    <w:rsid w:val="5664446C"/>
    <w:rsid w:val="5692B548"/>
    <w:rsid w:val="569C49A9"/>
    <w:rsid w:val="56CBA00C"/>
    <w:rsid w:val="56FC9CAE"/>
    <w:rsid w:val="570D2B90"/>
    <w:rsid w:val="5715A806"/>
    <w:rsid w:val="5737CB48"/>
    <w:rsid w:val="573D5DD5"/>
    <w:rsid w:val="57560D03"/>
    <w:rsid w:val="5796B9D7"/>
    <w:rsid w:val="57A03BE7"/>
    <w:rsid w:val="57BF2160"/>
    <w:rsid w:val="57C6001A"/>
    <w:rsid w:val="57D5FAAB"/>
    <w:rsid w:val="57FC70C8"/>
    <w:rsid w:val="5805F0A7"/>
    <w:rsid w:val="585430B6"/>
    <w:rsid w:val="586368EE"/>
    <w:rsid w:val="586F1398"/>
    <w:rsid w:val="587CE946"/>
    <w:rsid w:val="5883CCD5"/>
    <w:rsid w:val="589A52F7"/>
    <w:rsid w:val="58D58D56"/>
    <w:rsid w:val="58E7AC5E"/>
    <w:rsid w:val="58FE3903"/>
    <w:rsid w:val="5908BACF"/>
    <w:rsid w:val="5949CED4"/>
    <w:rsid w:val="594D4ED6"/>
    <w:rsid w:val="59853972"/>
    <w:rsid w:val="5998002C"/>
    <w:rsid w:val="59B2DBC5"/>
    <w:rsid w:val="59E17E46"/>
    <w:rsid w:val="59E2C5A3"/>
    <w:rsid w:val="59EA4484"/>
    <w:rsid w:val="5A28E293"/>
    <w:rsid w:val="5A2AAB5C"/>
    <w:rsid w:val="5A4D0A26"/>
    <w:rsid w:val="5A678CE2"/>
    <w:rsid w:val="5A6CDAE7"/>
    <w:rsid w:val="5A78921D"/>
    <w:rsid w:val="5A8204F5"/>
    <w:rsid w:val="5A8AF45D"/>
    <w:rsid w:val="5A94EE57"/>
    <w:rsid w:val="5A9D18D8"/>
    <w:rsid w:val="5AA7C85C"/>
    <w:rsid w:val="5ABC288C"/>
    <w:rsid w:val="5AD5C5AD"/>
    <w:rsid w:val="5AE2D5D7"/>
    <w:rsid w:val="5AFD2C4E"/>
    <w:rsid w:val="5B355A69"/>
    <w:rsid w:val="5B618CE3"/>
    <w:rsid w:val="5B6DC912"/>
    <w:rsid w:val="5B949A41"/>
    <w:rsid w:val="5BCA66C7"/>
    <w:rsid w:val="5C084FD8"/>
    <w:rsid w:val="5C147406"/>
    <w:rsid w:val="5C23DCE7"/>
    <w:rsid w:val="5C458A3D"/>
    <w:rsid w:val="5C46A0BA"/>
    <w:rsid w:val="5C64E219"/>
    <w:rsid w:val="5C774783"/>
    <w:rsid w:val="5C7C5AA9"/>
    <w:rsid w:val="5CB0D752"/>
    <w:rsid w:val="5CEF2F19"/>
    <w:rsid w:val="5CF5828D"/>
    <w:rsid w:val="5D4BB4AD"/>
    <w:rsid w:val="5D64C6E5"/>
    <w:rsid w:val="5D774A65"/>
    <w:rsid w:val="5D8DCB76"/>
    <w:rsid w:val="5DF10D29"/>
    <w:rsid w:val="5DF95035"/>
    <w:rsid w:val="5E26DD02"/>
    <w:rsid w:val="5E5875C2"/>
    <w:rsid w:val="5E6E03E9"/>
    <w:rsid w:val="5E843E1C"/>
    <w:rsid w:val="5E95003C"/>
    <w:rsid w:val="5EACB5AC"/>
    <w:rsid w:val="5EBF8AAB"/>
    <w:rsid w:val="5EC83CF2"/>
    <w:rsid w:val="5ED77EA9"/>
    <w:rsid w:val="5EDF50C5"/>
    <w:rsid w:val="5EDFC8C6"/>
    <w:rsid w:val="5EE56C69"/>
    <w:rsid w:val="5F018D40"/>
    <w:rsid w:val="5F1F8459"/>
    <w:rsid w:val="5F2C1E70"/>
    <w:rsid w:val="5F358ECE"/>
    <w:rsid w:val="5F35A0F0"/>
    <w:rsid w:val="5F3EF707"/>
    <w:rsid w:val="5F549141"/>
    <w:rsid w:val="5F54AB3E"/>
    <w:rsid w:val="5F7AFF0E"/>
    <w:rsid w:val="5F81550A"/>
    <w:rsid w:val="5F9C6978"/>
    <w:rsid w:val="5FBD74E8"/>
    <w:rsid w:val="5FC9E6DF"/>
    <w:rsid w:val="5FD2CFA2"/>
    <w:rsid w:val="5FD4ED35"/>
    <w:rsid w:val="5FDC26C4"/>
    <w:rsid w:val="5FEC3525"/>
    <w:rsid w:val="6047C2AB"/>
    <w:rsid w:val="604A5B59"/>
    <w:rsid w:val="60619FB0"/>
    <w:rsid w:val="6067DE8B"/>
    <w:rsid w:val="60825276"/>
    <w:rsid w:val="60891926"/>
    <w:rsid w:val="60980F97"/>
    <w:rsid w:val="60A38B3A"/>
    <w:rsid w:val="60AC479A"/>
    <w:rsid w:val="60AF3DE0"/>
    <w:rsid w:val="60DB8AD9"/>
    <w:rsid w:val="60E20C69"/>
    <w:rsid w:val="610BB15E"/>
    <w:rsid w:val="613E2E3E"/>
    <w:rsid w:val="61555322"/>
    <w:rsid w:val="616DA950"/>
    <w:rsid w:val="61728BC8"/>
    <w:rsid w:val="618B36DF"/>
    <w:rsid w:val="6198A35E"/>
    <w:rsid w:val="61A03F72"/>
    <w:rsid w:val="61C531A3"/>
    <w:rsid w:val="61ED6982"/>
    <w:rsid w:val="61EF7E0A"/>
    <w:rsid w:val="61F3CACF"/>
    <w:rsid w:val="61FE4482"/>
    <w:rsid w:val="62105156"/>
    <w:rsid w:val="621C5FF5"/>
    <w:rsid w:val="624570AB"/>
    <w:rsid w:val="626525BD"/>
    <w:rsid w:val="6265FE7E"/>
    <w:rsid w:val="626C1037"/>
    <w:rsid w:val="626EC195"/>
    <w:rsid w:val="6285549B"/>
    <w:rsid w:val="62897D70"/>
    <w:rsid w:val="628A410C"/>
    <w:rsid w:val="628CCB69"/>
    <w:rsid w:val="62931D86"/>
    <w:rsid w:val="629C10EC"/>
    <w:rsid w:val="62A82572"/>
    <w:rsid w:val="62ABDA65"/>
    <w:rsid w:val="62AE8BE6"/>
    <w:rsid w:val="62B1F8ED"/>
    <w:rsid w:val="62B808AA"/>
    <w:rsid w:val="62C89165"/>
    <w:rsid w:val="62D26144"/>
    <w:rsid w:val="630BB7C4"/>
    <w:rsid w:val="6311437A"/>
    <w:rsid w:val="631B325A"/>
    <w:rsid w:val="632591B2"/>
    <w:rsid w:val="633379D3"/>
    <w:rsid w:val="634880F9"/>
    <w:rsid w:val="63492C69"/>
    <w:rsid w:val="635356F2"/>
    <w:rsid w:val="637DC0CE"/>
    <w:rsid w:val="63941F17"/>
    <w:rsid w:val="63A5BA59"/>
    <w:rsid w:val="63D5FAC5"/>
    <w:rsid w:val="6400B296"/>
    <w:rsid w:val="6416474C"/>
    <w:rsid w:val="645964D5"/>
    <w:rsid w:val="64650135"/>
    <w:rsid w:val="647150F0"/>
    <w:rsid w:val="647A8D66"/>
    <w:rsid w:val="647AC8F6"/>
    <w:rsid w:val="6480E575"/>
    <w:rsid w:val="649F95F9"/>
    <w:rsid w:val="64A8FF56"/>
    <w:rsid w:val="64C1FB28"/>
    <w:rsid w:val="64E4A7E8"/>
    <w:rsid w:val="64EBA457"/>
    <w:rsid w:val="650219F1"/>
    <w:rsid w:val="652DBAF4"/>
    <w:rsid w:val="6534B075"/>
    <w:rsid w:val="6539EDC3"/>
    <w:rsid w:val="65508DC3"/>
    <w:rsid w:val="655A4137"/>
    <w:rsid w:val="656A7733"/>
    <w:rsid w:val="656CD930"/>
    <w:rsid w:val="6596709C"/>
    <w:rsid w:val="65B1827A"/>
    <w:rsid w:val="65C052F3"/>
    <w:rsid w:val="65D10913"/>
    <w:rsid w:val="6605897D"/>
    <w:rsid w:val="661A7644"/>
    <w:rsid w:val="661ED7E0"/>
    <w:rsid w:val="66579C53"/>
    <w:rsid w:val="665EDC8F"/>
    <w:rsid w:val="6661C1B1"/>
    <w:rsid w:val="66625D73"/>
    <w:rsid w:val="666D30F2"/>
    <w:rsid w:val="66C8F043"/>
    <w:rsid w:val="66EE0230"/>
    <w:rsid w:val="66F04059"/>
    <w:rsid w:val="66F49E7B"/>
    <w:rsid w:val="6725D7F3"/>
    <w:rsid w:val="673EF11B"/>
    <w:rsid w:val="6749ABB2"/>
    <w:rsid w:val="675A5D94"/>
    <w:rsid w:val="676E4905"/>
    <w:rsid w:val="6771E235"/>
    <w:rsid w:val="67A254DA"/>
    <w:rsid w:val="67D28902"/>
    <w:rsid w:val="6819CA31"/>
    <w:rsid w:val="681CA961"/>
    <w:rsid w:val="6834F31F"/>
    <w:rsid w:val="68627FCB"/>
    <w:rsid w:val="68631E2C"/>
    <w:rsid w:val="6869A349"/>
    <w:rsid w:val="686B4EBA"/>
    <w:rsid w:val="687B6B6D"/>
    <w:rsid w:val="6894BB4B"/>
    <w:rsid w:val="68956EA0"/>
    <w:rsid w:val="689D500D"/>
    <w:rsid w:val="68BBD837"/>
    <w:rsid w:val="68BD3877"/>
    <w:rsid w:val="68D3364F"/>
    <w:rsid w:val="69266260"/>
    <w:rsid w:val="696740DA"/>
    <w:rsid w:val="69682D73"/>
    <w:rsid w:val="69A454D1"/>
    <w:rsid w:val="69C7A2DF"/>
    <w:rsid w:val="69CB6344"/>
    <w:rsid w:val="69F1C392"/>
    <w:rsid w:val="6A0C7D52"/>
    <w:rsid w:val="6A0F8A51"/>
    <w:rsid w:val="6A22E232"/>
    <w:rsid w:val="6A30A5DB"/>
    <w:rsid w:val="6A3DA3BC"/>
    <w:rsid w:val="6A4E906E"/>
    <w:rsid w:val="6A520A94"/>
    <w:rsid w:val="6A59B146"/>
    <w:rsid w:val="6A68074A"/>
    <w:rsid w:val="6A6BD4FE"/>
    <w:rsid w:val="6A7A7D70"/>
    <w:rsid w:val="6A8B8669"/>
    <w:rsid w:val="6AA2480D"/>
    <w:rsid w:val="6AC1C190"/>
    <w:rsid w:val="6AD315D0"/>
    <w:rsid w:val="6AD7707E"/>
    <w:rsid w:val="6B12CC8E"/>
    <w:rsid w:val="6B3D5543"/>
    <w:rsid w:val="6B45A210"/>
    <w:rsid w:val="6B566231"/>
    <w:rsid w:val="6B6394F6"/>
    <w:rsid w:val="6B6A0A63"/>
    <w:rsid w:val="6BA20429"/>
    <w:rsid w:val="6BF30201"/>
    <w:rsid w:val="6BF564D9"/>
    <w:rsid w:val="6C073597"/>
    <w:rsid w:val="6C0AECBF"/>
    <w:rsid w:val="6C251E7B"/>
    <w:rsid w:val="6C29C5FD"/>
    <w:rsid w:val="6C58F99B"/>
    <w:rsid w:val="6C622AC2"/>
    <w:rsid w:val="6C6E910B"/>
    <w:rsid w:val="6CB4CEBB"/>
    <w:rsid w:val="6CEBAAEA"/>
    <w:rsid w:val="6CECA8B1"/>
    <w:rsid w:val="6CEFE06F"/>
    <w:rsid w:val="6CF67784"/>
    <w:rsid w:val="6D021252"/>
    <w:rsid w:val="6D11CFD1"/>
    <w:rsid w:val="6D3FDB96"/>
    <w:rsid w:val="6D4ED974"/>
    <w:rsid w:val="6D5C7A12"/>
    <w:rsid w:val="6D5FF5C5"/>
    <w:rsid w:val="6D6ABF6F"/>
    <w:rsid w:val="6D7BDAF7"/>
    <w:rsid w:val="6D980090"/>
    <w:rsid w:val="6D9C4F48"/>
    <w:rsid w:val="6DB0BE79"/>
    <w:rsid w:val="6DB37391"/>
    <w:rsid w:val="6DDAA76E"/>
    <w:rsid w:val="6DDB5786"/>
    <w:rsid w:val="6E121173"/>
    <w:rsid w:val="6E144218"/>
    <w:rsid w:val="6E1EC857"/>
    <w:rsid w:val="6E279D69"/>
    <w:rsid w:val="6E3DCCBE"/>
    <w:rsid w:val="6E3E13D2"/>
    <w:rsid w:val="6E5C97B8"/>
    <w:rsid w:val="6E6AE8E8"/>
    <w:rsid w:val="6E7FACB5"/>
    <w:rsid w:val="6E94DE16"/>
    <w:rsid w:val="6EAA3B56"/>
    <w:rsid w:val="6EB442F9"/>
    <w:rsid w:val="6ECA8701"/>
    <w:rsid w:val="6ECBFFAF"/>
    <w:rsid w:val="6EFBE9E3"/>
    <w:rsid w:val="6F2816D0"/>
    <w:rsid w:val="6F327A5E"/>
    <w:rsid w:val="6F426BF1"/>
    <w:rsid w:val="6F5D26E5"/>
    <w:rsid w:val="6F947FF2"/>
    <w:rsid w:val="6F9A0C65"/>
    <w:rsid w:val="6FB1A5A0"/>
    <w:rsid w:val="6FBF82FA"/>
    <w:rsid w:val="6FD4B885"/>
    <w:rsid w:val="6FD684D8"/>
    <w:rsid w:val="6FE95A47"/>
    <w:rsid w:val="6FEF0281"/>
    <w:rsid w:val="6FF9C896"/>
    <w:rsid w:val="6FFAFD69"/>
    <w:rsid w:val="6FFBBA66"/>
    <w:rsid w:val="7035059E"/>
    <w:rsid w:val="703ED730"/>
    <w:rsid w:val="70609C79"/>
    <w:rsid w:val="709230C7"/>
    <w:rsid w:val="7092C782"/>
    <w:rsid w:val="70984D31"/>
    <w:rsid w:val="70AEE8E2"/>
    <w:rsid w:val="70BC9B72"/>
    <w:rsid w:val="70D1BD71"/>
    <w:rsid w:val="70D35E6C"/>
    <w:rsid w:val="70D5D9BD"/>
    <w:rsid w:val="70D6425A"/>
    <w:rsid w:val="70E2039D"/>
    <w:rsid w:val="70F921E9"/>
    <w:rsid w:val="71072C97"/>
    <w:rsid w:val="711CA1EF"/>
    <w:rsid w:val="712DF454"/>
    <w:rsid w:val="713C5608"/>
    <w:rsid w:val="7161A65D"/>
    <w:rsid w:val="7167FFD7"/>
    <w:rsid w:val="719C6FB4"/>
    <w:rsid w:val="71AE34F4"/>
    <w:rsid w:val="71D23318"/>
    <w:rsid w:val="71E23615"/>
    <w:rsid w:val="71E2BCF8"/>
    <w:rsid w:val="71ED48C2"/>
    <w:rsid w:val="71F08954"/>
    <w:rsid w:val="72206AAA"/>
    <w:rsid w:val="72308E65"/>
    <w:rsid w:val="7231D1EB"/>
    <w:rsid w:val="72578347"/>
    <w:rsid w:val="7276118F"/>
    <w:rsid w:val="727F4587"/>
    <w:rsid w:val="7285BB94"/>
    <w:rsid w:val="72910FAD"/>
    <w:rsid w:val="72A9B53D"/>
    <w:rsid w:val="72AE7B36"/>
    <w:rsid w:val="72DD3638"/>
    <w:rsid w:val="73085802"/>
    <w:rsid w:val="730BDF4A"/>
    <w:rsid w:val="7315C390"/>
    <w:rsid w:val="7332EA3E"/>
    <w:rsid w:val="73408318"/>
    <w:rsid w:val="7357EE46"/>
    <w:rsid w:val="736224C7"/>
    <w:rsid w:val="73692644"/>
    <w:rsid w:val="7373D2D0"/>
    <w:rsid w:val="738C18E1"/>
    <w:rsid w:val="739CA835"/>
    <w:rsid w:val="73AF54D7"/>
    <w:rsid w:val="73CECF21"/>
    <w:rsid w:val="73CFDA54"/>
    <w:rsid w:val="743FE212"/>
    <w:rsid w:val="7457C041"/>
    <w:rsid w:val="74623108"/>
    <w:rsid w:val="749262DD"/>
    <w:rsid w:val="7522EDEF"/>
    <w:rsid w:val="7523D793"/>
    <w:rsid w:val="752F3F50"/>
    <w:rsid w:val="7532F1F3"/>
    <w:rsid w:val="75378AEC"/>
    <w:rsid w:val="7558563B"/>
    <w:rsid w:val="756576A1"/>
    <w:rsid w:val="75AF259D"/>
    <w:rsid w:val="75B12C5B"/>
    <w:rsid w:val="75EA594D"/>
    <w:rsid w:val="75FFB5AF"/>
    <w:rsid w:val="7608A007"/>
    <w:rsid w:val="76557FDC"/>
    <w:rsid w:val="7663A44D"/>
    <w:rsid w:val="767A6184"/>
    <w:rsid w:val="769CF7EB"/>
    <w:rsid w:val="76AE4960"/>
    <w:rsid w:val="76B3BFF4"/>
    <w:rsid w:val="76CCE793"/>
    <w:rsid w:val="76D04276"/>
    <w:rsid w:val="76D3EF9B"/>
    <w:rsid w:val="76EE01DC"/>
    <w:rsid w:val="76F22F65"/>
    <w:rsid w:val="76F9982F"/>
    <w:rsid w:val="7700FECA"/>
    <w:rsid w:val="770A6C7A"/>
    <w:rsid w:val="771CA4F2"/>
    <w:rsid w:val="7720820E"/>
    <w:rsid w:val="77284BFE"/>
    <w:rsid w:val="773125F6"/>
    <w:rsid w:val="7733FC33"/>
    <w:rsid w:val="77456A46"/>
    <w:rsid w:val="77464A8B"/>
    <w:rsid w:val="777CEAE0"/>
    <w:rsid w:val="779ED73D"/>
    <w:rsid w:val="77A380E0"/>
    <w:rsid w:val="77A429F6"/>
    <w:rsid w:val="77A8A309"/>
    <w:rsid w:val="77CF5D69"/>
    <w:rsid w:val="77D749F2"/>
    <w:rsid w:val="77DB9D68"/>
    <w:rsid w:val="7800407E"/>
    <w:rsid w:val="78092B03"/>
    <w:rsid w:val="7811279F"/>
    <w:rsid w:val="78312895"/>
    <w:rsid w:val="783982A2"/>
    <w:rsid w:val="784FC39B"/>
    <w:rsid w:val="785184E6"/>
    <w:rsid w:val="7856C765"/>
    <w:rsid w:val="785853AF"/>
    <w:rsid w:val="785B34DE"/>
    <w:rsid w:val="78676771"/>
    <w:rsid w:val="78817E0B"/>
    <w:rsid w:val="78885FF2"/>
    <w:rsid w:val="78C2B221"/>
    <w:rsid w:val="78C53E08"/>
    <w:rsid w:val="78CB0544"/>
    <w:rsid w:val="78D3C68E"/>
    <w:rsid w:val="78E95629"/>
    <w:rsid w:val="79122742"/>
    <w:rsid w:val="79187D2C"/>
    <w:rsid w:val="79201F97"/>
    <w:rsid w:val="792386F9"/>
    <w:rsid w:val="7934CCDF"/>
    <w:rsid w:val="794312FB"/>
    <w:rsid w:val="795F42BB"/>
    <w:rsid w:val="7972523A"/>
    <w:rsid w:val="797F7190"/>
    <w:rsid w:val="7982E099"/>
    <w:rsid w:val="7984B10B"/>
    <w:rsid w:val="79A23A0A"/>
    <w:rsid w:val="79AC5B5F"/>
    <w:rsid w:val="79AF7F23"/>
    <w:rsid w:val="79C94A5C"/>
    <w:rsid w:val="79CBFE1B"/>
    <w:rsid w:val="79CF8774"/>
    <w:rsid w:val="79DCDB05"/>
    <w:rsid w:val="79FFEB21"/>
    <w:rsid w:val="7A16A3BF"/>
    <w:rsid w:val="7A22B086"/>
    <w:rsid w:val="7A3F95C9"/>
    <w:rsid w:val="7A4E6BA7"/>
    <w:rsid w:val="7A694792"/>
    <w:rsid w:val="7A713F11"/>
    <w:rsid w:val="7A84CAE6"/>
    <w:rsid w:val="7A930170"/>
    <w:rsid w:val="7A939118"/>
    <w:rsid w:val="7A9C68C4"/>
    <w:rsid w:val="7AB7956F"/>
    <w:rsid w:val="7AB8ED59"/>
    <w:rsid w:val="7AD0869B"/>
    <w:rsid w:val="7B080CB9"/>
    <w:rsid w:val="7B284A53"/>
    <w:rsid w:val="7B339C3E"/>
    <w:rsid w:val="7B599F04"/>
    <w:rsid w:val="7B8FD7CB"/>
    <w:rsid w:val="7BAF4FC2"/>
    <w:rsid w:val="7BDCD269"/>
    <w:rsid w:val="7BDFF3FB"/>
    <w:rsid w:val="7BF1CA80"/>
    <w:rsid w:val="7C02CED6"/>
    <w:rsid w:val="7C1F58A6"/>
    <w:rsid w:val="7C46746C"/>
    <w:rsid w:val="7C56664E"/>
    <w:rsid w:val="7C5D488B"/>
    <w:rsid w:val="7C9EEC10"/>
    <w:rsid w:val="7CC08056"/>
    <w:rsid w:val="7CC73815"/>
    <w:rsid w:val="7CE550CC"/>
    <w:rsid w:val="7CF09899"/>
    <w:rsid w:val="7D050DCC"/>
    <w:rsid w:val="7D0F6854"/>
    <w:rsid w:val="7D18B673"/>
    <w:rsid w:val="7D2862DF"/>
    <w:rsid w:val="7D2D389F"/>
    <w:rsid w:val="7D363B59"/>
    <w:rsid w:val="7D4AA7A4"/>
    <w:rsid w:val="7D9A747C"/>
    <w:rsid w:val="7DA500F3"/>
    <w:rsid w:val="7DB85DA7"/>
    <w:rsid w:val="7DC6FBCF"/>
    <w:rsid w:val="7DFEE811"/>
    <w:rsid w:val="7E0080B5"/>
    <w:rsid w:val="7E137A49"/>
    <w:rsid w:val="7E66D171"/>
    <w:rsid w:val="7E7E48D8"/>
    <w:rsid w:val="7E7FDDB1"/>
    <w:rsid w:val="7E8FA72D"/>
    <w:rsid w:val="7E9CB1D7"/>
    <w:rsid w:val="7EA6BBF5"/>
    <w:rsid w:val="7ECCF3FC"/>
    <w:rsid w:val="7EF686D9"/>
    <w:rsid w:val="7F0AB467"/>
    <w:rsid w:val="7F0B8201"/>
    <w:rsid w:val="7F1A87E3"/>
    <w:rsid w:val="7F1CC81E"/>
    <w:rsid w:val="7F35DB52"/>
    <w:rsid w:val="7F57F0E1"/>
    <w:rsid w:val="7FA6F4BC"/>
    <w:rsid w:val="7FB3C1A1"/>
    <w:rsid w:val="7FC8473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6873AF"/>
  <w15:docId w15:val="{499B6041-2236-4D94-BEF1-495664725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hAnsi="Calibri" w:eastAsia="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F27CB1"/>
    <w:pPr>
      <w:spacing w:line="320" w:lineRule="exact"/>
    </w:pPr>
    <w:rPr>
      <w:rFonts w:ascii="Georgia" w:hAnsi="Georgia"/>
      <w:sz w:val="22"/>
      <w:szCs w:val="22"/>
      <w:lang w:eastAsia="en-US"/>
    </w:rPr>
  </w:style>
  <w:style w:type="paragraph" w:styleId="Heading1">
    <w:name w:val="heading 1"/>
    <w:basedOn w:val="Normal"/>
    <w:next w:val="Normal"/>
    <w:link w:val="Heading1Char"/>
    <w:uiPriority w:val="9"/>
    <w:qFormat/>
    <w:rsid w:val="005C38E9"/>
    <w:pPr>
      <w:keepNext/>
      <w:keepLines/>
      <w:spacing w:before="240"/>
      <w:outlineLvl w:val="0"/>
    </w:pPr>
    <w:rPr>
      <w:rFonts w:asciiTheme="majorHAnsi" w:hAnsiTheme="majorHAnsi" w:eastAsiaTheme="majorEastAsia" w:cstheme="majorBidi"/>
      <w:color w:val="3A2765" w:themeColor="accent1" w:themeShade="BF"/>
      <w:sz w:val="32"/>
      <w:szCs w:val="32"/>
    </w:rPr>
  </w:style>
  <w:style w:type="paragraph" w:styleId="Heading2">
    <w:name w:val="heading 2"/>
    <w:basedOn w:val="Normal"/>
    <w:link w:val="Heading2Char"/>
    <w:uiPriority w:val="9"/>
    <w:semiHidden/>
    <w:unhideWhenUsed/>
    <w:qFormat/>
    <w:rsid w:val="005C38E9"/>
    <w:pPr>
      <w:spacing w:after="75" w:line="264" w:lineRule="auto"/>
      <w:outlineLvl w:val="1"/>
    </w:pPr>
    <w:rPr>
      <w:rFonts w:ascii="Lucida Sans" w:hAnsi="Lucida Sans" w:cs="Calibri" w:eastAsiaTheme="minorHAnsi"/>
      <w:b/>
      <w:bCs/>
      <w:color w:val="4E3487"/>
      <w:sz w:val="30"/>
      <w:szCs w:val="30"/>
      <w:lang w:eastAsia="en-GB"/>
    </w:rPr>
  </w:style>
  <w:style w:type="paragraph" w:styleId="Heading3">
    <w:name w:val="heading 3"/>
    <w:basedOn w:val="Normal"/>
    <w:next w:val="Normal"/>
    <w:link w:val="Heading3Char"/>
    <w:uiPriority w:val="9"/>
    <w:semiHidden/>
    <w:unhideWhenUsed/>
    <w:qFormat/>
    <w:rsid w:val="005C38E9"/>
    <w:pPr>
      <w:keepNext/>
      <w:keepLines/>
      <w:spacing w:before="40"/>
      <w:outlineLvl w:val="2"/>
    </w:pPr>
    <w:rPr>
      <w:rFonts w:asciiTheme="majorHAnsi" w:hAnsiTheme="majorHAnsi" w:eastAsiaTheme="majorEastAsia" w:cstheme="majorBidi"/>
      <w:color w:val="261A43" w:themeColor="accent1" w:themeShade="7F"/>
      <w:sz w:val="24"/>
      <w:szCs w:val="24"/>
    </w:rPr>
  </w:style>
  <w:style w:type="paragraph" w:styleId="Heading4">
    <w:name w:val="heading 4"/>
    <w:basedOn w:val="Normal"/>
    <w:next w:val="Normal"/>
    <w:link w:val="Heading4Char"/>
    <w:uiPriority w:val="9"/>
    <w:semiHidden/>
    <w:unhideWhenUsed/>
    <w:qFormat/>
    <w:rsid w:val="00BB0FF5"/>
    <w:pPr>
      <w:keepNext/>
      <w:keepLines/>
      <w:spacing w:before="40"/>
      <w:outlineLvl w:val="3"/>
    </w:pPr>
    <w:rPr>
      <w:rFonts w:asciiTheme="majorHAnsi" w:hAnsiTheme="majorHAnsi" w:eastAsiaTheme="majorEastAsia" w:cstheme="majorBidi"/>
      <w:i/>
      <w:iCs/>
      <w:color w:val="3A2765" w:themeColor="accent1" w:themeShade="B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E472BA"/>
    <w:pPr>
      <w:tabs>
        <w:tab w:val="center" w:pos="4513"/>
        <w:tab w:val="right" w:pos="9026"/>
      </w:tabs>
      <w:spacing w:line="240" w:lineRule="auto"/>
    </w:pPr>
  </w:style>
  <w:style w:type="character" w:styleId="HeaderChar" w:customStyle="1">
    <w:name w:val="Header Char"/>
    <w:basedOn w:val="DefaultParagraphFont"/>
    <w:link w:val="Header"/>
    <w:uiPriority w:val="99"/>
    <w:rsid w:val="00E472BA"/>
  </w:style>
  <w:style w:type="paragraph" w:styleId="Footer">
    <w:name w:val="footer"/>
    <w:basedOn w:val="Normal"/>
    <w:link w:val="FooterChar"/>
    <w:uiPriority w:val="99"/>
    <w:unhideWhenUsed/>
    <w:rsid w:val="00E472BA"/>
    <w:pPr>
      <w:tabs>
        <w:tab w:val="center" w:pos="4513"/>
        <w:tab w:val="right" w:pos="9026"/>
      </w:tabs>
      <w:spacing w:line="240" w:lineRule="auto"/>
    </w:pPr>
  </w:style>
  <w:style w:type="character" w:styleId="FooterChar" w:customStyle="1">
    <w:name w:val="Footer Char"/>
    <w:basedOn w:val="DefaultParagraphFont"/>
    <w:link w:val="Footer"/>
    <w:uiPriority w:val="99"/>
    <w:rsid w:val="00E472BA"/>
  </w:style>
  <w:style w:type="paragraph" w:styleId="BalloonText">
    <w:name w:val="Balloon Text"/>
    <w:basedOn w:val="Normal"/>
    <w:link w:val="BalloonTextChar"/>
    <w:uiPriority w:val="99"/>
    <w:semiHidden/>
    <w:unhideWhenUsed/>
    <w:rsid w:val="00E472BA"/>
    <w:pPr>
      <w:spacing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E472BA"/>
    <w:rPr>
      <w:rFonts w:ascii="Tahoma" w:hAnsi="Tahoma" w:cs="Tahoma"/>
      <w:sz w:val="16"/>
      <w:szCs w:val="16"/>
    </w:rPr>
  </w:style>
  <w:style w:type="paragraph" w:styleId="Subjectline" w:customStyle="1">
    <w:name w:val="Subject line"/>
    <w:basedOn w:val="Normal"/>
    <w:link w:val="SubjectlineChar"/>
    <w:qFormat/>
    <w:rsid w:val="00995539"/>
    <w:rPr>
      <w:i/>
    </w:rPr>
  </w:style>
  <w:style w:type="character" w:styleId="SubjectlineChar" w:customStyle="1">
    <w:name w:val="Subject line Char"/>
    <w:basedOn w:val="DefaultParagraphFont"/>
    <w:link w:val="Subjectline"/>
    <w:rsid w:val="00995539"/>
    <w:rPr>
      <w:rFonts w:ascii="Georgia" w:hAnsi="Georgia"/>
      <w:i/>
    </w:rPr>
  </w:style>
  <w:style w:type="paragraph" w:styleId="Contactdetails" w:customStyle="1">
    <w:name w:val="Contact details"/>
    <w:basedOn w:val="Normal"/>
    <w:link w:val="ContactdetailsChar"/>
    <w:qFormat/>
    <w:rsid w:val="009B5D58"/>
    <w:rPr>
      <w:color w:val="7F7F7F"/>
      <w:szCs w:val="16"/>
    </w:rPr>
  </w:style>
  <w:style w:type="character" w:styleId="ContactdetailsChar" w:customStyle="1">
    <w:name w:val="Contact details Char"/>
    <w:basedOn w:val="DefaultParagraphFont"/>
    <w:link w:val="Contactdetails"/>
    <w:rsid w:val="009B5D58"/>
    <w:rPr>
      <w:rFonts w:ascii="Georgia" w:hAnsi="Georgia"/>
      <w:color w:val="7F7F7F"/>
      <w:sz w:val="22"/>
      <w:szCs w:val="16"/>
      <w:lang w:eastAsia="en-US"/>
    </w:rPr>
  </w:style>
  <w:style w:type="table" w:styleId="TableGrid">
    <w:name w:val="Table Grid"/>
    <w:basedOn w:val="TableNormal"/>
    <w:uiPriority w:val="59"/>
    <w:rsid w:val="007D7C2D"/>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F35338"/>
    <w:rPr>
      <w:color w:val="0563C1" w:themeColor="hyperlink"/>
      <w:u w:val="single"/>
    </w:rPr>
  </w:style>
  <w:style w:type="table" w:styleId="TableGrid1" w:customStyle="1">
    <w:name w:val="Table Grid1"/>
    <w:basedOn w:val="TableNormal"/>
    <w:next w:val="TableGrid"/>
    <w:uiPriority w:val="59"/>
    <w:rsid w:val="007623DC"/>
    <w:rPr>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2Char" w:customStyle="1">
    <w:name w:val="Heading 2 Char"/>
    <w:basedOn w:val="DefaultParagraphFont"/>
    <w:link w:val="Heading2"/>
    <w:uiPriority w:val="9"/>
    <w:semiHidden/>
    <w:rsid w:val="005C38E9"/>
    <w:rPr>
      <w:rFonts w:ascii="Lucida Sans" w:hAnsi="Lucida Sans" w:cs="Calibri" w:eastAsiaTheme="minorHAnsi"/>
      <w:b/>
      <w:bCs/>
      <w:color w:val="4E3487"/>
      <w:sz w:val="30"/>
      <w:szCs w:val="30"/>
    </w:rPr>
  </w:style>
  <w:style w:type="character" w:styleId="UnresolvedMention">
    <w:name w:val="Unresolved Mention"/>
    <w:basedOn w:val="DefaultParagraphFont"/>
    <w:uiPriority w:val="99"/>
    <w:semiHidden/>
    <w:unhideWhenUsed/>
    <w:rsid w:val="005C38E9"/>
    <w:rPr>
      <w:color w:val="605E5C"/>
      <w:shd w:val="clear" w:color="auto" w:fill="E1DFDD"/>
    </w:rPr>
  </w:style>
  <w:style w:type="character" w:styleId="Heading1Char" w:customStyle="1">
    <w:name w:val="Heading 1 Char"/>
    <w:basedOn w:val="DefaultParagraphFont"/>
    <w:link w:val="Heading1"/>
    <w:uiPriority w:val="9"/>
    <w:rsid w:val="005C38E9"/>
    <w:rPr>
      <w:rFonts w:asciiTheme="majorHAnsi" w:hAnsiTheme="majorHAnsi" w:eastAsiaTheme="majorEastAsia" w:cstheme="majorBidi"/>
      <w:color w:val="3A2765" w:themeColor="accent1" w:themeShade="BF"/>
      <w:sz w:val="32"/>
      <w:szCs w:val="32"/>
      <w:lang w:eastAsia="en-US"/>
    </w:rPr>
  </w:style>
  <w:style w:type="paragraph" w:styleId="NormalWeb">
    <w:name w:val="Normal (Web)"/>
    <w:basedOn w:val="Normal"/>
    <w:uiPriority w:val="99"/>
    <w:unhideWhenUsed/>
    <w:rsid w:val="005C38E9"/>
    <w:pPr>
      <w:spacing w:before="100" w:beforeAutospacing="1" w:after="100" w:afterAutospacing="1" w:line="240" w:lineRule="auto"/>
    </w:pPr>
    <w:rPr>
      <w:rFonts w:ascii="Times New Roman" w:hAnsi="Times New Roman" w:eastAsia="Times New Roman"/>
      <w:sz w:val="24"/>
      <w:szCs w:val="24"/>
      <w:lang w:eastAsia="en-GB"/>
    </w:rPr>
  </w:style>
  <w:style w:type="character" w:styleId="Strong">
    <w:name w:val="Strong"/>
    <w:basedOn w:val="DefaultParagraphFont"/>
    <w:uiPriority w:val="22"/>
    <w:qFormat/>
    <w:rsid w:val="005C38E9"/>
    <w:rPr>
      <w:b/>
      <w:bCs/>
    </w:rPr>
  </w:style>
  <w:style w:type="character" w:styleId="Heading3Char" w:customStyle="1">
    <w:name w:val="Heading 3 Char"/>
    <w:basedOn w:val="DefaultParagraphFont"/>
    <w:link w:val="Heading3"/>
    <w:uiPriority w:val="9"/>
    <w:semiHidden/>
    <w:rsid w:val="005C38E9"/>
    <w:rPr>
      <w:rFonts w:asciiTheme="majorHAnsi" w:hAnsiTheme="majorHAnsi" w:eastAsiaTheme="majorEastAsia" w:cstheme="majorBidi"/>
      <w:color w:val="261A43" w:themeColor="accent1" w:themeShade="7F"/>
      <w:sz w:val="24"/>
      <w:szCs w:val="24"/>
      <w:lang w:eastAsia="en-US"/>
    </w:rPr>
  </w:style>
  <w:style w:type="paragraph" w:styleId="ListParagraph">
    <w:name w:val="List Paragraph"/>
    <w:basedOn w:val="Normal"/>
    <w:uiPriority w:val="34"/>
    <w:qFormat/>
    <w:rsid w:val="00910651"/>
    <w:pPr>
      <w:ind w:left="720"/>
      <w:contextualSpacing/>
    </w:pPr>
  </w:style>
  <w:style w:type="character" w:styleId="CommentReference">
    <w:name w:val="annotation reference"/>
    <w:basedOn w:val="DefaultParagraphFont"/>
    <w:uiPriority w:val="99"/>
    <w:semiHidden/>
    <w:unhideWhenUsed/>
    <w:rsid w:val="008636DE"/>
    <w:rPr>
      <w:sz w:val="16"/>
      <w:szCs w:val="16"/>
    </w:rPr>
  </w:style>
  <w:style w:type="paragraph" w:styleId="CommentText">
    <w:name w:val="annotation text"/>
    <w:basedOn w:val="Normal"/>
    <w:link w:val="CommentTextChar"/>
    <w:uiPriority w:val="99"/>
    <w:semiHidden/>
    <w:unhideWhenUsed/>
    <w:rsid w:val="008636DE"/>
    <w:pPr>
      <w:spacing w:line="240" w:lineRule="auto"/>
    </w:pPr>
    <w:rPr>
      <w:sz w:val="20"/>
      <w:szCs w:val="20"/>
    </w:rPr>
  </w:style>
  <w:style w:type="character" w:styleId="CommentTextChar" w:customStyle="1">
    <w:name w:val="Comment Text Char"/>
    <w:basedOn w:val="DefaultParagraphFont"/>
    <w:link w:val="CommentText"/>
    <w:uiPriority w:val="99"/>
    <w:semiHidden/>
    <w:rsid w:val="008636DE"/>
    <w:rPr>
      <w:rFonts w:ascii="Georgia" w:hAnsi="Georgia"/>
      <w:lang w:eastAsia="en-US"/>
    </w:rPr>
  </w:style>
  <w:style w:type="paragraph" w:styleId="CommentSubject">
    <w:name w:val="annotation subject"/>
    <w:basedOn w:val="CommentText"/>
    <w:next w:val="CommentText"/>
    <w:link w:val="CommentSubjectChar"/>
    <w:uiPriority w:val="99"/>
    <w:semiHidden/>
    <w:unhideWhenUsed/>
    <w:rsid w:val="008636DE"/>
    <w:rPr>
      <w:b/>
      <w:bCs/>
    </w:rPr>
  </w:style>
  <w:style w:type="character" w:styleId="CommentSubjectChar" w:customStyle="1">
    <w:name w:val="Comment Subject Char"/>
    <w:basedOn w:val="CommentTextChar"/>
    <w:link w:val="CommentSubject"/>
    <w:uiPriority w:val="99"/>
    <w:semiHidden/>
    <w:rsid w:val="008636DE"/>
    <w:rPr>
      <w:rFonts w:ascii="Georgia" w:hAnsi="Georgia"/>
      <w:b/>
      <w:bCs/>
      <w:lang w:eastAsia="en-US"/>
    </w:rPr>
  </w:style>
  <w:style w:type="character" w:styleId="spelle" w:customStyle="1">
    <w:name w:val="spelle"/>
    <w:basedOn w:val="DefaultParagraphFont"/>
    <w:rsid w:val="003516A1"/>
  </w:style>
  <w:style w:type="character" w:styleId="Emphasis">
    <w:name w:val="Emphasis"/>
    <w:basedOn w:val="DefaultParagraphFont"/>
    <w:uiPriority w:val="20"/>
    <w:qFormat/>
    <w:rsid w:val="006D6927"/>
    <w:rPr>
      <w:i/>
      <w:iCs/>
    </w:rPr>
  </w:style>
  <w:style w:type="character" w:styleId="FollowedHyperlink">
    <w:name w:val="FollowedHyperlink"/>
    <w:basedOn w:val="DefaultParagraphFont"/>
    <w:uiPriority w:val="99"/>
    <w:semiHidden/>
    <w:unhideWhenUsed/>
    <w:rsid w:val="00CF7A15"/>
    <w:rPr>
      <w:color w:val="954F72" w:themeColor="followedHyperlink"/>
      <w:u w:val="single"/>
    </w:rPr>
  </w:style>
  <w:style w:type="character" w:styleId="Heading4Char" w:customStyle="1">
    <w:name w:val="Heading 4 Char"/>
    <w:basedOn w:val="DefaultParagraphFont"/>
    <w:link w:val="Heading4"/>
    <w:uiPriority w:val="9"/>
    <w:semiHidden/>
    <w:rsid w:val="00BB0FF5"/>
    <w:rPr>
      <w:rFonts w:asciiTheme="majorHAnsi" w:hAnsiTheme="majorHAnsi" w:eastAsiaTheme="majorEastAsia" w:cstheme="majorBidi"/>
      <w:i/>
      <w:iCs/>
      <w:color w:val="3A2765" w:themeColor="accent1" w:themeShade="BF"/>
      <w:sz w:val="22"/>
      <w:szCs w:val="22"/>
      <w:lang w:eastAsia="en-US"/>
    </w:rPr>
  </w:style>
  <w:style w:type="paragraph" w:styleId="paragraphtext-unnumbered" w:customStyle="1">
    <w:name w:val="paragraphtext-unnumbered"/>
    <w:basedOn w:val="Normal"/>
    <w:rsid w:val="00184EB0"/>
    <w:pPr>
      <w:spacing w:before="100" w:beforeAutospacing="1" w:after="100" w:afterAutospacing="1" w:line="240" w:lineRule="auto"/>
    </w:pPr>
    <w:rPr>
      <w:rFonts w:ascii="Times New Roman" w:hAnsi="Times New Roman" w:eastAsia="Times New Roman"/>
      <w:sz w:val="24"/>
      <w:szCs w:val="24"/>
      <w:lang w:eastAsia="en-GB"/>
    </w:rPr>
  </w:style>
  <w:style w:type="paragraph" w:styleId="Default" w:customStyle="1">
    <w:name w:val="Default"/>
    <w:rsid w:val="004C3F00"/>
    <w:pPr>
      <w:autoSpaceDE w:val="0"/>
      <w:autoSpaceDN w:val="0"/>
      <w:adjustRightInd w:val="0"/>
    </w:pPr>
    <w:rPr>
      <w:rFonts w:cs="Calibri"/>
      <w:color w:val="000000"/>
      <w:sz w:val="24"/>
      <w:szCs w:val="24"/>
    </w:rPr>
  </w:style>
  <w:style w:type="paragraph" w:styleId="lead" w:customStyle="1">
    <w:name w:val="lead"/>
    <w:basedOn w:val="Normal"/>
    <w:rsid w:val="00AB28C0"/>
    <w:pPr>
      <w:spacing w:before="100" w:beforeAutospacing="1" w:after="100" w:afterAutospacing="1" w:line="240" w:lineRule="auto"/>
    </w:pPr>
    <w:rPr>
      <w:rFonts w:ascii="Times New Roman" w:hAnsi="Times New Roman" w:eastAsia="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7075">
      <w:bodyDiv w:val="1"/>
      <w:marLeft w:val="0"/>
      <w:marRight w:val="0"/>
      <w:marTop w:val="0"/>
      <w:marBottom w:val="0"/>
      <w:divBdr>
        <w:top w:val="none" w:sz="0" w:space="0" w:color="auto"/>
        <w:left w:val="none" w:sz="0" w:space="0" w:color="auto"/>
        <w:bottom w:val="none" w:sz="0" w:space="0" w:color="auto"/>
        <w:right w:val="none" w:sz="0" w:space="0" w:color="auto"/>
      </w:divBdr>
    </w:div>
    <w:div w:id="9265190">
      <w:bodyDiv w:val="1"/>
      <w:marLeft w:val="0"/>
      <w:marRight w:val="0"/>
      <w:marTop w:val="0"/>
      <w:marBottom w:val="0"/>
      <w:divBdr>
        <w:top w:val="none" w:sz="0" w:space="0" w:color="auto"/>
        <w:left w:val="none" w:sz="0" w:space="0" w:color="auto"/>
        <w:bottom w:val="none" w:sz="0" w:space="0" w:color="auto"/>
        <w:right w:val="none" w:sz="0" w:space="0" w:color="auto"/>
      </w:divBdr>
    </w:div>
    <w:div w:id="18286533">
      <w:bodyDiv w:val="1"/>
      <w:marLeft w:val="0"/>
      <w:marRight w:val="0"/>
      <w:marTop w:val="0"/>
      <w:marBottom w:val="0"/>
      <w:divBdr>
        <w:top w:val="none" w:sz="0" w:space="0" w:color="auto"/>
        <w:left w:val="none" w:sz="0" w:space="0" w:color="auto"/>
        <w:bottom w:val="none" w:sz="0" w:space="0" w:color="auto"/>
        <w:right w:val="none" w:sz="0" w:space="0" w:color="auto"/>
      </w:divBdr>
    </w:div>
    <w:div w:id="37896320">
      <w:bodyDiv w:val="1"/>
      <w:marLeft w:val="0"/>
      <w:marRight w:val="0"/>
      <w:marTop w:val="0"/>
      <w:marBottom w:val="0"/>
      <w:divBdr>
        <w:top w:val="none" w:sz="0" w:space="0" w:color="auto"/>
        <w:left w:val="none" w:sz="0" w:space="0" w:color="auto"/>
        <w:bottom w:val="none" w:sz="0" w:space="0" w:color="auto"/>
        <w:right w:val="none" w:sz="0" w:space="0" w:color="auto"/>
      </w:divBdr>
    </w:div>
    <w:div w:id="39982457">
      <w:bodyDiv w:val="1"/>
      <w:marLeft w:val="0"/>
      <w:marRight w:val="0"/>
      <w:marTop w:val="0"/>
      <w:marBottom w:val="0"/>
      <w:divBdr>
        <w:top w:val="none" w:sz="0" w:space="0" w:color="auto"/>
        <w:left w:val="none" w:sz="0" w:space="0" w:color="auto"/>
        <w:bottom w:val="none" w:sz="0" w:space="0" w:color="auto"/>
        <w:right w:val="none" w:sz="0" w:space="0" w:color="auto"/>
      </w:divBdr>
    </w:div>
    <w:div w:id="51081481">
      <w:bodyDiv w:val="1"/>
      <w:marLeft w:val="0"/>
      <w:marRight w:val="0"/>
      <w:marTop w:val="0"/>
      <w:marBottom w:val="0"/>
      <w:divBdr>
        <w:top w:val="none" w:sz="0" w:space="0" w:color="auto"/>
        <w:left w:val="none" w:sz="0" w:space="0" w:color="auto"/>
        <w:bottom w:val="none" w:sz="0" w:space="0" w:color="auto"/>
        <w:right w:val="none" w:sz="0" w:space="0" w:color="auto"/>
      </w:divBdr>
    </w:div>
    <w:div w:id="67113899">
      <w:bodyDiv w:val="1"/>
      <w:marLeft w:val="0"/>
      <w:marRight w:val="0"/>
      <w:marTop w:val="0"/>
      <w:marBottom w:val="0"/>
      <w:divBdr>
        <w:top w:val="none" w:sz="0" w:space="0" w:color="auto"/>
        <w:left w:val="none" w:sz="0" w:space="0" w:color="auto"/>
        <w:bottom w:val="none" w:sz="0" w:space="0" w:color="auto"/>
        <w:right w:val="none" w:sz="0" w:space="0" w:color="auto"/>
      </w:divBdr>
    </w:div>
    <w:div w:id="108136125">
      <w:bodyDiv w:val="1"/>
      <w:marLeft w:val="0"/>
      <w:marRight w:val="0"/>
      <w:marTop w:val="0"/>
      <w:marBottom w:val="0"/>
      <w:divBdr>
        <w:top w:val="none" w:sz="0" w:space="0" w:color="auto"/>
        <w:left w:val="none" w:sz="0" w:space="0" w:color="auto"/>
        <w:bottom w:val="none" w:sz="0" w:space="0" w:color="auto"/>
        <w:right w:val="none" w:sz="0" w:space="0" w:color="auto"/>
      </w:divBdr>
    </w:div>
    <w:div w:id="122968084">
      <w:bodyDiv w:val="1"/>
      <w:marLeft w:val="0"/>
      <w:marRight w:val="0"/>
      <w:marTop w:val="0"/>
      <w:marBottom w:val="0"/>
      <w:divBdr>
        <w:top w:val="none" w:sz="0" w:space="0" w:color="auto"/>
        <w:left w:val="none" w:sz="0" w:space="0" w:color="auto"/>
        <w:bottom w:val="none" w:sz="0" w:space="0" w:color="auto"/>
        <w:right w:val="none" w:sz="0" w:space="0" w:color="auto"/>
      </w:divBdr>
    </w:div>
    <w:div w:id="127363207">
      <w:bodyDiv w:val="1"/>
      <w:marLeft w:val="0"/>
      <w:marRight w:val="0"/>
      <w:marTop w:val="0"/>
      <w:marBottom w:val="0"/>
      <w:divBdr>
        <w:top w:val="none" w:sz="0" w:space="0" w:color="auto"/>
        <w:left w:val="none" w:sz="0" w:space="0" w:color="auto"/>
        <w:bottom w:val="none" w:sz="0" w:space="0" w:color="auto"/>
        <w:right w:val="none" w:sz="0" w:space="0" w:color="auto"/>
      </w:divBdr>
    </w:div>
    <w:div w:id="146702151">
      <w:bodyDiv w:val="1"/>
      <w:marLeft w:val="0"/>
      <w:marRight w:val="0"/>
      <w:marTop w:val="0"/>
      <w:marBottom w:val="0"/>
      <w:divBdr>
        <w:top w:val="none" w:sz="0" w:space="0" w:color="auto"/>
        <w:left w:val="none" w:sz="0" w:space="0" w:color="auto"/>
        <w:bottom w:val="none" w:sz="0" w:space="0" w:color="auto"/>
        <w:right w:val="none" w:sz="0" w:space="0" w:color="auto"/>
      </w:divBdr>
    </w:div>
    <w:div w:id="164789636">
      <w:bodyDiv w:val="1"/>
      <w:marLeft w:val="0"/>
      <w:marRight w:val="0"/>
      <w:marTop w:val="0"/>
      <w:marBottom w:val="0"/>
      <w:divBdr>
        <w:top w:val="none" w:sz="0" w:space="0" w:color="auto"/>
        <w:left w:val="none" w:sz="0" w:space="0" w:color="auto"/>
        <w:bottom w:val="none" w:sz="0" w:space="0" w:color="auto"/>
        <w:right w:val="none" w:sz="0" w:space="0" w:color="auto"/>
      </w:divBdr>
    </w:div>
    <w:div w:id="173767238">
      <w:bodyDiv w:val="1"/>
      <w:marLeft w:val="0"/>
      <w:marRight w:val="0"/>
      <w:marTop w:val="0"/>
      <w:marBottom w:val="0"/>
      <w:divBdr>
        <w:top w:val="none" w:sz="0" w:space="0" w:color="auto"/>
        <w:left w:val="none" w:sz="0" w:space="0" w:color="auto"/>
        <w:bottom w:val="none" w:sz="0" w:space="0" w:color="auto"/>
        <w:right w:val="none" w:sz="0" w:space="0" w:color="auto"/>
      </w:divBdr>
    </w:div>
    <w:div w:id="177888020">
      <w:bodyDiv w:val="1"/>
      <w:marLeft w:val="0"/>
      <w:marRight w:val="0"/>
      <w:marTop w:val="0"/>
      <w:marBottom w:val="0"/>
      <w:divBdr>
        <w:top w:val="none" w:sz="0" w:space="0" w:color="auto"/>
        <w:left w:val="none" w:sz="0" w:space="0" w:color="auto"/>
        <w:bottom w:val="none" w:sz="0" w:space="0" w:color="auto"/>
        <w:right w:val="none" w:sz="0" w:space="0" w:color="auto"/>
      </w:divBdr>
    </w:div>
    <w:div w:id="179395229">
      <w:bodyDiv w:val="1"/>
      <w:marLeft w:val="0"/>
      <w:marRight w:val="0"/>
      <w:marTop w:val="0"/>
      <w:marBottom w:val="0"/>
      <w:divBdr>
        <w:top w:val="none" w:sz="0" w:space="0" w:color="auto"/>
        <w:left w:val="none" w:sz="0" w:space="0" w:color="auto"/>
        <w:bottom w:val="none" w:sz="0" w:space="0" w:color="auto"/>
        <w:right w:val="none" w:sz="0" w:space="0" w:color="auto"/>
      </w:divBdr>
    </w:div>
    <w:div w:id="223176631">
      <w:bodyDiv w:val="1"/>
      <w:marLeft w:val="0"/>
      <w:marRight w:val="0"/>
      <w:marTop w:val="0"/>
      <w:marBottom w:val="0"/>
      <w:divBdr>
        <w:top w:val="none" w:sz="0" w:space="0" w:color="auto"/>
        <w:left w:val="none" w:sz="0" w:space="0" w:color="auto"/>
        <w:bottom w:val="none" w:sz="0" w:space="0" w:color="auto"/>
        <w:right w:val="none" w:sz="0" w:space="0" w:color="auto"/>
      </w:divBdr>
      <w:divsChild>
        <w:div w:id="1634211314">
          <w:marLeft w:val="0"/>
          <w:marRight w:val="0"/>
          <w:marTop w:val="0"/>
          <w:marBottom w:val="0"/>
          <w:divBdr>
            <w:top w:val="none" w:sz="0" w:space="0" w:color="auto"/>
            <w:left w:val="none" w:sz="0" w:space="0" w:color="auto"/>
            <w:bottom w:val="none" w:sz="0" w:space="0" w:color="auto"/>
            <w:right w:val="none" w:sz="0" w:space="0" w:color="auto"/>
          </w:divBdr>
        </w:div>
        <w:div w:id="2082679397">
          <w:marLeft w:val="0"/>
          <w:marRight w:val="0"/>
          <w:marTop w:val="0"/>
          <w:marBottom w:val="0"/>
          <w:divBdr>
            <w:top w:val="none" w:sz="0" w:space="0" w:color="auto"/>
            <w:left w:val="none" w:sz="0" w:space="0" w:color="auto"/>
            <w:bottom w:val="none" w:sz="0" w:space="0" w:color="auto"/>
            <w:right w:val="none" w:sz="0" w:space="0" w:color="auto"/>
          </w:divBdr>
        </w:div>
        <w:div w:id="2063021684">
          <w:marLeft w:val="0"/>
          <w:marRight w:val="0"/>
          <w:marTop w:val="0"/>
          <w:marBottom w:val="0"/>
          <w:divBdr>
            <w:top w:val="none" w:sz="0" w:space="0" w:color="auto"/>
            <w:left w:val="none" w:sz="0" w:space="0" w:color="auto"/>
            <w:bottom w:val="none" w:sz="0" w:space="0" w:color="auto"/>
            <w:right w:val="none" w:sz="0" w:space="0" w:color="auto"/>
          </w:divBdr>
        </w:div>
        <w:div w:id="372854353">
          <w:marLeft w:val="0"/>
          <w:marRight w:val="0"/>
          <w:marTop w:val="0"/>
          <w:marBottom w:val="0"/>
          <w:divBdr>
            <w:top w:val="none" w:sz="0" w:space="0" w:color="auto"/>
            <w:left w:val="none" w:sz="0" w:space="0" w:color="auto"/>
            <w:bottom w:val="none" w:sz="0" w:space="0" w:color="auto"/>
            <w:right w:val="none" w:sz="0" w:space="0" w:color="auto"/>
          </w:divBdr>
        </w:div>
        <w:div w:id="449200645">
          <w:marLeft w:val="0"/>
          <w:marRight w:val="0"/>
          <w:marTop w:val="0"/>
          <w:marBottom w:val="0"/>
          <w:divBdr>
            <w:top w:val="none" w:sz="0" w:space="0" w:color="auto"/>
            <w:left w:val="none" w:sz="0" w:space="0" w:color="auto"/>
            <w:bottom w:val="none" w:sz="0" w:space="0" w:color="auto"/>
            <w:right w:val="none" w:sz="0" w:space="0" w:color="auto"/>
          </w:divBdr>
        </w:div>
        <w:div w:id="1199733161">
          <w:marLeft w:val="0"/>
          <w:marRight w:val="0"/>
          <w:marTop w:val="0"/>
          <w:marBottom w:val="0"/>
          <w:divBdr>
            <w:top w:val="none" w:sz="0" w:space="0" w:color="auto"/>
            <w:left w:val="none" w:sz="0" w:space="0" w:color="auto"/>
            <w:bottom w:val="none" w:sz="0" w:space="0" w:color="auto"/>
            <w:right w:val="none" w:sz="0" w:space="0" w:color="auto"/>
          </w:divBdr>
        </w:div>
        <w:div w:id="112868181">
          <w:marLeft w:val="0"/>
          <w:marRight w:val="0"/>
          <w:marTop w:val="0"/>
          <w:marBottom w:val="0"/>
          <w:divBdr>
            <w:top w:val="none" w:sz="0" w:space="0" w:color="auto"/>
            <w:left w:val="none" w:sz="0" w:space="0" w:color="auto"/>
            <w:bottom w:val="none" w:sz="0" w:space="0" w:color="auto"/>
            <w:right w:val="none" w:sz="0" w:space="0" w:color="auto"/>
          </w:divBdr>
        </w:div>
        <w:div w:id="1081606712">
          <w:marLeft w:val="0"/>
          <w:marRight w:val="0"/>
          <w:marTop w:val="0"/>
          <w:marBottom w:val="0"/>
          <w:divBdr>
            <w:top w:val="none" w:sz="0" w:space="0" w:color="auto"/>
            <w:left w:val="none" w:sz="0" w:space="0" w:color="auto"/>
            <w:bottom w:val="none" w:sz="0" w:space="0" w:color="auto"/>
            <w:right w:val="none" w:sz="0" w:space="0" w:color="auto"/>
          </w:divBdr>
        </w:div>
        <w:div w:id="849414548">
          <w:marLeft w:val="0"/>
          <w:marRight w:val="0"/>
          <w:marTop w:val="0"/>
          <w:marBottom w:val="0"/>
          <w:divBdr>
            <w:top w:val="none" w:sz="0" w:space="0" w:color="auto"/>
            <w:left w:val="none" w:sz="0" w:space="0" w:color="auto"/>
            <w:bottom w:val="none" w:sz="0" w:space="0" w:color="auto"/>
            <w:right w:val="none" w:sz="0" w:space="0" w:color="auto"/>
          </w:divBdr>
        </w:div>
        <w:div w:id="2083409276">
          <w:marLeft w:val="0"/>
          <w:marRight w:val="0"/>
          <w:marTop w:val="0"/>
          <w:marBottom w:val="0"/>
          <w:divBdr>
            <w:top w:val="none" w:sz="0" w:space="0" w:color="auto"/>
            <w:left w:val="none" w:sz="0" w:space="0" w:color="auto"/>
            <w:bottom w:val="none" w:sz="0" w:space="0" w:color="auto"/>
            <w:right w:val="none" w:sz="0" w:space="0" w:color="auto"/>
          </w:divBdr>
        </w:div>
        <w:div w:id="705448202">
          <w:marLeft w:val="0"/>
          <w:marRight w:val="0"/>
          <w:marTop w:val="0"/>
          <w:marBottom w:val="0"/>
          <w:divBdr>
            <w:top w:val="none" w:sz="0" w:space="0" w:color="auto"/>
            <w:left w:val="none" w:sz="0" w:space="0" w:color="auto"/>
            <w:bottom w:val="none" w:sz="0" w:space="0" w:color="auto"/>
            <w:right w:val="none" w:sz="0" w:space="0" w:color="auto"/>
          </w:divBdr>
        </w:div>
        <w:div w:id="385489226">
          <w:marLeft w:val="0"/>
          <w:marRight w:val="0"/>
          <w:marTop w:val="0"/>
          <w:marBottom w:val="0"/>
          <w:divBdr>
            <w:top w:val="none" w:sz="0" w:space="0" w:color="auto"/>
            <w:left w:val="none" w:sz="0" w:space="0" w:color="auto"/>
            <w:bottom w:val="none" w:sz="0" w:space="0" w:color="auto"/>
            <w:right w:val="none" w:sz="0" w:space="0" w:color="auto"/>
          </w:divBdr>
        </w:div>
        <w:div w:id="1307589895">
          <w:marLeft w:val="0"/>
          <w:marRight w:val="0"/>
          <w:marTop w:val="0"/>
          <w:marBottom w:val="0"/>
          <w:divBdr>
            <w:top w:val="none" w:sz="0" w:space="0" w:color="auto"/>
            <w:left w:val="none" w:sz="0" w:space="0" w:color="auto"/>
            <w:bottom w:val="none" w:sz="0" w:space="0" w:color="auto"/>
            <w:right w:val="none" w:sz="0" w:space="0" w:color="auto"/>
          </w:divBdr>
        </w:div>
        <w:div w:id="1457137545">
          <w:marLeft w:val="0"/>
          <w:marRight w:val="0"/>
          <w:marTop w:val="0"/>
          <w:marBottom w:val="0"/>
          <w:divBdr>
            <w:top w:val="none" w:sz="0" w:space="0" w:color="auto"/>
            <w:left w:val="none" w:sz="0" w:space="0" w:color="auto"/>
            <w:bottom w:val="none" w:sz="0" w:space="0" w:color="auto"/>
            <w:right w:val="none" w:sz="0" w:space="0" w:color="auto"/>
          </w:divBdr>
        </w:div>
        <w:div w:id="1453984349">
          <w:marLeft w:val="0"/>
          <w:marRight w:val="0"/>
          <w:marTop w:val="0"/>
          <w:marBottom w:val="0"/>
          <w:divBdr>
            <w:top w:val="none" w:sz="0" w:space="0" w:color="auto"/>
            <w:left w:val="none" w:sz="0" w:space="0" w:color="auto"/>
            <w:bottom w:val="none" w:sz="0" w:space="0" w:color="auto"/>
            <w:right w:val="none" w:sz="0" w:space="0" w:color="auto"/>
          </w:divBdr>
        </w:div>
        <w:div w:id="404693285">
          <w:marLeft w:val="0"/>
          <w:marRight w:val="0"/>
          <w:marTop w:val="0"/>
          <w:marBottom w:val="0"/>
          <w:divBdr>
            <w:top w:val="none" w:sz="0" w:space="0" w:color="auto"/>
            <w:left w:val="none" w:sz="0" w:space="0" w:color="auto"/>
            <w:bottom w:val="none" w:sz="0" w:space="0" w:color="auto"/>
            <w:right w:val="none" w:sz="0" w:space="0" w:color="auto"/>
          </w:divBdr>
        </w:div>
        <w:div w:id="260115329">
          <w:marLeft w:val="0"/>
          <w:marRight w:val="0"/>
          <w:marTop w:val="0"/>
          <w:marBottom w:val="0"/>
          <w:divBdr>
            <w:top w:val="none" w:sz="0" w:space="0" w:color="auto"/>
            <w:left w:val="none" w:sz="0" w:space="0" w:color="auto"/>
            <w:bottom w:val="none" w:sz="0" w:space="0" w:color="auto"/>
            <w:right w:val="none" w:sz="0" w:space="0" w:color="auto"/>
          </w:divBdr>
        </w:div>
        <w:div w:id="1349022318">
          <w:marLeft w:val="0"/>
          <w:marRight w:val="0"/>
          <w:marTop w:val="0"/>
          <w:marBottom w:val="0"/>
          <w:divBdr>
            <w:top w:val="none" w:sz="0" w:space="0" w:color="auto"/>
            <w:left w:val="none" w:sz="0" w:space="0" w:color="auto"/>
            <w:bottom w:val="none" w:sz="0" w:space="0" w:color="auto"/>
            <w:right w:val="none" w:sz="0" w:space="0" w:color="auto"/>
          </w:divBdr>
        </w:div>
        <w:div w:id="438373940">
          <w:marLeft w:val="0"/>
          <w:marRight w:val="0"/>
          <w:marTop w:val="0"/>
          <w:marBottom w:val="0"/>
          <w:divBdr>
            <w:top w:val="none" w:sz="0" w:space="0" w:color="auto"/>
            <w:left w:val="none" w:sz="0" w:space="0" w:color="auto"/>
            <w:bottom w:val="none" w:sz="0" w:space="0" w:color="auto"/>
            <w:right w:val="none" w:sz="0" w:space="0" w:color="auto"/>
          </w:divBdr>
        </w:div>
        <w:div w:id="1938439509">
          <w:marLeft w:val="0"/>
          <w:marRight w:val="0"/>
          <w:marTop w:val="0"/>
          <w:marBottom w:val="0"/>
          <w:divBdr>
            <w:top w:val="none" w:sz="0" w:space="0" w:color="auto"/>
            <w:left w:val="none" w:sz="0" w:space="0" w:color="auto"/>
            <w:bottom w:val="none" w:sz="0" w:space="0" w:color="auto"/>
            <w:right w:val="none" w:sz="0" w:space="0" w:color="auto"/>
          </w:divBdr>
        </w:div>
      </w:divsChild>
    </w:div>
    <w:div w:id="228347879">
      <w:bodyDiv w:val="1"/>
      <w:marLeft w:val="0"/>
      <w:marRight w:val="0"/>
      <w:marTop w:val="0"/>
      <w:marBottom w:val="0"/>
      <w:divBdr>
        <w:top w:val="none" w:sz="0" w:space="0" w:color="auto"/>
        <w:left w:val="none" w:sz="0" w:space="0" w:color="auto"/>
        <w:bottom w:val="none" w:sz="0" w:space="0" w:color="auto"/>
        <w:right w:val="none" w:sz="0" w:space="0" w:color="auto"/>
      </w:divBdr>
    </w:div>
    <w:div w:id="243757462">
      <w:bodyDiv w:val="1"/>
      <w:marLeft w:val="0"/>
      <w:marRight w:val="0"/>
      <w:marTop w:val="0"/>
      <w:marBottom w:val="0"/>
      <w:divBdr>
        <w:top w:val="none" w:sz="0" w:space="0" w:color="auto"/>
        <w:left w:val="none" w:sz="0" w:space="0" w:color="auto"/>
        <w:bottom w:val="none" w:sz="0" w:space="0" w:color="auto"/>
        <w:right w:val="none" w:sz="0" w:space="0" w:color="auto"/>
      </w:divBdr>
    </w:div>
    <w:div w:id="243879942">
      <w:bodyDiv w:val="1"/>
      <w:marLeft w:val="0"/>
      <w:marRight w:val="0"/>
      <w:marTop w:val="0"/>
      <w:marBottom w:val="0"/>
      <w:divBdr>
        <w:top w:val="none" w:sz="0" w:space="0" w:color="auto"/>
        <w:left w:val="none" w:sz="0" w:space="0" w:color="auto"/>
        <w:bottom w:val="none" w:sz="0" w:space="0" w:color="auto"/>
        <w:right w:val="none" w:sz="0" w:space="0" w:color="auto"/>
      </w:divBdr>
    </w:div>
    <w:div w:id="268977456">
      <w:bodyDiv w:val="1"/>
      <w:marLeft w:val="0"/>
      <w:marRight w:val="0"/>
      <w:marTop w:val="0"/>
      <w:marBottom w:val="0"/>
      <w:divBdr>
        <w:top w:val="none" w:sz="0" w:space="0" w:color="auto"/>
        <w:left w:val="none" w:sz="0" w:space="0" w:color="auto"/>
        <w:bottom w:val="none" w:sz="0" w:space="0" w:color="auto"/>
        <w:right w:val="none" w:sz="0" w:space="0" w:color="auto"/>
      </w:divBdr>
    </w:div>
    <w:div w:id="285625731">
      <w:bodyDiv w:val="1"/>
      <w:marLeft w:val="0"/>
      <w:marRight w:val="0"/>
      <w:marTop w:val="0"/>
      <w:marBottom w:val="0"/>
      <w:divBdr>
        <w:top w:val="none" w:sz="0" w:space="0" w:color="auto"/>
        <w:left w:val="none" w:sz="0" w:space="0" w:color="auto"/>
        <w:bottom w:val="none" w:sz="0" w:space="0" w:color="auto"/>
        <w:right w:val="none" w:sz="0" w:space="0" w:color="auto"/>
      </w:divBdr>
    </w:div>
    <w:div w:id="288780035">
      <w:bodyDiv w:val="1"/>
      <w:marLeft w:val="0"/>
      <w:marRight w:val="0"/>
      <w:marTop w:val="0"/>
      <w:marBottom w:val="0"/>
      <w:divBdr>
        <w:top w:val="none" w:sz="0" w:space="0" w:color="auto"/>
        <w:left w:val="none" w:sz="0" w:space="0" w:color="auto"/>
        <w:bottom w:val="none" w:sz="0" w:space="0" w:color="auto"/>
        <w:right w:val="none" w:sz="0" w:space="0" w:color="auto"/>
      </w:divBdr>
    </w:div>
    <w:div w:id="304774431">
      <w:bodyDiv w:val="1"/>
      <w:marLeft w:val="0"/>
      <w:marRight w:val="0"/>
      <w:marTop w:val="0"/>
      <w:marBottom w:val="0"/>
      <w:divBdr>
        <w:top w:val="none" w:sz="0" w:space="0" w:color="auto"/>
        <w:left w:val="none" w:sz="0" w:space="0" w:color="auto"/>
        <w:bottom w:val="none" w:sz="0" w:space="0" w:color="auto"/>
        <w:right w:val="none" w:sz="0" w:space="0" w:color="auto"/>
      </w:divBdr>
    </w:div>
    <w:div w:id="334306596">
      <w:bodyDiv w:val="1"/>
      <w:marLeft w:val="0"/>
      <w:marRight w:val="0"/>
      <w:marTop w:val="0"/>
      <w:marBottom w:val="0"/>
      <w:divBdr>
        <w:top w:val="none" w:sz="0" w:space="0" w:color="auto"/>
        <w:left w:val="none" w:sz="0" w:space="0" w:color="auto"/>
        <w:bottom w:val="none" w:sz="0" w:space="0" w:color="auto"/>
        <w:right w:val="none" w:sz="0" w:space="0" w:color="auto"/>
      </w:divBdr>
    </w:div>
    <w:div w:id="377096164">
      <w:bodyDiv w:val="1"/>
      <w:marLeft w:val="0"/>
      <w:marRight w:val="0"/>
      <w:marTop w:val="0"/>
      <w:marBottom w:val="0"/>
      <w:divBdr>
        <w:top w:val="none" w:sz="0" w:space="0" w:color="auto"/>
        <w:left w:val="none" w:sz="0" w:space="0" w:color="auto"/>
        <w:bottom w:val="none" w:sz="0" w:space="0" w:color="auto"/>
        <w:right w:val="none" w:sz="0" w:space="0" w:color="auto"/>
      </w:divBdr>
    </w:div>
    <w:div w:id="421995757">
      <w:bodyDiv w:val="1"/>
      <w:marLeft w:val="0"/>
      <w:marRight w:val="0"/>
      <w:marTop w:val="0"/>
      <w:marBottom w:val="0"/>
      <w:divBdr>
        <w:top w:val="none" w:sz="0" w:space="0" w:color="auto"/>
        <w:left w:val="none" w:sz="0" w:space="0" w:color="auto"/>
        <w:bottom w:val="none" w:sz="0" w:space="0" w:color="auto"/>
        <w:right w:val="none" w:sz="0" w:space="0" w:color="auto"/>
      </w:divBdr>
    </w:div>
    <w:div w:id="424307290">
      <w:bodyDiv w:val="1"/>
      <w:marLeft w:val="0"/>
      <w:marRight w:val="0"/>
      <w:marTop w:val="0"/>
      <w:marBottom w:val="0"/>
      <w:divBdr>
        <w:top w:val="none" w:sz="0" w:space="0" w:color="auto"/>
        <w:left w:val="none" w:sz="0" w:space="0" w:color="auto"/>
        <w:bottom w:val="none" w:sz="0" w:space="0" w:color="auto"/>
        <w:right w:val="none" w:sz="0" w:space="0" w:color="auto"/>
      </w:divBdr>
    </w:div>
    <w:div w:id="458108523">
      <w:bodyDiv w:val="1"/>
      <w:marLeft w:val="0"/>
      <w:marRight w:val="0"/>
      <w:marTop w:val="0"/>
      <w:marBottom w:val="0"/>
      <w:divBdr>
        <w:top w:val="none" w:sz="0" w:space="0" w:color="auto"/>
        <w:left w:val="none" w:sz="0" w:space="0" w:color="auto"/>
        <w:bottom w:val="none" w:sz="0" w:space="0" w:color="auto"/>
        <w:right w:val="none" w:sz="0" w:space="0" w:color="auto"/>
      </w:divBdr>
    </w:div>
    <w:div w:id="470025484">
      <w:bodyDiv w:val="1"/>
      <w:marLeft w:val="0"/>
      <w:marRight w:val="0"/>
      <w:marTop w:val="0"/>
      <w:marBottom w:val="0"/>
      <w:divBdr>
        <w:top w:val="none" w:sz="0" w:space="0" w:color="auto"/>
        <w:left w:val="none" w:sz="0" w:space="0" w:color="auto"/>
        <w:bottom w:val="none" w:sz="0" w:space="0" w:color="auto"/>
        <w:right w:val="none" w:sz="0" w:space="0" w:color="auto"/>
      </w:divBdr>
    </w:div>
    <w:div w:id="471290445">
      <w:bodyDiv w:val="1"/>
      <w:marLeft w:val="0"/>
      <w:marRight w:val="0"/>
      <w:marTop w:val="0"/>
      <w:marBottom w:val="0"/>
      <w:divBdr>
        <w:top w:val="none" w:sz="0" w:space="0" w:color="auto"/>
        <w:left w:val="none" w:sz="0" w:space="0" w:color="auto"/>
        <w:bottom w:val="none" w:sz="0" w:space="0" w:color="auto"/>
        <w:right w:val="none" w:sz="0" w:space="0" w:color="auto"/>
      </w:divBdr>
    </w:div>
    <w:div w:id="486240151">
      <w:bodyDiv w:val="1"/>
      <w:marLeft w:val="0"/>
      <w:marRight w:val="0"/>
      <w:marTop w:val="0"/>
      <w:marBottom w:val="0"/>
      <w:divBdr>
        <w:top w:val="none" w:sz="0" w:space="0" w:color="auto"/>
        <w:left w:val="none" w:sz="0" w:space="0" w:color="auto"/>
        <w:bottom w:val="none" w:sz="0" w:space="0" w:color="auto"/>
        <w:right w:val="none" w:sz="0" w:space="0" w:color="auto"/>
      </w:divBdr>
    </w:div>
    <w:div w:id="497965633">
      <w:bodyDiv w:val="1"/>
      <w:marLeft w:val="0"/>
      <w:marRight w:val="0"/>
      <w:marTop w:val="0"/>
      <w:marBottom w:val="0"/>
      <w:divBdr>
        <w:top w:val="none" w:sz="0" w:space="0" w:color="auto"/>
        <w:left w:val="none" w:sz="0" w:space="0" w:color="auto"/>
        <w:bottom w:val="none" w:sz="0" w:space="0" w:color="auto"/>
        <w:right w:val="none" w:sz="0" w:space="0" w:color="auto"/>
      </w:divBdr>
    </w:div>
    <w:div w:id="558059018">
      <w:bodyDiv w:val="1"/>
      <w:marLeft w:val="0"/>
      <w:marRight w:val="0"/>
      <w:marTop w:val="0"/>
      <w:marBottom w:val="0"/>
      <w:divBdr>
        <w:top w:val="none" w:sz="0" w:space="0" w:color="auto"/>
        <w:left w:val="none" w:sz="0" w:space="0" w:color="auto"/>
        <w:bottom w:val="none" w:sz="0" w:space="0" w:color="auto"/>
        <w:right w:val="none" w:sz="0" w:space="0" w:color="auto"/>
      </w:divBdr>
    </w:div>
    <w:div w:id="568154672">
      <w:bodyDiv w:val="1"/>
      <w:marLeft w:val="0"/>
      <w:marRight w:val="0"/>
      <w:marTop w:val="0"/>
      <w:marBottom w:val="0"/>
      <w:divBdr>
        <w:top w:val="none" w:sz="0" w:space="0" w:color="auto"/>
        <w:left w:val="none" w:sz="0" w:space="0" w:color="auto"/>
        <w:bottom w:val="none" w:sz="0" w:space="0" w:color="auto"/>
        <w:right w:val="none" w:sz="0" w:space="0" w:color="auto"/>
      </w:divBdr>
    </w:div>
    <w:div w:id="610093046">
      <w:bodyDiv w:val="1"/>
      <w:marLeft w:val="0"/>
      <w:marRight w:val="0"/>
      <w:marTop w:val="0"/>
      <w:marBottom w:val="0"/>
      <w:divBdr>
        <w:top w:val="none" w:sz="0" w:space="0" w:color="auto"/>
        <w:left w:val="none" w:sz="0" w:space="0" w:color="auto"/>
        <w:bottom w:val="none" w:sz="0" w:space="0" w:color="auto"/>
        <w:right w:val="none" w:sz="0" w:space="0" w:color="auto"/>
      </w:divBdr>
    </w:div>
    <w:div w:id="615917174">
      <w:bodyDiv w:val="1"/>
      <w:marLeft w:val="0"/>
      <w:marRight w:val="0"/>
      <w:marTop w:val="0"/>
      <w:marBottom w:val="0"/>
      <w:divBdr>
        <w:top w:val="none" w:sz="0" w:space="0" w:color="auto"/>
        <w:left w:val="none" w:sz="0" w:space="0" w:color="auto"/>
        <w:bottom w:val="none" w:sz="0" w:space="0" w:color="auto"/>
        <w:right w:val="none" w:sz="0" w:space="0" w:color="auto"/>
      </w:divBdr>
    </w:div>
    <w:div w:id="621422526">
      <w:bodyDiv w:val="1"/>
      <w:marLeft w:val="0"/>
      <w:marRight w:val="0"/>
      <w:marTop w:val="0"/>
      <w:marBottom w:val="0"/>
      <w:divBdr>
        <w:top w:val="none" w:sz="0" w:space="0" w:color="auto"/>
        <w:left w:val="none" w:sz="0" w:space="0" w:color="auto"/>
        <w:bottom w:val="none" w:sz="0" w:space="0" w:color="auto"/>
        <w:right w:val="none" w:sz="0" w:space="0" w:color="auto"/>
      </w:divBdr>
    </w:div>
    <w:div w:id="630477346">
      <w:bodyDiv w:val="1"/>
      <w:marLeft w:val="0"/>
      <w:marRight w:val="0"/>
      <w:marTop w:val="0"/>
      <w:marBottom w:val="0"/>
      <w:divBdr>
        <w:top w:val="none" w:sz="0" w:space="0" w:color="auto"/>
        <w:left w:val="none" w:sz="0" w:space="0" w:color="auto"/>
        <w:bottom w:val="none" w:sz="0" w:space="0" w:color="auto"/>
        <w:right w:val="none" w:sz="0" w:space="0" w:color="auto"/>
      </w:divBdr>
    </w:div>
    <w:div w:id="635449627">
      <w:bodyDiv w:val="1"/>
      <w:marLeft w:val="0"/>
      <w:marRight w:val="0"/>
      <w:marTop w:val="0"/>
      <w:marBottom w:val="0"/>
      <w:divBdr>
        <w:top w:val="none" w:sz="0" w:space="0" w:color="auto"/>
        <w:left w:val="none" w:sz="0" w:space="0" w:color="auto"/>
        <w:bottom w:val="none" w:sz="0" w:space="0" w:color="auto"/>
        <w:right w:val="none" w:sz="0" w:space="0" w:color="auto"/>
      </w:divBdr>
    </w:div>
    <w:div w:id="641278873">
      <w:bodyDiv w:val="1"/>
      <w:marLeft w:val="0"/>
      <w:marRight w:val="0"/>
      <w:marTop w:val="0"/>
      <w:marBottom w:val="0"/>
      <w:divBdr>
        <w:top w:val="none" w:sz="0" w:space="0" w:color="auto"/>
        <w:left w:val="none" w:sz="0" w:space="0" w:color="auto"/>
        <w:bottom w:val="none" w:sz="0" w:space="0" w:color="auto"/>
        <w:right w:val="none" w:sz="0" w:space="0" w:color="auto"/>
      </w:divBdr>
    </w:div>
    <w:div w:id="641472316">
      <w:bodyDiv w:val="1"/>
      <w:marLeft w:val="0"/>
      <w:marRight w:val="0"/>
      <w:marTop w:val="0"/>
      <w:marBottom w:val="0"/>
      <w:divBdr>
        <w:top w:val="none" w:sz="0" w:space="0" w:color="auto"/>
        <w:left w:val="none" w:sz="0" w:space="0" w:color="auto"/>
        <w:bottom w:val="none" w:sz="0" w:space="0" w:color="auto"/>
        <w:right w:val="none" w:sz="0" w:space="0" w:color="auto"/>
      </w:divBdr>
    </w:div>
    <w:div w:id="649363330">
      <w:bodyDiv w:val="1"/>
      <w:marLeft w:val="0"/>
      <w:marRight w:val="0"/>
      <w:marTop w:val="0"/>
      <w:marBottom w:val="0"/>
      <w:divBdr>
        <w:top w:val="none" w:sz="0" w:space="0" w:color="auto"/>
        <w:left w:val="none" w:sz="0" w:space="0" w:color="auto"/>
        <w:bottom w:val="none" w:sz="0" w:space="0" w:color="auto"/>
        <w:right w:val="none" w:sz="0" w:space="0" w:color="auto"/>
      </w:divBdr>
    </w:div>
    <w:div w:id="673802490">
      <w:bodyDiv w:val="1"/>
      <w:marLeft w:val="0"/>
      <w:marRight w:val="0"/>
      <w:marTop w:val="0"/>
      <w:marBottom w:val="0"/>
      <w:divBdr>
        <w:top w:val="none" w:sz="0" w:space="0" w:color="auto"/>
        <w:left w:val="none" w:sz="0" w:space="0" w:color="auto"/>
        <w:bottom w:val="none" w:sz="0" w:space="0" w:color="auto"/>
        <w:right w:val="none" w:sz="0" w:space="0" w:color="auto"/>
      </w:divBdr>
    </w:div>
    <w:div w:id="676925941">
      <w:bodyDiv w:val="1"/>
      <w:marLeft w:val="0"/>
      <w:marRight w:val="0"/>
      <w:marTop w:val="0"/>
      <w:marBottom w:val="0"/>
      <w:divBdr>
        <w:top w:val="none" w:sz="0" w:space="0" w:color="auto"/>
        <w:left w:val="none" w:sz="0" w:space="0" w:color="auto"/>
        <w:bottom w:val="none" w:sz="0" w:space="0" w:color="auto"/>
        <w:right w:val="none" w:sz="0" w:space="0" w:color="auto"/>
      </w:divBdr>
    </w:div>
    <w:div w:id="679352166">
      <w:bodyDiv w:val="1"/>
      <w:marLeft w:val="0"/>
      <w:marRight w:val="0"/>
      <w:marTop w:val="0"/>
      <w:marBottom w:val="0"/>
      <w:divBdr>
        <w:top w:val="none" w:sz="0" w:space="0" w:color="auto"/>
        <w:left w:val="none" w:sz="0" w:space="0" w:color="auto"/>
        <w:bottom w:val="none" w:sz="0" w:space="0" w:color="auto"/>
        <w:right w:val="none" w:sz="0" w:space="0" w:color="auto"/>
      </w:divBdr>
    </w:div>
    <w:div w:id="731193260">
      <w:bodyDiv w:val="1"/>
      <w:marLeft w:val="0"/>
      <w:marRight w:val="0"/>
      <w:marTop w:val="0"/>
      <w:marBottom w:val="0"/>
      <w:divBdr>
        <w:top w:val="none" w:sz="0" w:space="0" w:color="auto"/>
        <w:left w:val="none" w:sz="0" w:space="0" w:color="auto"/>
        <w:bottom w:val="none" w:sz="0" w:space="0" w:color="auto"/>
        <w:right w:val="none" w:sz="0" w:space="0" w:color="auto"/>
      </w:divBdr>
    </w:div>
    <w:div w:id="757867714">
      <w:bodyDiv w:val="1"/>
      <w:marLeft w:val="0"/>
      <w:marRight w:val="0"/>
      <w:marTop w:val="0"/>
      <w:marBottom w:val="0"/>
      <w:divBdr>
        <w:top w:val="none" w:sz="0" w:space="0" w:color="auto"/>
        <w:left w:val="none" w:sz="0" w:space="0" w:color="auto"/>
        <w:bottom w:val="none" w:sz="0" w:space="0" w:color="auto"/>
        <w:right w:val="none" w:sz="0" w:space="0" w:color="auto"/>
      </w:divBdr>
    </w:div>
    <w:div w:id="758453123">
      <w:bodyDiv w:val="1"/>
      <w:marLeft w:val="0"/>
      <w:marRight w:val="0"/>
      <w:marTop w:val="0"/>
      <w:marBottom w:val="0"/>
      <w:divBdr>
        <w:top w:val="none" w:sz="0" w:space="0" w:color="auto"/>
        <w:left w:val="none" w:sz="0" w:space="0" w:color="auto"/>
        <w:bottom w:val="none" w:sz="0" w:space="0" w:color="auto"/>
        <w:right w:val="none" w:sz="0" w:space="0" w:color="auto"/>
      </w:divBdr>
    </w:div>
    <w:div w:id="773667019">
      <w:bodyDiv w:val="1"/>
      <w:marLeft w:val="0"/>
      <w:marRight w:val="0"/>
      <w:marTop w:val="0"/>
      <w:marBottom w:val="0"/>
      <w:divBdr>
        <w:top w:val="none" w:sz="0" w:space="0" w:color="auto"/>
        <w:left w:val="none" w:sz="0" w:space="0" w:color="auto"/>
        <w:bottom w:val="none" w:sz="0" w:space="0" w:color="auto"/>
        <w:right w:val="none" w:sz="0" w:space="0" w:color="auto"/>
      </w:divBdr>
    </w:div>
    <w:div w:id="788861844">
      <w:bodyDiv w:val="1"/>
      <w:marLeft w:val="0"/>
      <w:marRight w:val="0"/>
      <w:marTop w:val="0"/>
      <w:marBottom w:val="0"/>
      <w:divBdr>
        <w:top w:val="none" w:sz="0" w:space="0" w:color="auto"/>
        <w:left w:val="none" w:sz="0" w:space="0" w:color="auto"/>
        <w:bottom w:val="none" w:sz="0" w:space="0" w:color="auto"/>
        <w:right w:val="none" w:sz="0" w:space="0" w:color="auto"/>
      </w:divBdr>
    </w:div>
    <w:div w:id="791288341">
      <w:bodyDiv w:val="1"/>
      <w:marLeft w:val="0"/>
      <w:marRight w:val="0"/>
      <w:marTop w:val="0"/>
      <w:marBottom w:val="0"/>
      <w:divBdr>
        <w:top w:val="none" w:sz="0" w:space="0" w:color="auto"/>
        <w:left w:val="none" w:sz="0" w:space="0" w:color="auto"/>
        <w:bottom w:val="none" w:sz="0" w:space="0" w:color="auto"/>
        <w:right w:val="none" w:sz="0" w:space="0" w:color="auto"/>
      </w:divBdr>
    </w:div>
    <w:div w:id="792670150">
      <w:bodyDiv w:val="1"/>
      <w:marLeft w:val="0"/>
      <w:marRight w:val="0"/>
      <w:marTop w:val="0"/>
      <w:marBottom w:val="0"/>
      <w:divBdr>
        <w:top w:val="none" w:sz="0" w:space="0" w:color="auto"/>
        <w:left w:val="none" w:sz="0" w:space="0" w:color="auto"/>
        <w:bottom w:val="none" w:sz="0" w:space="0" w:color="auto"/>
        <w:right w:val="none" w:sz="0" w:space="0" w:color="auto"/>
      </w:divBdr>
    </w:div>
    <w:div w:id="826822979">
      <w:bodyDiv w:val="1"/>
      <w:marLeft w:val="0"/>
      <w:marRight w:val="0"/>
      <w:marTop w:val="0"/>
      <w:marBottom w:val="0"/>
      <w:divBdr>
        <w:top w:val="none" w:sz="0" w:space="0" w:color="auto"/>
        <w:left w:val="none" w:sz="0" w:space="0" w:color="auto"/>
        <w:bottom w:val="none" w:sz="0" w:space="0" w:color="auto"/>
        <w:right w:val="none" w:sz="0" w:space="0" w:color="auto"/>
      </w:divBdr>
    </w:div>
    <w:div w:id="837963425">
      <w:bodyDiv w:val="1"/>
      <w:marLeft w:val="0"/>
      <w:marRight w:val="0"/>
      <w:marTop w:val="0"/>
      <w:marBottom w:val="0"/>
      <w:divBdr>
        <w:top w:val="none" w:sz="0" w:space="0" w:color="auto"/>
        <w:left w:val="none" w:sz="0" w:space="0" w:color="auto"/>
        <w:bottom w:val="none" w:sz="0" w:space="0" w:color="auto"/>
        <w:right w:val="none" w:sz="0" w:space="0" w:color="auto"/>
      </w:divBdr>
    </w:div>
    <w:div w:id="914629558">
      <w:bodyDiv w:val="1"/>
      <w:marLeft w:val="0"/>
      <w:marRight w:val="0"/>
      <w:marTop w:val="0"/>
      <w:marBottom w:val="0"/>
      <w:divBdr>
        <w:top w:val="none" w:sz="0" w:space="0" w:color="auto"/>
        <w:left w:val="none" w:sz="0" w:space="0" w:color="auto"/>
        <w:bottom w:val="none" w:sz="0" w:space="0" w:color="auto"/>
        <w:right w:val="none" w:sz="0" w:space="0" w:color="auto"/>
      </w:divBdr>
    </w:div>
    <w:div w:id="930427542">
      <w:bodyDiv w:val="1"/>
      <w:marLeft w:val="0"/>
      <w:marRight w:val="0"/>
      <w:marTop w:val="0"/>
      <w:marBottom w:val="0"/>
      <w:divBdr>
        <w:top w:val="none" w:sz="0" w:space="0" w:color="auto"/>
        <w:left w:val="none" w:sz="0" w:space="0" w:color="auto"/>
        <w:bottom w:val="none" w:sz="0" w:space="0" w:color="auto"/>
        <w:right w:val="none" w:sz="0" w:space="0" w:color="auto"/>
      </w:divBdr>
    </w:div>
    <w:div w:id="934902381">
      <w:bodyDiv w:val="1"/>
      <w:marLeft w:val="0"/>
      <w:marRight w:val="0"/>
      <w:marTop w:val="0"/>
      <w:marBottom w:val="0"/>
      <w:divBdr>
        <w:top w:val="none" w:sz="0" w:space="0" w:color="auto"/>
        <w:left w:val="none" w:sz="0" w:space="0" w:color="auto"/>
        <w:bottom w:val="none" w:sz="0" w:space="0" w:color="auto"/>
        <w:right w:val="none" w:sz="0" w:space="0" w:color="auto"/>
      </w:divBdr>
    </w:div>
    <w:div w:id="937905642">
      <w:bodyDiv w:val="1"/>
      <w:marLeft w:val="0"/>
      <w:marRight w:val="0"/>
      <w:marTop w:val="0"/>
      <w:marBottom w:val="0"/>
      <w:divBdr>
        <w:top w:val="none" w:sz="0" w:space="0" w:color="auto"/>
        <w:left w:val="none" w:sz="0" w:space="0" w:color="auto"/>
        <w:bottom w:val="none" w:sz="0" w:space="0" w:color="auto"/>
        <w:right w:val="none" w:sz="0" w:space="0" w:color="auto"/>
      </w:divBdr>
    </w:div>
    <w:div w:id="938028516">
      <w:bodyDiv w:val="1"/>
      <w:marLeft w:val="0"/>
      <w:marRight w:val="0"/>
      <w:marTop w:val="0"/>
      <w:marBottom w:val="0"/>
      <w:divBdr>
        <w:top w:val="none" w:sz="0" w:space="0" w:color="auto"/>
        <w:left w:val="none" w:sz="0" w:space="0" w:color="auto"/>
        <w:bottom w:val="none" w:sz="0" w:space="0" w:color="auto"/>
        <w:right w:val="none" w:sz="0" w:space="0" w:color="auto"/>
      </w:divBdr>
    </w:div>
    <w:div w:id="962225637">
      <w:bodyDiv w:val="1"/>
      <w:marLeft w:val="0"/>
      <w:marRight w:val="0"/>
      <w:marTop w:val="0"/>
      <w:marBottom w:val="0"/>
      <w:divBdr>
        <w:top w:val="none" w:sz="0" w:space="0" w:color="auto"/>
        <w:left w:val="none" w:sz="0" w:space="0" w:color="auto"/>
        <w:bottom w:val="none" w:sz="0" w:space="0" w:color="auto"/>
        <w:right w:val="none" w:sz="0" w:space="0" w:color="auto"/>
      </w:divBdr>
    </w:div>
    <w:div w:id="987712435">
      <w:bodyDiv w:val="1"/>
      <w:marLeft w:val="0"/>
      <w:marRight w:val="0"/>
      <w:marTop w:val="0"/>
      <w:marBottom w:val="0"/>
      <w:divBdr>
        <w:top w:val="none" w:sz="0" w:space="0" w:color="auto"/>
        <w:left w:val="none" w:sz="0" w:space="0" w:color="auto"/>
        <w:bottom w:val="none" w:sz="0" w:space="0" w:color="auto"/>
        <w:right w:val="none" w:sz="0" w:space="0" w:color="auto"/>
      </w:divBdr>
    </w:div>
    <w:div w:id="1053507900">
      <w:bodyDiv w:val="1"/>
      <w:marLeft w:val="0"/>
      <w:marRight w:val="0"/>
      <w:marTop w:val="0"/>
      <w:marBottom w:val="0"/>
      <w:divBdr>
        <w:top w:val="none" w:sz="0" w:space="0" w:color="auto"/>
        <w:left w:val="none" w:sz="0" w:space="0" w:color="auto"/>
        <w:bottom w:val="none" w:sz="0" w:space="0" w:color="auto"/>
        <w:right w:val="none" w:sz="0" w:space="0" w:color="auto"/>
      </w:divBdr>
    </w:div>
    <w:div w:id="1067265643">
      <w:bodyDiv w:val="1"/>
      <w:marLeft w:val="0"/>
      <w:marRight w:val="0"/>
      <w:marTop w:val="0"/>
      <w:marBottom w:val="0"/>
      <w:divBdr>
        <w:top w:val="none" w:sz="0" w:space="0" w:color="auto"/>
        <w:left w:val="none" w:sz="0" w:space="0" w:color="auto"/>
        <w:bottom w:val="none" w:sz="0" w:space="0" w:color="auto"/>
        <w:right w:val="none" w:sz="0" w:space="0" w:color="auto"/>
      </w:divBdr>
    </w:div>
    <w:div w:id="1084259058">
      <w:bodyDiv w:val="1"/>
      <w:marLeft w:val="0"/>
      <w:marRight w:val="0"/>
      <w:marTop w:val="0"/>
      <w:marBottom w:val="0"/>
      <w:divBdr>
        <w:top w:val="none" w:sz="0" w:space="0" w:color="auto"/>
        <w:left w:val="none" w:sz="0" w:space="0" w:color="auto"/>
        <w:bottom w:val="none" w:sz="0" w:space="0" w:color="auto"/>
        <w:right w:val="none" w:sz="0" w:space="0" w:color="auto"/>
      </w:divBdr>
    </w:div>
    <w:div w:id="1095437149">
      <w:bodyDiv w:val="1"/>
      <w:marLeft w:val="0"/>
      <w:marRight w:val="0"/>
      <w:marTop w:val="0"/>
      <w:marBottom w:val="0"/>
      <w:divBdr>
        <w:top w:val="none" w:sz="0" w:space="0" w:color="auto"/>
        <w:left w:val="none" w:sz="0" w:space="0" w:color="auto"/>
        <w:bottom w:val="none" w:sz="0" w:space="0" w:color="auto"/>
        <w:right w:val="none" w:sz="0" w:space="0" w:color="auto"/>
      </w:divBdr>
    </w:div>
    <w:div w:id="1143079544">
      <w:bodyDiv w:val="1"/>
      <w:marLeft w:val="0"/>
      <w:marRight w:val="0"/>
      <w:marTop w:val="0"/>
      <w:marBottom w:val="0"/>
      <w:divBdr>
        <w:top w:val="none" w:sz="0" w:space="0" w:color="auto"/>
        <w:left w:val="none" w:sz="0" w:space="0" w:color="auto"/>
        <w:bottom w:val="none" w:sz="0" w:space="0" w:color="auto"/>
        <w:right w:val="none" w:sz="0" w:space="0" w:color="auto"/>
      </w:divBdr>
    </w:div>
    <w:div w:id="1153137464">
      <w:bodyDiv w:val="1"/>
      <w:marLeft w:val="0"/>
      <w:marRight w:val="0"/>
      <w:marTop w:val="0"/>
      <w:marBottom w:val="0"/>
      <w:divBdr>
        <w:top w:val="none" w:sz="0" w:space="0" w:color="auto"/>
        <w:left w:val="none" w:sz="0" w:space="0" w:color="auto"/>
        <w:bottom w:val="none" w:sz="0" w:space="0" w:color="auto"/>
        <w:right w:val="none" w:sz="0" w:space="0" w:color="auto"/>
      </w:divBdr>
    </w:div>
    <w:div w:id="1169715209">
      <w:bodyDiv w:val="1"/>
      <w:marLeft w:val="0"/>
      <w:marRight w:val="0"/>
      <w:marTop w:val="0"/>
      <w:marBottom w:val="0"/>
      <w:divBdr>
        <w:top w:val="none" w:sz="0" w:space="0" w:color="auto"/>
        <w:left w:val="none" w:sz="0" w:space="0" w:color="auto"/>
        <w:bottom w:val="none" w:sz="0" w:space="0" w:color="auto"/>
        <w:right w:val="none" w:sz="0" w:space="0" w:color="auto"/>
      </w:divBdr>
    </w:div>
    <w:div w:id="1180123510">
      <w:bodyDiv w:val="1"/>
      <w:marLeft w:val="0"/>
      <w:marRight w:val="0"/>
      <w:marTop w:val="0"/>
      <w:marBottom w:val="0"/>
      <w:divBdr>
        <w:top w:val="none" w:sz="0" w:space="0" w:color="auto"/>
        <w:left w:val="none" w:sz="0" w:space="0" w:color="auto"/>
        <w:bottom w:val="none" w:sz="0" w:space="0" w:color="auto"/>
        <w:right w:val="none" w:sz="0" w:space="0" w:color="auto"/>
      </w:divBdr>
    </w:div>
    <w:div w:id="1206481233">
      <w:bodyDiv w:val="1"/>
      <w:marLeft w:val="0"/>
      <w:marRight w:val="0"/>
      <w:marTop w:val="0"/>
      <w:marBottom w:val="0"/>
      <w:divBdr>
        <w:top w:val="none" w:sz="0" w:space="0" w:color="auto"/>
        <w:left w:val="none" w:sz="0" w:space="0" w:color="auto"/>
        <w:bottom w:val="none" w:sz="0" w:space="0" w:color="auto"/>
        <w:right w:val="none" w:sz="0" w:space="0" w:color="auto"/>
      </w:divBdr>
    </w:div>
    <w:div w:id="1229345689">
      <w:bodyDiv w:val="1"/>
      <w:marLeft w:val="0"/>
      <w:marRight w:val="0"/>
      <w:marTop w:val="0"/>
      <w:marBottom w:val="0"/>
      <w:divBdr>
        <w:top w:val="none" w:sz="0" w:space="0" w:color="auto"/>
        <w:left w:val="none" w:sz="0" w:space="0" w:color="auto"/>
        <w:bottom w:val="none" w:sz="0" w:space="0" w:color="auto"/>
        <w:right w:val="none" w:sz="0" w:space="0" w:color="auto"/>
      </w:divBdr>
    </w:div>
    <w:div w:id="1245798168">
      <w:bodyDiv w:val="1"/>
      <w:marLeft w:val="0"/>
      <w:marRight w:val="0"/>
      <w:marTop w:val="0"/>
      <w:marBottom w:val="0"/>
      <w:divBdr>
        <w:top w:val="none" w:sz="0" w:space="0" w:color="auto"/>
        <w:left w:val="none" w:sz="0" w:space="0" w:color="auto"/>
        <w:bottom w:val="none" w:sz="0" w:space="0" w:color="auto"/>
        <w:right w:val="none" w:sz="0" w:space="0" w:color="auto"/>
      </w:divBdr>
    </w:div>
    <w:div w:id="1256674999">
      <w:bodyDiv w:val="1"/>
      <w:marLeft w:val="0"/>
      <w:marRight w:val="0"/>
      <w:marTop w:val="0"/>
      <w:marBottom w:val="0"/>
      <w:divBdr>
        <w:top w:val="none" w:sz="0" w:space="0" w:color="auto"/>
        <w:left w:val="none" w:sz="0" w:space="0" w:color="auto"/>
        <w:bottom w:val="none" w:sz="0" w:space="0" w:color="auto"/>
        <w:right w:val="none" w:sz="0" w:space="0" w:color="auto"/>
      </w:divBdr>
    </w:div>
    <w:div w:id="1260408947">
      <w:bodyDiv w:val="1"/>
      <w:marLeft w:val="0"/>
      <w:marRight w:val="0"/>
      <w:marTop w:val="0"/>
      <w:marBottom w:val="0"/>
      <w:divBdr>
        <w:top w:val="none" w:sz="0" w:space="0" w:color="auto"/>
        <w:left w:val="none" w:sz="0" w:space="0" w:color="auto"/>
        <w:bottom w:val="none" w:sz="0" w:space="0" w:color="auto"/>
        <w:right w:val="none" w:sz="0" w:space="0" w:color="auto"/>
      </w:divBdr>
    </w:div>
    <w:div w:id="1275791586">
      <w:bodyDiv w:val="1"/>
      <w:marLeft w:val="0"/>
      <w:marRight w:val="0"/>
      <w:marTop w:val="0"/>
      <w:marBottom w:val="0"/>
      <w:divBdr>
        <w:top w:val="none" w:sz="0" w:space="0" w:color="auto"/>
        <w:left w:val="none" w:sz="0" w:space="0" w:color="auto"/>
        <w:bottom w:val="none" w:sz="0" w:space="0" w:color="auto"/>
        <w:right w:val="none" w:sz="0" w:space="0" w:color="auto"/>
      </w:divBdr>
    </w:div>
    <w:div w:id="1286306675">
      <w:bodyDiv w:val="1"/>
      <w:marLeft w:val="0"/>
      <w:marRight w:val="0"/>
      <w:marTop w:val="0"/>
      <w:marBottom w:val="0"/>
      <w:divBdr>
        <w:top w:val="none" w:sz="0" w:space="0" w:color="auto"/>
        <w:left w:val="none" w:sz="0" w:space="0" w:color="auto"/>
        <w:bottom w:val="none" w:sz="0" w:space="0" w:color="auto"/>
        <w:right w:val="none" w:sz="0" w:space="0" w:color="auto"/>
      </w:divBdr>
    </w:div>
    <w:div w:id="1337028608">
      <w:bodyDiv w:val="1"/>
      <w:marLeft w:val="0"/>
      <w:marRight w:val="0"/>
      <w:marTop w:val="0"/>
      <w:marBottom w:val="0"/>
      <w:divBdr>
        <w:top w:val="none" w:sz="0" w:space="0" w:color="auto"/>
        <w:left w:val="none" w:sz="0" w:space="0" w:color="auto"/>
        <w:bottom w:val="none" w:sz="0" w:space="0" w:color="auto"/>
        <w:right w:val="none" w:sz="0" w:space="0" w:color="auto"/>
      </w:divBdr>
    </w:div>
    <w:div w:id="1354651726">
      <w:bodyDiv w:val="1"/>
      <w:marLeft w:val="0"/>
      <w:marRight w:val="0"/>
      <w:marTop w:val="0"/>
      <w:marBottom w:val="0"/>
      <w:divBdr>
        <w:top w:val="none" w:sz="0" w:space="0" w:color="auto"/>
        <w:left w:val="none" w:sz="0" w:space="0" w:color="auto"/>
        <w:bottom w:val="none" w:sz="0" w:space="0" w:color="auto"/>
        <w:right w:val="none" w:sz="0" w:space="0" w:color="auto"/>
      </w:divBdr>
    </w:div>
    <w:div w:id="1359819518">
      <w:bodyDiv w:val="1"/>
      <w:marLeft w:val="0"/>
      <w:marRight w:val="0"/>
      <w:marTop w:val="0"/>
      <w:marBottom w:val="0"/>
      <w:divBdr>
        <w:top w:val="none" w:sz="0" w:space="0" w:color="auto"/>
        <w:left w:val="none" w:sz="0" w:space="0" w:color="auto"/>
        <w:bottom w:val="none" w:sz="0" w:space="0" w:color="auto"/>
        <w:right w:val="none" w:sz="0" w:space="0" w:color="auto"/>
      </w:divBdr>
    </w:div>
    <w:div w:id="1407725862">
      <w:bodyDiv w:val="1"/>
      <w:marLeft w:val="0"/>
      <w:marRight w:val="0"/>
      <w:marTop w:val="0"/>
      <w:marBottom w:val="0"/>
      <w:divBdr>
        <w:top w:val="none" w:sz="0" w:space="0" w:color="auto"/>
        <w:left w:val="none" w:sz="0" w:space="0" w:color="auto"/>
        <w:bottom w:val="none" w:sz="0" w:space="0" w:color="auto"/>
        <w:right w:val="none" w:sz="0" w:space="0" w:color="auto"/>
      </w:divBdr>
    </w:div>
    <w:div w:id="1415199496">
      <w:bodyDiv w:val="1"/>
      <w:marLeft w:val="0"/>
      <w:marRight w:val="0"/>
      <w:marTop w:val="0"/>
      <w:marBottom w:val="0"/>
      <w:divBdr>
        <w:top w:val="none" w:sz="0" w:space="0" w:color="auto"/>
        <w:left w:val="none" w:sz="0" w:space="0" w:color="auto"/>
        <w:bottom w:val="none" w:sz="0" w:space="0" w:color="auto"/>
        <w:right w:val="none" w:sz="0" w:space="0" w:color="auto"/>
      </w:divBdr>
    </w:div>
    <w:div w:id="1416441552">
      <w:bodyDiv w:val="1"/>
      <w:marLeft w:val="0"/>
      <w:marRight w:val="0"/>
      <w:marTop w:val="0"/>
      <w:marBottom w:val="0"/>
      <w:divBdr>
        <w:top w:val="none" w:sz="0" w:space="0" w:color="auto"/>
        <w:left w:val="none" w:sz="0" w:space="0" w:color="auto"/>
        <w:bottom w:val="none" w:sz="0" w:space="0" w:color="auto"/>
        <w:right w:val="none" w:sz="0" w:space="0" w:color="auto"/>
      </w:divBdr>
    </w:div>
    <w:div w:id="1440638612">
      <w:bodyDiv w:val="1"/>
      <w:marLeft w:val="0"/>
      <w:marRight w:val="0"/>
      <w:marTop w:val="0"/>
      <w:marBottom w:val="0"/>
      <w:divBdr>
        <w:top w:val="none" w:sz="0" w:space="0" w:color="auto"/>
        <w:left w:val="none" w:sz="0" w:space="0" w:color="auto"/>
        <w:bottom w:val="none" w:sz="0" w:space="0" w:color="auto"/>
        <w:right w:val="none" w:sz="0" w:space="0" w:color="auto"/>
      </w:divBdr>
    </w:div>
    <w:div w:id="1442139612">
      <w:bodyDiv w:val="1"/>
      <w:marLeft w:val="0"/>
      <w:marRight w:val="0"/>
      <w:marTop w:val="0"/>
      <w:marBottom w:val="0"/>
      <w:divBdr>
        <w:top w:val="none" w:sz="0" w:space="0" w:color="auto"/>
        <w:left w:val="none" w:sz="0" w:space="0" w:color="auto"/>
        <w:bottom w:val="none" w:sz="0" w:space="0" w:color="auto"/>
        <w:right w:val="none" w:sz="0" w:space="0" w:color="auto"/>
      </w:divBdr>
    </w:div>
    <w:div w:id="1454517314">
      <w:bodyDiv w:val="1"/>
      <w:marLeft w:val="0"/>
      <w:marRight w:val="0"/>
      <w:marTop w:val="0"/>
      <w:marBottom w:val="0"/>
      <w:divBdr>
        <w:top w:val="none" w:sz="0" w:space="0" w:color="auto"/>
        <w:left w:val="none" w:sz="0" w:space="0" w:color="auto"/>
        <w:bottom w:val="none" w:sz="0" w:space="0" w:color="auto"/>
        <w:right w:val="none" w:sz="0" w:space="0" w:color="auto"/>
      </w:divBdr>
    </w:div>
    <w:div w:id="1464619662">
      <w:bodyDiv w:val="1"/>
      <w:marLeft w:val="0"/>
      <w:marRight w:val="0"/>
      <w:marTop w:val="0"/>
      <w:marBottom w:val="0"/>
      <w:divBdr>
        <w:top w:val="none" w:sz="0" w:space="0" w:color="auto"/>
        <w:left w:val="none" w:sz="0" w:space="0" w:color="auto"/>
        <w:bottom w:val="none" w:sz="0" w:space="0" w:color="auto"/>
        <w:right w:val="none" w:sz="0" w:space="0" w:color="auto"/>
      </w:divBdr>
    </w:div>
    <w:div w:id="1480268920">
      <w:bodyDiv w:val="1"/>
      <w:marLeft w:val="0"/>
      <w:marRight w:val="0"/>
      <w:marTop w:val="0"/>
      <w:marBottom w:val="0"/>
      <w:divBdr>
        <w:top w:val="none" w:sz="0" w:space="0" w:color="auto"/>
        <w:left w:val="none" w:sz="0" w:space="0" w:color="auto"/>
        <w:bottom w:val="none" w:sz="0" w:space="0" w:color="auto"/>
        <w:right w:val="none" w:sz="0" w:space="0" w:color="auto"/>
      </w:divBdr>
    </w:div>
    <w:div w:id="1499926680">
      <w:bodyDiv w:val="1"/>
      <w:marLeft w:val="0"/>
      <w:marRight w:val="0"/>
      <w:marTop w:val="0"/>
      <w:marBottom w:val="0"/>
      <w:divBdr>
        <w:top w:val="none" w:sz="0" w:space="0" w:color="auto"/>
        <w:left w:val="none" w:sz="0" w:space="0" w:color="auto"/>
        <w:bottom w:val="none" w:sz="0" w:space="0" w:color="auto"/>
        <w:right w:val="none" w:sz="0" w:space="0" w:color="auto"/>
      </w:divBdr>
    </w:div>
    <w:div w:id="1515874216">
      <w:bodyDiv w:val="1"/>
      <w:marLeft w:val="0"/>
      <w:marRight w:val="0"/>
      <w:marTop w:val="0"/>
      <w:marBottom w:val="0"/>
      <w:divBdr>
        <w:top w:val="none" w:sz="0" w:space="0" w:color="auto"/>
        <w:left w:val="none" w:sz="0" w:space="0" w:color="auto"/>
        <w:bottom w:val="none" w:sz="0" w:space="0" w:color="auto"/>
        <w:right w:val="none" w:sz="0" w:space="0" w:color="auto"/>
      </w:divBdr>
    </w:div>
    <w:div w:id="1553233117">
      <w:bodyDiv w:val="1"/>
      <w:marLeft w:val="0"/>
      <w:marRight w:val="0"/>
      <w:marTop w:val="0"/>
      <w:marBottom w:val="0"/>
      <w:divBdr>
        <w:top w:val="none" w:sz="0" w:space="0" w:color="auto"/>
        <w:left w:val="none" w:sz="0" w:space="0" w:color="auto"/>
        <w:bottom w:val="none" w:sz="0" w:space="0" w:color="auto"/>
        <w:right w:val="none" w:sz="0" w:space="0" w:color="auto"/>
      </w:divBdr>
    </w:div>
    <w:div w:id="1571498336">
      <w:bodyDiv w:val="1"/>
      <w:marLeft w:val="0"/>
      <w:marRight w:val="0"/>
      <w:marTop w:val="0"/>
      <w:marBottom w:val="0"/>
      <w:divBdr>
        <w:top w:val="none" w:sz="0" w:space="0" w:color="auto"/>
        <w:left w:val="none" w:sz="0" w:space="0" w:color="auto"/>
        <w:bottom w:val="none" w:sz="0" w:space="0" w:color="auto"/>
        <w:right w:val="none" w:sz="0" w:space="0" w:color="auto"/>
      </w:divBdr>
    </w:div>
    <w:div w:id="1574201679">
      <w:bodyDiv w:val="1"/>
      <w:marLeft w:val="0"/>
      <w:marRight w:val="0"/>
      <w:marTop w:val="0"/>
      <w:marBottom w:val="0"/>
      <w:divBdr>
        <w:top w:val="none" w:sz="0" w:space="0" w:color="auto"/>
        <w:left w:val="none" w:sz="0" w:space="0" w:color="auto"/>
        <w:bottom w:val="none" w:sz="0" w:space="0" w:color="auto"/>
        <w:right w:val="none" w:sz="0" w:space="0" w:color="auto"/>
      </w:divBdr>
    </w:div>
    <w:div w:id="1597593412">
      <w:bodyDiv w:val="1"/>
      <w:marLeft w:val="0"/>
      <w:marRight w:val="0"/>
      <w:marTop w:val="0"/>
      <w:marBottom w:val="0"/>
      <w:divBdr>
        <w:top w:val="none" w:sz="0" w:space="0" w:color="auto"/>
        <w:left w:val="none" w:sz="0" w:space="0" w:color="auto"/>
        <w:bottom w:val="none" w:sz="0" w:space="0" w:color="auto"/>
        <w:right w:val="none" w:sz="0" w:space="0" w:color="auto"/>
      </w:divBdr>
    </w:div>
    <w:div w:id="1621719678">
      <w:bodyDiv w:val="1"/>
      <w:marLeft w:val="0"/>
      <w:marRight w:val="0"/>
      <w:marTop w:val="0"/>
      <w:marBottom w:val="0"/>
      <w:divBdr>
        <w:top w:val="none" w:sz="0" w:space="0" w:color="auto"/>
        <w:left w:val="none" w:sz="0" w:space="0" w:color="auto"/>
        <w:bottom w:val="none" w:sz="0" w:space="0" w:color="auto"/>
        <w:right w:val="none" w:sz="0" w:space="0" w:color="auto"/>
      </w:divBdr>
    </w:div>
    <w:div w:id="1667051057">
      <w:bodyDiv w:val="1"/>
      <w:marLeft w:val="0"/>
      <w:marRight w:val="0"/>
      <w:marTop w:val="0"/>
      <w:marBottom w:val="0"/>
      <w:divBdr>
        <w:top w:val="none" w:sz="0" w:space="0" w:color="auto"/>
        <w:left w:val="none" w:sz="0" w:space="0" w:color="auto"/>
        <w:bottom w:val="none" w:sz="0" w:space="0" w:color="auto"/>
        <w:right w:val="none" w:sz="0" w:space="0" w:color="auto"/>
      </w:divBdr>
    </w:div>
    <w:div w:id="1677079274">
      <w:bodyDiv w:val="1"/>
      <w:marLeft w:val="0"/>
      <w:marRight w:val="0"/>
      <w:marTop w:val="0"/>
      <w:marBottom w:val="0"/>
      <w:divBdr>
        <w:top w:val="none" w:sz="0" w:space="0" w:color="auto"/>
        <w:left w:val="none" w:sz="0" w:space="0" w:color="auto"/>
        <w:bottom w:val="none" w:sz="0" w:space="0" w:color="auto"/>
        <w:right w:val="none" w:sz="0" w:space="0" w:color="auto"/>
      </w:divBdr>
    </w:div>
    <w:div w:id="1678774004">
      <w:bodyDiv w:val="1"/>
      <w:marLeft w:val="0"/>
      <w:marRight w:val="0"/>
      <w:marTop w:val="0"/>
      <w:marBottom w:val="0"/>
      <w:divBdr>
        <w:top w:val="none" w:sz="0" w:space="0" w:color="auto"/>
        <w:left w:val="none" w:sz="0" w:space="0" w:color="auto"/>
        <w:bottom w:val="none" w:sz="0" w:space="0" w:color="auto"/>
        <w:right w:val="none" w:sz="0" w:space="0" w:color="auto"/>
      </w:divBdr>
    </w:div>
    <w:div w:id="1689022773">
      <w:bodyDiv w:val="1"/>
      <w:marLeft w:val="0"/>
      <w:marRight w:val="0"/>
      <w:marTop w:val="0"/>
      <w:marBottom w:val="0"/>
      <w:divBdr>
        <w:top w:val="none" w:sz="0" w:space="0" w:color="auto"/>
        <w:left w:val="none" w:sz="0" w:space="0" w:color="auto"/>
        <w:bottom w:val="none" w:sz="0" w:space="0" w:color="auto"/>
        <w:right w:val="none" w:sz="0" w:space="0" w:color="auto"/>
      </w:divBdr>
    </w:div>
    <w:div w:id="1701084041">
      <w:bodyDiv w:val="1"/>
      <w:marLeft w:val="0"/>
      <w:marRight w:val="0"/>
      <w:marTop w:val="0"/>
      <w:marBottom w:val="0"/>
      <w:divBdr>
        <w:top w:val="none" w:sz="0" w:space="0" w:color="auto"/>
        <w:left w:val="none" w:sz="0" w:space="0" w:color="auto"/>
        <w:bottom w:val="none" w:sz="0" w:space="0" w:color="auto"/>
        <w:right w:val="none" w:sz="0" w:space="0" w:color="auto"/>
      </w:divBdr>
    </w:div>
    <w:div w:id="1704164079">
      <w:bodyDiv w:val="1"/>
      <w:marLeft w:val="0"/>
      <w:marRight w:val="0"/>
      <w:marTop w:val="0"/>
      <w:marBottom w:val="0"/>
      <w:divBdr>
        <w:top w:val="none" w:sz="0" w:space="0" w:color="auto"/>
        <w:left w:val="none" w:sz="0" w:space="0" w:color="auto"/>
        <w:bottom w:val="none" w:sz="0" w:space="0" w:color="auto"/>
        <w:right w:val="none" w:sz="0" w:space="0" w:color="auto"/>
      </w:divBdr>
    </w:div>
    <w:div w:id="1776443842">
      <w:bodyDiv w:val="1"/>
      <w:marLeft w:val="0"/>
      <w:marRight w:val="0"/>
      <w:marTop w:val="0"/>
      <w:marBottom w:val="0"/>
      <w:divBdr>
        <w:top w:val="none" w:sz="0" w:space="0" w:color="auto"/>
        <w:left w:val="none" w:sz="0" w:space="0" w:color="auto"/>
        <w:bottom w:val="none" w:sz="0" w:space="0" w:color="auto"/>
        <w:right w:val="none" w:sz="0" w:space="0" w:color="auto"/>
      </w:divBdr>
    </w:div>
    <w:div w:id="1793555090">
      <w:bodyDiv w:val="1"/>
      <w:marLeft w:val="0"/>
      <w:marRight w:val="0"/>
      <w:marTop w:val="0"/>
      <w:marBottom w:val="0"/>
      <w:divBdr>
        <w:top w:val="none" w:sz="0" w:space="0" w:color="auto"/>
        <w:left w:val="none" w:sz="0" w:space="0" w:color="auto"/>
        <w:bottom w:val="none" w:sz="0" w:space="0" w:color="auto"/>
        <w:right w:val="none" w:sz="0" w:space="0" w:color="auto"/>
      </w:divBdr>
    </w:div>
    <w:div w:id="1823883782">
      <w:bodyDiv w:val="1"/>
      <w:marLeft w:val="0"/>
      <w:marRight w:val="0"/>
      <w:marTop w:val="0"/>
      <w:marBottom w:val="0"/>
      <w:divBdr>
        <w:top w:val="none" w:sz="0" w:space="0" w:color="auto"/>
        <w:left w:val="none" w:sz="0" w:space="0" w:color="auto"/>
        <w:bottom w:val="none" w:sz="0" w:space="0" w:color="auto"/>
        <w:right w:val="none" w:sz="0" w:space="0" w:color="auto"/>
      </w:divBdr>
    </w:div>
    <w:div w:id="1849170956">
      <w:bodyDiv w:val="1"/>
      <w:marLeft w:val="0"/>
      <w:marRight w:val="0"/>
      <w:marTop w:val="0"/>
      <w:marBottom w:val="0"/>
      <w:divBdr>
        <w:top w:val="none" w:sz="0" w:space="0" w:color="auto"/>
        <w:left w:val="none" w:sz="0" w:space="0" w:color="auto"/>
        <w:bottom w:val="none" w:sz="0" w:space="0" w:color="auto"/>
        <w:right w:val="none" w:sz="0" w:space="0" w:color="auto"/>
      </w:divBdr>
    </w:div>
    <w:div w:id="1850635582">
      <w:bodyDiv w:val="1"/>
      <w:marLeft w:val="0"/>
      <w:marRight w:val="0"/>
      <w:marTop w:val="0"/>
      <w:marBottom w:val="0"/>
      <w:divBdr>
        <w:top w:val="none" w:sz="0" w:space="0" w:color="auto"/>
        <w:left w:val="none" w:sz="0" w:space="0" w:color="auto"/>
        <w:bottom w:val="none" w:sz="0" w:space="0" w:color="auto"/>
        <w:right w:val="none" w:sz="0" w:space="0" w:color="auto"/>
      </w:divBdr>
    </w:div>
    <w:div w:id="1854955036">
      <w:bodyDiv w:val="1"/>
      <w:marLeft w:val="0"/>
      <w:marRight w:val="0"/>
      <w:marTop w:val="0"/>
      <w:marBottom w:val="0"/>
      <w:divBdr>
        <w:top w:val="none" w:sz="0" w:space="0" w:color="auto"/>
        <w:left w:val="none" w:sz="0" w:space="0" w:color="auto"/>
        <w:bottom w:val="none" w:sz="0" w:space="0" w:color="auto"/>
        <w:right w:val="none" w:sz="0" w:space="0" w:color="auto"/>
      </w:divBdr>
    </w:div>
    <w:div w:id="1882092358">
      <w:bodyDiv w:val="1"/>
      <w:marLeft w:val="0"/>
      <w:marRight w:val="0"/>
      <w:marTop w:val="0"/>
      <w:marBottom w:val="0"/>
      <w:divBdr>
        <w:top w:val="none" w:sz="0" w:space="0" w:color="auto"/>
        <w:left w:val="none" w:sz="0" w:space="0" w:color="auto"/>
        <w:bottom w:val="none" w:sz="0" w:space="0" w:color="auto"/>
        <w:right w:val="none" w:sz="0" w:space="0" w:color="auto"/>
      </w:divBdr>
    </w:div>
    <w:div w:id="1901940926">
      <w:bodyDiv w:val="1"/>
      <w:marLeft w:val="0"/>
      <w:marRight w:val="0"/>
      <w:marTop w:val="0"/>
      <w:marBottom w:val="0"/>
      <w:divBdr>
        <w:top w:val="none" w:sz="0" w:space="0" w:color="auto"/>
        <w:left w:val="none" w:sz="0" w:space="0" w:color="auto"/>
        <w:bottom w:val="none" w:sz="0" w:space="0" w:color="auto"/>
        <w:right w:val="none" w:sz="0" w:space="0" w:color="auto"/>
      </w:divBdr>
    </w:div>
    <w:div w:id="1938900395">
      <w:bodyDiv w:val="1"/>
      <w:marLeft w:val="0"/>
      <w:marRight w:val="0"/>
      <w:marTop w:val="0"/>
      <w:marBottom w:val="0"/>
      <w:divBdr>
        <w:top w:val="none" w:sz="0" w:space="0" w:color="auto"/>
        <w:left w:val="none" w:sz="0" w:space="0" w:color="auto"/>
        <w:bottom w:val="none" w:sz="0" w:space="0" w:color="auto"/>
        <w:right w:val="none" w:sz="0" w:space="0" w:color="auto"/>
      </w:divBdr>
    </w:div>
    <w:div w:id="1939631794">
      <w:bodyDiv w:val="1"/>
      <w:marLeft w:val="0"/>
      <w:marRight w:val="0"/>
      <w:marTop w:val="0"/>
      <w:marBottom w:val="0"/>
      <w:divBdr>
        <w:top w:val="none" w:sz="0" w:space="0" w:color="auto"/>
        <w:left w:val="none" w:sz="0" w:space="0" w:color="auto"/>
        <w:bottom w:val="none" w:sz="0" w:space="0" w:color="auto"/>
        <w:right w:val="none" w:sz="0" w:space="0" w:color="auto"/>
      </w:divBdr>
    </w:div>
    <w:div w:id="1963994263">
      <w:bodyDiv w:val="1"/>
      <w:marLeft w:val="0"/>
      <w:marRight w:val="0"/>
      <w:marTop w:val="0"/>
      <w:marBottom w:val="0"/>
      <w:divBdr>
        <w:top w:val="none" w:sz="0" w:space="0" w:color="auto"/>
        <w:left w:val="none" w:sz="0" w:space="0" w:color="auto"/>
        <w:bottom w:val="none" w:sz="0" w:space="0" w:color="auto"/>
        <w:right w:val="none" w:sz="0" w:space="0" w:color="auto"/>
      </w:divBdr>
    </w:div>
    <w:div w:id="1979332734">
      <w:bodyDiv w:val="1"/>
      <w:marLeft w:val="0"/>
      <w:marRight w:val="0"/>
      <w:marTop w:val="0"/>
      <w:marBottom w:val="0"/>
      <w:divBdr>
        <w:top w:val="none" w:sz="0" w:space="0" w:color="auto"/>
        <w:left w:val="none" w:sz="0" w:space="0" w:color="auto"/>
        <w:bottom w:val="none" w:sz="0" w:space="0" w:color="auto"/>
        <w:right w:val="none" w:sz="0" w:space="0" w:color="auto"/>
      </w:divBdr>
    </w:div>
    <w:div w:id="1994291127">
      <w:bodyDiv w:val="1"/>
      <w:marLeft w:val="0"/>
      <w:marRight w:val="0"/>
      <w:marTop w:val="0"/>
      <w:marBottom w:val="0"/>
      <w:divBdr>
        <w:top w:val="none" w:sz="0" w:space="0" w:color="auto"/>
        <w:left w:val="none" w:sz="0" w:space="0" w:color="auto"/>
        <w:bottom w:val="none" w:sz="0" w:space="0" w:color="auto"/>
        <w:right w:val="none" w:sz="0" w:space="0" w:color="auto"/>
      </w:divBdr>
    </w:div>
    <w:div w:id="1998269349">
      <w:bodyDiv w:val="1"/>
      <w:marLeft w:val="0"/>
      <w:marRight w:val="0"/>
      <w:marTop w:val="0"/>
      <w:marBottom w:val="0"/>
      <w:divBdr>
        <w:top w:val="none" w:sz="0" w:space="0" w:color="auto"/>
        <w:left w:val="none" w:sz="0" w:space="0" w:color="auto"/>
        <w:bottom w:val="none" w:sz="0" w:space="0" w:color="auto"/>
        <w:right w:val="none" w:sz="0" w:space="0" w:color="auto"/>
      </w:divBdr>
    </w:div>
    <w:div w:id="2061591723">
      <w:bodyDiv w:val="1"/>
      <w:marLeft w:val="0"/>
      <w:marRight w:val="0"/>
      <w:marTop w:val="0"/>
      <w:marBottom w:val="0"/>
      <w:divBdr>
        <w:top w:val="none" w:sz="0" w:space="0" w:color="auto"/>
        <w:left w:val="none" w:sz="0" w:space="0" w:color="auto"/>
        <w:bottom w:val="none" w:sz="0" w:space="0" w:color="auto"/>
        <w:right w:val="none" w:sz="0" w:space="0" w:color="auto"/>
      </w:divBdr>
    </w:div>
    <w:div w:id="2070418469">
      <w:bodyDiv w:val="1"/>
      <w:marLeft w:val="0"/>
      <w:marRight w:val="0"/>
      <w:marTop w:val="0"/>
      <w:marBottom w:val="0"/>
      <w:divBdr>
        <w:top w:val="none" w:sz="0" w:space="0" w:color="auto"/>
        <w:left w:val="none" w:sz="0" w:space="0" w:color="auto"/>
        <w:bottom w:val="none" w:sz="0" w:space="0" w:color="auto"/>
        <w:right w:val="none" w:sz="0" w:space="0" w:color="auto"/>
      </w:divBdr>
    </w:div>
    <w:div w:id="2088526335">
      <w:bodyDiv w:val="1"/>
      <w:marLeft w:val="0"/>
      <w:marRight w:val="0"/>
      <w:marTop w:val="0"/>
      <w:marBottom w:val="0"/>
      <w:divBdr>
        <w:top w:val="none" w:sz="0" w:space="0" w:color="auto"/>
        <w:left w:val="none" w:sz="0" w:space="0" w:color="auto"/>
        <w:bottom w:val="none" w:sz="0" w:space="0" w:color="auto"/>
        <w:right w:val="none" w:sz="0" w:space="0" w:color="auto"/>
      </w:divBdr>
    </w:div>
    <w:div w:id="2089770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england.nhs.uk/coronavirus/primary-care/" TargetMode="External" Id="rId18" /><Relationship Type="http://schemas.openxmlformats.org/officeDocument/2006/relationships/header" Target="header2.xml" Id="rId26" /><Relationship Type="http://schemas.openxmlformats.org/officeDocument/2006/relationships/customXml" Target="../customXml/item3.xml" Id="rId3" /><Relationship Type="http://schemas.openxmlformats.org/officeDocument/2006/relationships/hyperlink" Target="https://www.gov.uk/government/collections/wuhan-novel-coronavirus" TargetMode="External" Id="rId21" /><Relationship Type="http://schemas.openxmlformats.org/officeDocument/2006/relationships/settings" Target="settings.xml" Id="rId7" /><Relationship Type="http://schemas.openxmlformats.org/officeDocument/2006/relationships/hyperlink" Target="https://www.gov.uk/government/collections/wuhan-novel-coronavirus" TargetMode="External" Id="rId17" /><Relationship Type="http://schemas.openxmlformats.org/officeDocument/2006/relationships/footer" Target="footer1.xml" Id="rId25" /><Relationship Type="http://schemas.openxmlformats.org/officeDocument/2006/relationships/customXml" Target="../customXml/item2.xml" Id="rId2" /><Relationship Type="http://schemas.openxmlformats.org/officeDocument/2006/relationships/hyperlink" Target="https://psnc.org.uk/contract-it/essential-service-clinical-governance/emergency-planning/" TargetMode="External" Id="rId16" /><Relationship Type="http://schemas.openxmlformats.org/officeDocument/2006/relationships/hyperlink" Target="https://campaignresources.phe.gov.uk/resources/campaigns/101/resources/5016" TargetMode="External" Id="rId20"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24" /><Relationship Type="http://schemas.openxmlformats.org/officeDocument/2006/relationships/numbering" Target="numbering.xml" Id="rId5" /><Relationship Type="http://schemas.openxmlformats.org/officeDocument/2006/relationships/hyperlink" Target="https://psnc.org.uk/the-healthcare-landscape/covid19/information-for-the-public/" TargetMode="External" Id="rId15" /><Relationship Type="http://schemas.openxmlformats.org/officeDocument/2006/relationships/hyperlink" Target="https://www.england.nhs.uk/coronavirus/primary-care/" TargetMode="External" Id="rId23" /><Relationship Type="http://schemas.openxmlformats.org/officeDocument/2006/relationships/fontTable" Target="fontTable.xml" Id="rId28" /><Relationship Type="http://schemas.openxmlformats.org/officeDocument/2006/relationships/endnotes" Target="endnotes.xml" Id="rId10" /><Relationship Type="http://schemas.openxmlformats.org/officeDocument/2006/relationships/hyperlink" Target="https://www.england.nhs.uk/coronavirus/primary-care/" TargetMode="Externa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psnc.org.uk/the-healthcare-landscape/covid19/contractor-guidance-and-support/" TargetMode="External" Id="rId14" /><Relationship Type="http://schemas.openxmlformats.org/officeDocument/2006/relationships/hyperlink" Target="https://www.gov.uk/government/collections/wuhan-novel-coronavirus" TargetMode="External" Id="rId22" /><Relationship Type="http://schemas.openxmlformats.org/officeDocument/2006/relationships/footer" Target="footer2.xml" Id="rId27" /><Relationship Type="http://schemas.openxmlformats.org/officeDocument/2006/relationships/hyperlink" Target="https://www.england.nhs.uk/coronavirus/wp-content/uploads/sites/52/2020/03/9-Wards-in-S-and-W-Blackburn-and-Darwen.xlsx" TargetMode="External" Id="Rcccb34c4fab94848" /><Relationship Type="http://schemas.openxmlformats.org/officeDocument/2006/relationships/hyperlink" Target="https://www.england.nhs.uk/coronavirus/wp-content/uploads/sites/52/2020/03/8-Wards-in-NE-Blackburn.xlsx" TargetMode="External" Id="R44235150c8274419" /><Relationship Type="http://schemas.openxmlformats.org/officeDocument/2006/relationships/hyperlink" Target="https://www.england.nhs.uk/coronavirus/wp-content/uploads/sites/52/2020/03/Leicester-City-Postcodes-04092020.xlsx" TargetMode="External" Id="Ref455ce88fff46ac" /><Relationship Type="http://schemas.openxmlformats.org/officeDocument/2006/relationships/hyperlink" Target="https://psnc.org.uk/our-news/pandemic-delivery-service-another-extension-for-patients-in-local-outbreak-areas/" TargetMode="External" Id="R9ac60820b8bc4c20" /><Relationship Type="http://schemas.openxmlformats.org/officeDocument/2006/relationships/hyperlink" Target="https://www.npa.co.uk/wp-content/uploads/2020/09/EY-NPA-Impacts-of-current-funding-policy-and-economic-environment-on-pharmacy-in-England-FINAL.pdf" TargetMode="External" Id="R16909b6ea4dd435a" /><Relationship Type="http://schemas.openxmlformats.org/officeDocument/2006/relationships/hyperlink" Target="https://psnc.org.uk/our-news/npa-pharmacy-network-unsustainable-under-current-financial-framework/" TargetMode="External" Id="R99c4899b11324d82" /><Relationship Type="http://schemas.openxmlformats.org/officeDocument/2006/relationships/hyperlink" Target="https://psnc.org.uk/our-news/advanced-services-changes-to-consent-and-other-rules/" TargetMode="External" Id="R7404fc1cd12a405a" /><Relationship Type="http://schemas.openxmlformats.org/officeDocument/2006/relationships/hyperlink" Target="https://psnc.org.uk/our-news/extension-of-emergency-regulations/" TargetMode="External" Id="Rc9a3ce0c165e4fce" /></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1.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ndy_000\AppData\Roaming\Microsoft\Templates\PSNC%20letterhead.dotx" TargetMode="External"/></Relationships>
</file>

<file path=word/theme/theme1.xml><?xml version="1.0" encoding="utf-8"?>
<a:theme xmlns:a="http://schemas.openxmlformats.org/drawingml/2006/main" name="Office Theme">
  <a:themeElements>
    <a:clrScheme name="PSNC colours">
      <a:dk1>
        <a:sysClr val="windowText" lastClr="000000"/>
      </a:dk1>
      <a:lt1>
        <a:sysClr val="window" lastClr="FFFFFF"/>
      </a:lt1>
      <a:dk2>
        <a:srgbClr val="5185C0"/>
      </a:dk2>
      <a:lt2>
        <a:srgbClr val="D58721"/>
      </a:lt2>
      <a:accent1>
        <a:srgbClr val="4E3487"/>
      </a:accent1>
      <a:accent2>
        <a:srgbClr val="93378A"/>
      </a:accent2>
      <a:accent3>
        <a:srgbClr val="C3137B"/>
      </a:accent3>
      <a:accent4>
        <a:srgbClr val="F2E634"/>
      </a:accent4>
      <a:accent5>
        <a:srgbClr val="65922E"/>
      </a:accent5>
      <a:accent6>
        <a:srgbClr val="519680"/>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1c7d3551-5694-4f12-b35a-d9a7a462ea4b">
      <UserInfo>
        <DisplayName>Umedha De Zoysa</DisplayName>
        <AccountId>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0A750B46F331547BD9C710B92DB17D6" ma:contentTypeVersion="" ma:contentTypeDescription="Create a new document." ma:contentTypeScope="" ma:versionID="78f2bd4697704d9c8c83682fe6dba71b">
  <xsd:schema xmlns:xsd="http://www.w3.org/2001/XMLSchema" xmlns:xs="http://www.w3.org/2001/XMLSchema" xmlns:p="http://schemas.microsoft.com/office/2006/metadata/properties" xmlns:ns2="1c7d3551-5694-4f12-b35a-d9a7a462ea4b" xmlns:ns3="80bf1ca3-5488-4033-8636-208e15562238" xmlns:ns4="5bcc5b67-876a-46c4-84cc-1ae1b89d6c77" targetNamespace="http://schemas.microsoft.com/office/2006/metadata/properties" ma:root="true" ma:fieldsID="f036a2555c170fcc252bf58d01eb0622" ns2:_="" ns3:_="" ns4:_="">
    <xsd:import namespace="1c7d3551-5694-4f12-b35a-d9a7a462ea4b"/>
    <xsd:import namespace="80bf1ca3-5488-4033-8636-208e15562238"/>
    <xsd:import namespace="5bcc5b67-876a-46c4-84cc-1ae1b89d6c77"/>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7d3551-5694-4f12-b35a-d9a7a462ea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bf1ca3-5488-4033-8636-208e15562238"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5bcc5b67-876a-46c4-84cc-1ae1b89d6c77"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3A0A293-BAEB-499F-8DA1-FF7919BAC684}">
  <ds:schemaRefs>
    <ds:schemaRef ds:uri="http://schemas.microsoft.com/office/2006/metadata/properties"/>
    <ds:schemaRef ds:uri="http://schemas.microsoft.com/office/infopath/2007/PartnerControls"/>
    <ds:schemaRef ds:uri="1c7d3551-5694-4f12-b35a-d9a7a462ea4b"/>
  </ds:schemaRefs>
</ds:datastoreItem>
</file>

<file path=customXml/itemProps2.xml><?xml version="1.0" encoding="utf-8"?>
<ds:datastoreItem xmlns:ds="http://schemas.openxmlformats.org/officeDocument/2006/customXml" ds:itemID="{AB091CF1-31D1-40CC-9A53-786452C9191C}">
  <ds:schemaRefs>
    <ds:schemaRef ds:uri="http://schemas.microsoft.com/sharepoint/v3/contenttype/forms"/>
  </ds:schemaRefs>
</ds:datastoreItem>
</file>

<file path=customXml/itemProps3.xml><?xml version="1.0" encoding="utf-8"?>
<ds:datastoreItem xmlns:ds="http://schemas.openxmlformats.org/officeDocument/2006/customXml" ds:itemID="{DFD1623F-B34F-43ED-9378-2278C9B860CD}">
  <ds:schemaRefs>
    <ds:schemaRef ds:uri="http://schemas.openxmlformats.org/officeDocument/2006/bibliography"/>
  </ds:schemaRefs>
</ds:datastoreItem>
</file>

<file path=customXml/itemProps4.xml><?xml version="1.0" encoding="utf-8"?>
<ds:datastoreItem xmlns:ds="http://schemas.openxmlformats.org/officeDocument/2006/customXml" ds:itemID="{EF4B4BE6-1644-4726-947B-3337DD476C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7d3551-5694-4f12-b35a-d9a7a462ea4b"/>
    <ds:schemaRef ds:uri="80bf1ca3-5488-4033-8636-208e15562238"/>
    <ds:schemaRef ds:uri="5bcc5b67-876a-46c4-84cc-1ae1b89d6c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PSNC%20letterhead.dotx</ap:Template>
  <ap:Application>Microsoft Office Word</ap:Application>
  <ap:DocSecurity>0</ap:DocSecurity>
  <ap:ScaleCrop>false</ap:ScaleCrop>
  <ap:Company>Microsoft</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Melinda Mabbutt</dc:creator>
  <lastModifiedBy>Jessica Ferguson</lastModifiedBy>
  <revision>58</revision>
  <lastPrinted>2018-01-08T12:15:00.0000000Z</lastPrinted>
  <dcterms:created xsi:type="dcterms:W3CDTF">2020-09-01T09:51:00.0000000Z</dcterms:created>
  <dcterms:modified xsi:type="dcterms:W3CDTF">2020-09-07T14:14:40.6736706Z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0x010100F0A750B46F331547BD9C710B92DB17D6</vt:lpwstr>
  </property>
</Properties>
</file>