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AE7B36" w:rsidP="5C458A3D" w:rsidRDefault="72AE7B36" w14:paraId="1CDEC4CB" w14:textId="5C898A2D">
      <w:pPr>
        <w:jc w:val="both"/>
        <w:rPr>
          <w:rFonts w:ascii="Calibri" w:hAnsi="Calibri" w:cs="Calibri"/>
          <w:color w:val="000000" w:themeColor="text1"/>
        </w:rPr>
      </w:pPr>
    </w:p>
    <w:p w:rsidR="72AE7B36" w:rsidP="7A930170" w:rsidRDefault="72AE7B36" w14:paraId="28B9EE18" w14:textId="0087B8AF">
      <w:pPr>
        <w:jc w:val="both"/>
      </w:pPr>
    </w:p>
    <w:p w:rsidR="54750988" w:rsidP="2D934389" w:rsidRDefault="122549B2" w14:paraId="4F508946" w14:textId="09C3F90E">
      <w:pPr>
        <w:spacing w:line="240" w:lineRule="auto"/>
        <w:jc w:val="both"/>
      </w:pPr>
      <w:r w:rsidRPr="2D934389">
        <w:rPr>
          <w:rFonts w:ascii="Calibri" w:hAnsi="Calibri" w:cs="Calibri"/>
          <w:b/>
          <w:bCs/>
          <w:color w:val="5B518E"/>
          <w:sz w:val="36"/>
          <w:szCs w:val="36"/>
          <w:u w:val="single"/>
        </w:rPr>
        <w:t>Key News and Guidance for LPCs</w:t>
      </w:r>
    </w:p>
    <w:p w:rsidR="22400CDE" w:rsidP="1519DE91" w:rsidRDefault="22400CDE" w14:paraId="7019EB8E" w14:textId="15DEBB5D">
      <w:pPr>
        <w:pStyle w:val="Normal"/>
        <w:bidi w:val="0"/>
        <w:spacing w:before="0" w:beforeAutospacing="off" w:after="0" w:afterAutospacing="off" w:line="320" w:lineRule="exact"/>
        <w:ind w:left="0" w:right="0" w:firstLine="720"/>
        <w:jc w:val="right"/>
        <w:rPr>
          <w:rFonts w:ascii="Calibri" w:hAnsi="Calibri" w:cs="Calibri"/>
          <w:i w:val="1"/>
          <w:iCs w:val="1"/>
        </w:rPr>
      </w:pPr>
      <w:r w:rsidRPr="1519DE91" w:rsidR="122549B2">
        <w:rPr>
          <w:rFonts w:ascii="Calibri" w:hAnsi="Calibri" w:cs="Calibri"/>
          <w:i w:val="1"/>
          <w:iCs w:val="1"/>
        </w:rPr>
        <w:t xml:space="preserve">  </w:t>
      </w:r>
      <w:r w:rsidRPr="1519DE91" w:rsidR="2265F42F">
        <w:rPr>
          <w:rFonts w:ascii="Calibri" w:hAnsi="Calibri" w:cs="Calibri"/>
          <w:i w:val="1"/>
          <w:iCs w:val="1"/>
        </w:rPr>
        <w:t xml:space="preserve"> </w:t>
      </w:r>
      <w:r w:rsidRPr="1519DE91" w:rsidR="122549B2">
        <w:rPr>
          <w:rFonts w:ascii="Calibri" w:hAnsi="Calibri" w:cs="Calibri"/>
          <w:i w:val="1"/>
          <w:iCs w:val="1"/>
        </w:rPr>
        <w:t xml:space="preserve"> </w:t>
      </w:r>
      <w:r w:rsidRPr="1519DE91" w:rsidR="7934CCDF">
        <w:rPr>
          <w:rFonts w:ascii="Calibri" w:hAnsi="Calibri" w:cs="Calibri"/>
          <w:i w:val="1"/>
          <w:iCs w:val="1"/>
        </w:rPr>
        <w:t xml:space="preserve">    </w:t>
      </w:r>
      <w:r w:rsidRPr="1519DE91" w:rsidR="25A6AF76">
        <w:rPr>
          <w:rFonts w:ascii="Calibri" w:hAnsi="Calibri" w:cs="Calibri"/>
          <w:i w:val="1"/>
          <w:iCs w:val="1"/>
        </w:rPr>
        <w:t xml:space="preserve">   </w:t>
      </w:r>
      <w:r w:rsidRPr="1519DE91" w:rsidR="122549B2">
        <w:rPr>
          <w:rFonts w:ascii="Calibri" w:hAnsi="Calibri" w:cs="Calibri"/>
          <w:i w:val="1"/>
          <w:iCs w:val="1"/>
        </w:rPr>
        <w:t xml:space="preserve">Week ending </w:t>
      </w:r>
      <w:r w:rsidRPr="1519DE91" w:rsidR="30651098">
        <w:rPr>
          <w:rFonts w:ascii="Calibri" w:hAnsi="Calibri" w:cs="Calibri"/>
          <w:i w:val="1"/>
          <w:iCs w:val="1"/>
        </w:rPr>
        <w:t>15</w:t>
      </w:r>
      <w:r w:rsidRPr="1519DE91" w:rsidR="6DB3B44E">
        <w:rPr>
          <w:rFonts w:ascii="Calibri" w:hAnsi="Calibri" w:cs="Calibri"/>
          <w:i w:val="1"/>
          <w:iCs w:val="1"/>
          <w:vertAlign w:val="superscript"/>
        </w:rPr>
        <w:t>th</w:t>
      </w:r>
      <w:r w:rsidRPr="1519DE91" w:rsidR="6DB3B44E">
        <w:rPr>
          <w:rFonts w:ascii="Calibri" w:hAnsi="Calibri" w:cs="Calibri"/>
          <w:i w:val="1"/>
          <w:iCs w:val="1"/>
        </w:rPr>
        <w:t xml:space="preserve"> </w:t>
      </w:r>
      <w:r w:rsidRPr="1519DE91" w:rsidR="229C2D98">
        <w:rPr>
          <w:rFonts w:ascii="Calibri" w:hAnsi="Calibri" w:cs="Calibri"/>
          <w:i w:val="1"/>
          <w:iCs w:val="1"/>
        </w:rPr>
        <w:t>November</w:t>
      </w:r>
    </w:p>
    <w:p w:rsidR="0371F739" w:rsidP="0371F739" w:rsidRDefault="0371F739" w14:paraId="7D22F68C" w14:textId="494EDDF1">
      <w:pPr>
        <w:pStyle w:val="Normal"/>
        <w:ind w:firstLine="720"/>
        <w:jc w:val="left"/>
        <w:rPr>
          <w:b w:val="1"/>
          <w:bCs w:val="1"/>
          <w:u w:val="single"/>
        </w:rPr>
      </w:pPr>
    </w:p>
    <w:p w:rsidR="599593F3" w:rsidP="0371F739" w:rsidRDefault="599593F3" w14:paraId="08D267FC" w14:textId="7C7A9243">
      <w:pPr>
        <w:pStyle w:val="Normal"/>
        <w:spacing w:line="240" w:lineRule="auto"/>
        <w:jc w:val="both"/>
        <w:rPr>
          <w:rFonts w:ascii="Calibri" w:hAnsi="Calibri" w:eastAsia="Calibri" w:cs="Calibri"/>
          <w:b w:val="1"/>
          <w:bCs w:val="1"/>
          <w:i w:val="0"/>
          <w:iCs w:val="0"/>
          <w:noProof w:val="0"/>
          <w:color w:val="000000" w:themeColor="text1" w:themeTint="FF" w:themeShade="FF"/>
          <w:sz w:val="24"/>
          <w:szCs w:val="24"/>
          <w:u w:val="single"/>
          <w:lang w:val="en-GB"/>
        </w:rPr>
      </w:pPr>
      <w:r w:rsidRPr="1519DE91" w:rsidR="599593F3">
        <w:rPr>
          <w:rFonts w:ascii="Calibri" w:hAnsi="Calibri" w:eastAsia="Calibri" w:cs="Calibri"/>
          <w:b w:val="1"/>
          <w:bCs w:val="1"/>
          <w:i w:val="0"/>
          <w:iCs w:val="0"/>
          <w:noProof w:val="0"/>
          <w:color w:val="000000" w:themeColor="text1" w:themeTint="FF" w:themeShade="FF"/>
          <w:sz w:val="24"/>
          <w:szCs w:val="24"/>
          <w:u w:val="single"/>
          <w:lang w:val="en-GB"/>
        </w:rPr>
        <w:t>General/COVID</w:t>
      </w:r>
    </w:p>
    <w:p w:rsidR="1519DE91" w:rsidP="1519DE91" w:rsidRDefault="1519DE91" w14:paraId="3D11D82A" w14:textId="1A2DFD28">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000000" w:themeColor="text1" w:themeTint="FF" w:themeShade="FF"/>
          <w:sz w:val="22"/>
          <w:szCs w:val="22"/>
          <w:u w:val="single"/>
          <w:lang w:val="en-GB"/>
        </w:rPr>
      </w:pPr>
    </w:p>
    <w:p w:rsidR="5E14552F" w:rsidP="1519DE91" w:rsidRDefault="5E14552F" w14:paraId="0A86B552" w14:textId="7E11222B">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1519DE91" w:rsidR="5E14552F">
        <w:rPr>
          <w:rFonts w:ascii="Calibri" w:hAnsi="Calibri" w:eastAsia="Calibri" w:cs="Calibri"/>
          <w:b w:val="1"/>
          <w:bCs w:val="1"/>
          <w:i w:val="0"/>
          <w:iCs w:val="0"/>
          <w:noProof w:val="0"/>
          <w:color w:val="auto"/>
          <w:sz w:val="22"/>
          <w:szCs w:val="22"/>
          <w:u w:val="single"/>
          <w:lang w:val="en-GB"/>
        </w:rPr>
        <w:t>COVID-19 cost negotiations update: PSNC rejects initial offer and makes counter proposal</w:t>
      </w:r>
    </w:p>
    <w:p w:rsidR="43CD5E2C" w:rsidP="1519DE91" w:rsidRDefault="43CD5E2C" w14:paraId="2B24F82F" w14:textId="51175C6E">
      <w:pPr>
        <w:pStyle w:val="Normal"/>
        <w:bidi w:val="0"/>
        <w:spacing w:line="240" w:lineRule="auto"/>
        <w:jc w:val="both"/>
        <w:rPr>
          <w:rFonts w:ascii="Calibri" w:hAnsi="Calibri" w:eastAsia="Calibri" w:cs="Calibri"/>
          <w:b w:val="0"/>
          <w:bCs w:val="0"/>
          <w:i w:val="0"/>
          <w:iCs w:val="0"/>
          <w:noProof w:val="0"/>
          <w:color w:val="auto"/>
          <w:sz w:val="22"/>
          <w:szCs w:val="22"/>
          <w:lang w:val="en-GB"/>
        </w:rPr>
      </w:pPr>
      <w:r w:rsidRPr="1519DE91" w:rsidR="43CD5E2C">
        <w:rPr>
          <w:rFonts w:ascii="Calibri" w:hAnsi="Calibri" w:eastAsia="Calibri" w:cs="Calibri"/>
          <w:b w:val="0"/>
          <w:bCs w:val="0"/>
          <w:i w:val="0"/>
          <w:iCs w:val="0"/>
          <w:noProof w:val="0"/>
          <w:color w:val="auto"/>
          <w:sz w:val="22"/>
          <w:szCs w:val="22"/>
          <w:u w:val="none"/>
          <w:lang w:val="en-GB"/>
        </w:rPr>
        <w:t xml:space="preserve">Last week PSNC restated its position </w:t>
      </w:r>
      <w:r w:rsidRPr="1519DE91" w:rsidR="43CD5E2C">
        <w:rPr>
          <w:rFonts w:ascii="Calibri" w:hAnsi="Calibri" w:eastAsia="Calibri" w:cs="Calibri"/>
          <w:b w:val="0"/>
          <w:bCs w:val="0"/>
          <w:i w:val="0"/>
          <w:iCs w:val="0"/>
          <w:noProof w:val="0"/>
          <w:color w:val="auto"/>
          <w:sz w:val="22"/>
          <w:szCs w:val="22"/>
          <w:lang w:val="en-GB"/>
        </w:rPr>
        <w:t xml:space="preserve">that community pharmacy contractors must be compensated for the full impact that the COVID-19 pandemic has had on their businesses. Read more here: </w:t>
      </w:r>
      <w:hyperlink r:id="R12a8be03e834409e">
        <w:r w:rsidRPr="1519DE91" w:rsidR="43CD5E2C">
          <w:rPr>
            <w:rStyle w:val="Hyperlink"/>
            <w:rFonts w:ascii="Calibri" w:hAnsi="Calibri" w:eastAsia="Calibri" w:cs="Calibri"/>
            <w:b w:val="0"/>
            <w:bCs w:val="0"/>
            <w:i w:val="0"/>
            <w:iCs w:val="0"/>
            <w:noProof w:val="0"/>
            <w:sz w:val="22"/>
            <w:szCs w:val="22"/>
            <w:lang w:val="en-GB"/>
          </w:rPr>
          <w:t>https://psnc.org.uk/our-news/covid-19-cost-negotiations-update-psnc-rejects-initial-offer-and-makes-counter-proposal/</w:t>
        </w:r>
      </w:hyperlink>
      <w:r w:rsidRPr="1519DE91" w:rsidR="43CD5E2C">
        <w:rPr>
          <w:rFonts w:ascii="Calibri" w:hAnsi="Calibri" w:eastAsia="Calibri" w:cs="Calibri"/>
          <w:b w:val="0"/>
          <w:bCs w:val="0"/>
          <w:i w:val="0"/>
          <w:iCs w:val="0"/>
          <w:noProof w:val="0"/>
          <w:color w:val="auto"/>
          <w:sz w:val="22"/>
          <w:szCs w:val="22"/>
          <w:lang w:val="en-GB"/>
        </w:rPr>
        <w:t xml:space="preserve"> </w:t>
      </w:r>
    </w:p>
    <w:p w:rsidR="1519DE91" w:rsidP="1519DE91" w:rsidRDefault="1519DE91" w14:paraId="2D5414C8" w14:textId="791442FA">
      <w:pPr>
        <w:pStyle w:val="Normal"/>
        <w:bidi w:val="0"/>
        <w:spacing w:before="0" w:beforeAutospacing="off" w:after="0" w:afterAutospacing="off" w:line="240" w:lineRule="auto"/>
        <w:ind w:left="0" w:right="0"/>
        <w:jc w:val="both"/>
      </w:pPr>
    </w:p>
    <w:p w:rsidR="43CD5E2C" w:rsidP="1519DE91" w:rsidRDefault="43CD5E2C" w14:paraId="5BAB45B9" w14:textId="6D2E1D26">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1519DE91" w:rsidR="43CD5E2C">
        <w:rPr>
          <w:rFonts w:ascii="Calibri" w:hAnsi="Calibri" w:eastAsia="Calibri" w:cs="Calibri"/>
          <w:b w:val="1"/>
          <w:bCs w:val="1"/>
          <w:i w:val="0"/>
          <w:iCs w:val="0"/>
          <w:noProof w:val="0"/>
          <w:color w:val="auto"/>
          <w:sz w:val="22"/>
          <w:szCs w:val="22"/>
          <w:u w:val="single"/>
          <w:lang w:val="en-GB"/>
        </w:rPr>
        <w:t>GP referrals to CPCS: Engagement and setup payment</w:t>
      </w:r>
    </w:p>
    <w:p w:rsidR="43CD5E2C" w:rsidP="1519DE91" w:rsidRDefault="43CD5E2C" w14:paraId="7EB1CF30" w14:textId="1DC845A3">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1519DE91" w:rsidR="43CD5E2C">
        <w:rPr>
          <w:rFonts w:ascii="Calibri" w:hAnsi="Calibri" w:eastAsia="Calibri" w:cs="Calibri"/>
          <w:b w:val="0"/>
          <w:bCs w:val="0"/>
          <w:i w:val="0"/>
          <w:iCs w:val="0"/>
          <w:noProof w:val="0"/>
          <w:color w:val="auto"/>
          <w:sz w:val="22"/>
          <w:szCs w:val="22"/>
          <w:lang w:val="en-GB"/>
        </w:rPr>
        <w:t xml:space="preserve">From 1st November 2020, the NHS Community Pharmacist Consultation Service (CPCS) was extended across England to include minor illness referrals from general practices as well as from NHS 111. Contractors registered to provide the CPCS will be able to support this local preparatory work and they can claim a £300 engagement and setup payment if they undertake a range of actions to get ready for rolling out the referral pathway in their area. Read more here: </w:t>
      </w:r>
      <w:hyperlink r:id="Re8b0b470d76e4d99">
        <w:r w:rsidRPr="1519DE91" w:rsidR="43CD5E2C">
          <w:rPr>
            <w:rStyle w:val="Hyperlink"/>
            <w:rFonts w:ascii="Calibri" w:hAnsi="Calibri" w:eastAsia="Calibri" w:cs="Calibri"/>
            <w:b w:val="0"/>
            <w:bCs w:val="0"/>
            <w:i w:val="0"/>
            <w:iCs w:val="0"/>
            <w:noProof w:val="0"/>
            <w:sz w:val="22"/>
            <w:szCs w:val="22"/>
            <w:lang w:val="en-GB"/>
          </w:rPr>
          <w:t>https://psnc.org.uk/our-news/gp-referrals-to-cpcs-engagement-and-setup-payment/</w:t>
        </w:r>
      </w:hyperlink>
      <w:r w:rsidRPr="1519DE91" w:rsidR="43CD5E2C">
        <w:rPr>
          <w:rFonts w:ascii="Calibri" w:hAnsi="Calibri" w:eastAsia="Calibri" w:cs="Calibri"/>
          <w:b w:val="0"/>
          <w:bCs w:val="0"/>
          <w:i w:val="0"/>
          <w:iCs w:val="0"/>
          <w:noProof w:val="0"/>
          <w:color w:val="auto"/>
          <w:sz w:val="22"/>
          <w:szCs w:val="22"/>
          <w:lang w:val="en-GB"/>
        </w:rPr>
        <w:t xml:space="preserve"> </w:t>
      </w:r>
    </w:p>
    <w:p w:rsidR="1519DE91" w:rsidP="1519DE91" w:rsidRDefault="1519DE91" w14:paraId="309BE0C6" w14:textId="7E9D9CA0">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p>
    <w:p w:rsidR="43CD5E2C" w:rsidP="1519DE91" w:rsidRDefault="43CD5E2C" w14:paraId="05930A62" w14:textId="323D2DC6">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1519DE91" w:rsidR="43CD5E2C">
        <w:rPr>
          <w:rFonts w:ascii="Calibri" w:hAnsi="Calibri" w:eastAsia="Calibri" w:cs="Calibri"/>
          <w:b w:val="1"/>
          <w:bCs w:val="1"/>
          <w:i w:val="0"/>
          <w:iCs w:val="0"/>
          <w:noProof w:val="0"/>
          <w:color w:val="auto"/>
          <w:sz w:val="22"/>
          <w:szCs w:val="22"/>
          <w:u w:val="single"/>
          <w:lang w:val="en-GB"/>
        </w:rPr>
        <w:t>Have you signed up to the NHS service finder?</w:t>
      </w:r>
      <w:r w:rsidRPr="1519DE91" w:rsidR="43CD5E2C">
        <w:rPr>
          <w:rFonts w:ascii="Calibri" w:hAnsi="Calibri" w:eastAsia="Calibri" w:cs="Calibri"/>
          <w:b w:val="1"/>
          <w:bCs w:val="1"/>
          <w:i w:val="0"/>
          <w:iCs w:val="0"/>
          <w:noProof w:val="0"/>
          <w:color w:val="auto"/>
          <w:sz w:val="22"/>
          <w:szCs w:val="22"/>
          <w:lang w:val="en-GB"/>
        </w:rPr>
        <w:t xml:space="preserve"> </w:t>
      </w:r>
    </w:p>
    <w:p w:rsidR="43CD5E2C" w:rsidP="1519DE91" w:rsidRDefault="43CD5E2C" w14:paraId="6C7E77C0" w14:textId="7F297477">
      <w:pPr>
        <w:bidi w:val="0"/>
        <w:spacing w:line="240" w:lineRule="auto"/>
        <w:jc w:val="both"/>
        <w:rPr>
          <w:rFonts w:ascii="Calibri" w:hAnsi="Calibri" w:eastAsia="Calibri" w:cs="Calibri"/>
          <w:b w:val="0"/>
          <w:bCs w:val="0"/>
          <w:i w:val="0"/>
          <w:iCs w:val="0"/>
          <w:noProof w:val="0"/>
          <w:color w:val="auto"/>
          <w:sz w:val="22"/>
          <w:szCs w:val="22"/>
          <w:lang w:val="en-GB"/>
        </w:rPr>
      </w:pPr>
      <w:hyperlink w:anchor="/login" r:id="Rc6f0add4c1ad43a3">
        <w:r w:rsidRPr="1519DE91" w:rsidR="43CD5E2C">
          <w:rPr>
            <w:rStyle w:val="Hyperlink"/>
            <w:rFonts w:ascii="Calibri" w:hAnsi="Calibri" w:eastAsia="Calibri" w:cs="Calibri"/>
            <w:b w:val="1"/>
            <w:bCs w:val="1"/>
            <w:i w:val="0"/>
            <w:iCs w:val="0"/>
            <w:strike w:val="0"/>
            <w:dstrike w:val="0"/>
            <w:noProof w:val="0"/>
            <w:color w:val="auto"/>
            <w:sz w:val="22"/>
            <w:szCs w:val="22"/>
            <w:lang w:val="en-GB"/>
          </w:rPr>
          <w:t>NHS Service Finder</w:t>
        </w:r>
      </w:hyperlink>
      <w:r w:rsidRPr="1519DE91" w:rsidR="43CD5E2C">
        <w:rPr>
          <w:rFonts w:ascii="Calibri" w:hAnsi="Calibri" w:eastAsia="Calibri" w:cs="Calibri"/>
          <w:b w:val="0"/>
          <w:bCs w:val="0"/>
          <w:i w:val="0"/>
          <w:iCs w:val="0"/>
          <w:noProof w:val="0"/>
          <w:color w:val="auto"/>
          <w:sz w:val="22"/>
          <w:szCs w:val="22"/>
          <w:lang w:val="en-GB"/>
        </w:rPr>
        <w:t xml:space="preserve"> is a free online search tool which provides access to information from the </w:t>
      </w:r>
      <w:hyperlink r:id="R8d392d71ffa2499f">
        <w:r w:rsidRPr="1519DE91" w:rsidR="43CD5E2C">
          <w:rPr>
            <w:rStyle w:val="Hyperlink"/>
            <w:rFonts w:ascii="Calibri" w:hAnsi="Calibri" w:eastAsia="Calibri" w:cs="Calibri"/>
            <w:b w:val="1"/>
            <w:bCs w:val="1"/>
            <w:i w:val="0"/>
            <w:iCs w:val="0"/>
            <w:strike w:val="0"/>
            <w:dstrike w:val="0"/>
            <w:noProof w:val="0"/>
            <w:color w:val="auto"/>
            <w:sz w:val="22"/>
            <w:szCs w:val="22"/>
            <w:lang w:val="en-GB"/>
          </w:rPr>
          <w:t>Directory of Services (DoS)</w:t>
        </w:r>
      </w:hyperlink>
      <w:r w:rsidRPr="1519DE91" w:rsidR="43CD5E2C">
        <w:rPr>
          <w:rFonts w:ascii="Calibri" w:hAnsi="Calibri" w:eastAsia="Calibri" w:cs="Calibri"/>
          <w:b w:val="0"/>
          <w:bCs w:val="0"/>
          <w:i w:val="0"/>
          <w:iCs w:val="0"/>
          <w:noProof w:val="0"/>
          <w:color w:val="auto"/>
          <w:sz w:val="22"/>
          <w:szCs w:val="22"/>
          <w:lang w:val="en-GB"/>
        </w:rPr>
        <w:t xml:space="preserve"> and nhs.uk. It is not accessible by the public, but it does allow pharmacy team members and other </w:t>
      </w:r>
      <w:proofErr w:type="gramStart"/>
      <w:r w:rsidRPr="1519DE91" w:rsidR="43CD5E2C">
        <w:rPr>
          <w:rFonts w:ascii="Calibri" w:hAnsi="Calibri" w:eastAsia="Calibri" w:cs="Calibri"/>
          <w:b w:val="0"/>
          <w:bCs w:val="0"/>
          <w:i w:val="0"/>
          <w:iCs w:val="0"/>
          <w:noProof w:val="0"/>
          <w:color w:val="auto"/>
          <w:sz w:val="22"/>
          <w:szCs w:val="22"/>
          <w:lang w:val="en-GB"/>
        </w:rPr>
        <w:t>healthcare  professionals</w:t>
      </w:r>
      <w:proofErr w:type="gramEnd"/>
      <w:r w:rsidRPr="1519DE91" w:rsidR="43CD5E2C">
        <w:rPr>
          <w:rFonts w:ascii="Calibri" w:hAnsi="Calibri" w:eastAsia="Calibri" w:cs="Calibri"/>
          <w:b w:val="0"/>
          <w:bCs w:val="0"/>
          <w:i w:val="0"/>
          <w:iCs w:val="0"/>
          <w:noProof w:val="0"/>
          <w:color w:val="auto"/>
          <w:sz w:val="22"/>
          <w:szCs w:val="22"/>
          <w:lang w:val="en-GB"/>
        </w:rPr>
        <w:t xml:space="preserve"> to search for service information quickly, allowing a patient to be signposted to the most appropriate service for their needs. The system includes maps and directions to the services, plus the ability to email service information directly to your patient. Read more here: </w:t>
      </w:r>
      <w:hyperlink r:id="R522b6b0e5048422c">
        <w:r w:rsidRPr="1519DE91" w:rsidR="43CD5E2C">
          <w:rPr>
            <w:rStyle w:val="Hyperlink"/>
            <w:rFonts w:ascii="Calibri" w:hAnsi="Calibri" w:eastAsia="Calibri" w:cs="Calibri"/>
            <w:b w:val="0"/>
            <w:bCs w:val="0"/>
            <w:i w:val="0"/>
            <w:iCs w:val="0"/>
            <w:noProof w:val="0"/>
            <w:sz w:val="22"/>
            <w:szCs w:val="22"/>
            <w:lang w:val="en-GB"/>
          </w:rPr>
          <w:t>https://psnc.org.uk/our-news/have-you-signed-up-to-use-nhs-service-finder/</w:t>
        </w:r>
      </w:hyperlink>
      <w:r w:rsidRPr="1519DE91" w:rsidR="43CD5E2C">
        <w:rPr>
          <w:rFonts w:ascii="Calibri" w:hAnsi="Calibri" w:eastAsia="Calibri" w:cs="Calibri"/>
          <w:b w:val="0"/>
          <w:bCs w:val="0"/>
          <w:i w:val="0"/>
          <w:iCs w:val="0"/>
          <w:noProof w:val="0"/>
          <w:color w:val="auto"/>
          <w:sz w:val="22"/>
          <w:szCs w:val="22"/>
          <w:lang w:val="en-GB"/>
        </w:rPr>
        <w:t xml:space="preserve"> </w:t>
      </w:r>
    </w:p>
    <w:p w:rsidR="1519DE91" w:rsidP="1519DE91" w:rsidRDefault="1519DE91" w14:paraId="0E31360C" w14:textId="3E1FA6AC">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p>
    <w:p w:rsidR="04A446D9" w:rsidP="1519DE91" w:rsidRDefault="04A446D9" w14:paraId="411AEDC6" w14:textId="2ACF422C">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lang w:val="en-GB"/>
        </w:rPr>
      </w:pPr>
      <w:r w:rsidRPr="1519DE91" w:rsidR="04A446D9">
        <w:rPr>
          <w:rFonts w:ascii="Calibri" w:hAnsi="Calibri" w:eastAsia="Calibri" w:cs="Calibri"/>
          <w:b w:val="1"/>
          <w:bCs w:val="1"/>
          <w:i w:val="0"/>
          <w:iCs w:val="0"/>
          <w:noProof w:val="0"/>
          <w:color w:val="auto"/>
          <w:sz w:val="22"/>
          <w:szCs w:val="22"/>
          <w:u w:val="single"/>
          <w:lang w:val="en-GB"/>
        </w:rPr>
        <w:t>Contractor guidance on the suspension of patient signatures on prescription forms</w:t>
      </w:r>
    </w:p>
    <w:p w:rsidR="04A446D9" w:rsidP="1519DE91" w:rsidRDefault="04A446D9" w14:paraId="79472545" w14:textId="14483EBC">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4"/>
          <w:szCs w:val="24"/>
          <w:lang w:val="en-GB"/>
        </w:rPr>
      </w:pPr>
      <w:r w:rsidRPr="1519DE91" w:rsidR="04A446D9">
        <w:rPr>
          <w:rFonts w:ascii="Calibri" w:hAnsi="Calibri" w:eastAsia="Calibri" w:cs="Calibri"/>
          <w:b w:val="0"/>
          <w:bCs w:val="0"/>
          <w:i w:val="0"/>
          <w:iCs w:val="0"/>
          <w:noProof w:val="0"/>
          <w:color w:val="auto"/>
          <w:sz w:val="22"/>
          <w:szCs w:val="22"/>
          <w:lang w:val="en-GB"/>
        </w:rPr>
        <w:t xml:space="preserve">PSNC has published updated </w:t>
      </w:r>
      <w:hyperlink r:id="R2b4ae7408cef497a">
        <w:r w:rsidRPr="1519DE91" w:rsidR="04A446D9">
          <w:rPr>
            <w:rStyle w:val="Hyperlink"/>
            <w:rFonts w:ascii="Calibri" w:hAnsi="Calibri" w:eastAsia="Calibri" w:cs="Calibri"/>
            <w:b w:val="1"/>
            <w:bCs w:val="1"/>
            <w:i w:val="0"/>
            <w:iCs w:val="0"/>
            <w:strike w:val="0"/>
            <w:dstrike w:val="0"/>
            <w:noProof w:val="0"/>
            <w:color w:val="auto"/>
            <w:sz w:val="22"/>
            <w:szCs w:val="22"/>
            <w:lang w:val="en-GB"/>
          </w:rPr>
          <w:t>guidance</w:t>
        </w:r>
      </w:hyperlink>
      <w:r w:rsidRPr="1519DE91" w:rsidR="04A446D9">
        <w:rPr>
          <w:rFonts w:ascii="Calibri" w:hAnsi="Calibri" w:eastAsia="Calibri" w:cs="Calibri"/>
          <w:b w:val="0"/>
          <w:bCs w:val="0"/>
          <w:i w:val="0"/>
          <w:iCs w:val="0"/>
          <w:noProof w:val="0"/>
          <w:color w:val="auto"/>
          <w:sz w:val="22"/>
          <w:szCs w:val="22"/>
          <w:lang w:val="en-GB"/>
        </w:rPr>
        <w:t xml:space="preserve"> on the dispensing and end of month submission process following the </w:t>
      </w:r>
      <w:hyperlink r:id="R6e458e7861f4497c">
        <w:r w:rsidRPr="1519DE91" w:rsidR="04A446D9">
          <w:rPr>
            <w:rStyle w:val="Hyperlink"/>
            <w:rFonts w:ascii="Calibri" w:hAnsi="Calibri" w:eastAsia="Calibri" w:cs="Calibri"/>
            <w:b w:val="1"/>
            <w:bCs w:val="1"/>
            <w:i w:val="0"/>
            <w:iCs w:val="0"/>
            <w:strike w:val="0"/>
            <w:dstrike w:val="0"/>
            <w:noProof w:val="0"/>
            <w:color w:val="auto"/>
            <w:sz w:val="22"/>
            <w:szCs w:val="22"/>
            <w:lang w:val="en-GB"/>
          </w:rPr>
          <w:t>temporary suspension</w:t>
        </w:r>
      </w:hyperlink>
      <w:r w:rsidRPr="1519DE91" w:rsidR="04A446D9">
        <w:rPr>
          <w:rFonts w:ascii="Calibri" w:hAnsi="Calibri" w:eastAsia="Calibri" w:cs="Calibri"/>
          <w:b w:val="0"/>
          <w:bCs w:val="0"/>
          <w:i w:val="0"/>
          <w:iCs w:val="0"/>
          <w:noProof w:val="0"/>
          <w:color w:val="auto"/>
          <w:sz w:val="22"/>
          <w:szCs w:val="22"/>
          <w:lang w:val="en-GB"/>
        </w:rPr>
        <w:t xml:space="preserve"> of the requirement for patients (or their representatives) to sign the back of NHS prescription forms or EPS tokens. Read more here: </w:t>
      </w:r>
      <w:hyperlink r:id="R1bc4006e05b8407d">
        <w:r w:rsidRPr="1519DE91" w:rsidR="04A446D9">
          <w:rPr>
            <w:rStyle w:val="Hyperlink"/>
            <w:rFonts w:ascii="Calibri" w:hAnsi="Calibri" w:eastAsia="Calibri" w:cs="Calibri"/>
            <w:b w:val="0"/>
            <w:bCs w:val="0"/>
            <w:i w:val="0"/>
            <w:iCs w:val="0"/>
            <w:noProof w:val="0"/>
            <w:sz w:val="22"/>
            <w:szCs w:val="22"/>
            <w:lang w:val="en-GB"/>
          </w:rPr>
          <w:t>https://psnc.org.uk/our-news/contractor-guidance-on-the-suspension-of-patient-signatures-on-prescription-forms/</w:t>
        </w:r>
      </w:hyperlink>
      <w:r w:rsidRPr="1519DE91" w:rsidR="04A446D9">
        <w:rPr>
          <w:rFonts w:ascii="Calibri" w:hAnsi="Calibri" w:eastAsia="Calibri" w:cs="Calibri"/>
          <w:b w:val="0"/>
          <w:bCs w:val="0"/>
          <w:i w:val="0"/>
          <w:iCs w:val="0"/>
          <w:noProof w:val="0"/>
          <w:color w:val="auto"/>
          <w:sz w:val="22"/>
          <w:szCs w:val="22"/>
          <w:lang w:val="en-GB"/>
        </w:rPr>
        <w:t xml:space="preserve"> </w:t>
      </w:r>
    </w:p>
    <w:p w:rsidR="1519DE91" w:rsidP="1519DE91" w:rsidRDefault="1519DE91" w14:paraId="463EF230" w14:textId="2CC1F0DE">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4"/>
          <w:szCs w:val="24"/>
          <w:u w:val="single"/>
          <w:lang w:val="en-GB"/>
        </w:rPr>
      </w:pPr>
    </w:p>
    <w:p w:rsidR="1A0A0D80" w:rsidP="1519DE91" w:rsidRDefault="1A0A0D80" w14:paraId="48AED633" w14:textId="704A37A7">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000000" w:themeColor="text1" w:themeTint="FF" w:themeShade="FF"/>
          <w:sz w:val="22"/>
          <w:szCs w:val="22"/>
          <w:u w:val="single"/>
          <w:lang w:val="en-GB"/>
        </w:rPr>
      </w:pPr>
      <w:r w:rsidRPr="1519DE91" w:rsidR="1A0A0D80">
        <w:rPr>
          <w:rFonts w:ascii="Calibri" w:hAnsi="Calibri" w:eastAsia="Calibri" w:cs="Calibri"/>
          <w:b w:val="1"/>
          <w:bCs w:val="1"/>
          <w:i w:val="0"/>
          <w:iCs w:val="0"/>
          <w:noProof w:val="0"/>
          <w:color w:val="000000" w:themeColor="text1" w:themeTint="FF" w:themeShade="FF"/>
          <w:sz w:val="22"/>
          <w:szCs w:val="22"/>
          <w:u w:val="single"/>
          <w:lang w:val="en-GB"/>
        </w:rPr>
        <w:t>Preparations for a potential COVID-19 vaccination programme</w:t>
      </w:r>
    </w:p>
    <w:p w:rsidR="1A0A0D80" w:rsidP="1519DE91" w:rsidRDefault="1A0A0D80" w14:paraId="155F6871" w14:textId="44B04E9C">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4"/>
          <w:szCs w:val="24"/>
          <w:lang w:val="en-GB"/>
        </w:rPr>
      </w:pPr>
      <w:r w:rsidRPr="1519DE91" w:rsidR="1A0A0D80">
        <w:rPr>
          <w:rFonts w:ascii="Calibri" w:hAnsi="Calibri" w:eastAsia="Calibri" w:cs="Calibri"/>
          <w:b w:val="0"/>
          <w:bCs w:val="0"/>
          <w:i w:val="0"/>
          <w:iCs w:val="0"/>
          <w:noProof w:val="0"/>
          <w:color w:val="auto"/>
          <w:sz w:val="22"/>
          <w:szCs w:val="22"/>
          <w:lang w:val="en-GB"/>
        </w:rPr>
        <w:t xml:space="preserve">Since news broke on the positive trials of a COVID-19 vaccine by Pfizer, there has been much speculation about how a vaccination programme might work and how quickly it will be rolled out. Although little detail has been published about how community pharmacy will be involved, PSNC provided an update: </w:t>
      </w:r>
      <w:hyperlink r:id="Rd41db89632a34638">
        <w:r w:rsidRPr="1519DE91" w:rsidR="1A0A0D80">
          <w:rPr>
            <w:rStyle w:val="Hyperlink"/>
            <w:rFonts w:ascii="Calibri" w:hAnsi="Calibri" w:eastAsia="Calibri" w:cs="Calibri"/>
            <w:b w:val="0"/>
            <w:bCs w:val="0"/>
            <w:i w:val="0"/>
            <w:iCs w:val="0"/>
            <w:noProof w:val="0"/>
            <w:sz w:val="22"/>
            <w:szCs w:val="22"/>
            <w:lang w:val="en-GB"/>
          </w:rPr>
          <w:t>https://psnc.org.uk/our-news/preparations-for-a-potential-covid-19-vaccination-programme/</w:t>
        </w:r>
      </w:hyperlink>
      <w:r w:rsidRPr="1519DE91" w:rsidR="1A0A0D80">
        <w:rPr>
          <w:rFonts w:ascii="Calibri" w:hAnsi="Calibri" w:eastAsia="Calibri" w:cs="Calibri"/>
          <w:b w:val="0"/>
          <w:bCs w:val="0"/>
          <w:i w:val="0"/>
          <w:iCs w:val="0"/>
          <w:noProof w:val="0"/>
          <w:color w:val="auto"/>
          <w:sz w:val="22"/>
          <w:szCs w:val="22"/>
          <w:lang w:val="en-GB"/>
        </w:rPr>
        <w:t xml:space="preserve"> </w:t>
      </w:r>
    </w:p>
    <w:p w:rsidR="1519DE91" w:rsidP="1519DE91" w:rsidRDefault="1519DE91" w14:paraId="6C38C6B2" w14:textId="3AA80CE0">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000000" w:themeColor="text1" w:themeTint="FF" w:themeShade="FF"/>
          <w:sz w:val="22"/>
          <w:szCs w:val="22"/>
          <w:u w:val="single"/>
          <w:lang w:val="en-GB"/>
        </w:rPr>
      </w:pPr>
    </w:p>
    <w:p w:rsidR="25600D5A" w:rsidP="1519DE91" w:rsidRDefault="25600D5A" w14:paraId="0BFF46B1" w14:textId="06CF969D">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000000" w:themeColor="text1" w:themeTint="FF" w:themeShade="FF"/>
          <w:sz w:val="22"/>
          <w:szCs w:val="22"/>
          <w:u w:val="single"/>
          <w:lang w:val="en-GB"/>
        </w:rPr>
      </w:pPr>
      <w:r w:rsidRPr="1519DE91" w:rsidR="25600D5A">
        <w:rPr>
          <w:rFonts w:ascii="Calibri" w:hAnsi="Calibri" w:eastAsia="Calibri" w:cs="Calibri"/>
          <w:b w:val="1"/>
          <w:bCs w:val="1"/>
          <w:i w:val="0"/>
          <w:iCs w:val="0"/>
          <w:noProof w:val="0"/>
          <w:color w:val="000000" w:themeColor="text1" w:themeTint="FF" w:themeShade="FF"/>
          <w:sz w:val="22"/>
          <w:szCs w:val="22"/>
          <w:u w:val="single"/>
          <w:lang w:val="en-GB"/>
        </w:rPr>
        <w:t>Independent Review Update: New review steering group to take forward recommendations</w:t>
      </w:r>
    </w:p>
    <w:p w:rsidR="42D33302" w:rsidP="1519DE91" w:rsidRDefault="42D33302" w14:paraId="0E049C34" w14:textId="3B59C5E6">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000000" w:themeColor="text1" w:themeTint="FF" w:themeShade="FF"/>
          <w:sz w:val="22"/>
          <w:szCs w:val="22"/>
          <w:u w:val="single"/>
          <w:lang w:val="en-GB"/>
        </w:rPr>
      </w:pPr>
      <w:r w:rsidRPr="1519DE91" w:rsidR="42D33302">
        <w:rPr>
          <w:rFonts w:ascii="Calibri" w:hAnsi="Calibri" w:eastAsia="Calibri" w:cs="Calibri"/>
          <w:b w:val="0"/>
          <w:bCs w:val="0"/>
          <w:i w:val="0"/>
          <w:iCs w:val="0"/>
          <w:noProof w:val="0"/>
          <w:color w:val="000000" w:themeColor="text1" w:themeTint="FF" w:themeShade="FF"/>
          <w:sz w:val="22"/>
          <w:szCs w:val="22"/>
          <w:u w:val="none"/>
          <w:lang w:val="en-GB"/>
        </w:rPr>
        <w:t xml:space="preserve">Read the following news article for an update on the latest developments re Professor David Wright’s independent review into contractor representation: </w:t>
      </w:r>
      <w:hyperlink r:id="R6ecdbf7cd48247cc">
        <w:r w:rsidRPr="1519DE91" w:rsidR="42D33302">
          <w:rPr>
            <w:rStyle w:val="Hyperlink"/>
            <w:rFonts w:ascii="Calibri" w:hAnsi="Calibri" w:eastAsia="Calibri" w:cs="Calibri"/>
            <w:b w:val="0"/>
            <w:bCs w:val="0"/>
            <w:i w:val="0"/>
            <w:iCs w:val="0"/>
            <w:noProof w:val="0"/>
            <w:sz w:val="22"/>
            <w:szCs w:val="22"/>
            <w:lang w:val="en-GB"/>
          </w:rPr>
          <w:t>https://psnc.org.uk/our-news/independent-review-update-new-review-steering-group-to-take-forward-work-on-contractor-support-and-representation/</w:t>
        </w:r>
      </w:hyperlink>
      <w:r w:rsidRPr="1519DE91" w:rsidR="42D33302">
        <w:rPr>
          <w:rFonts w:ascii="Calibri" w:hAnsi="Calibri" w:eastAsia="Calibri" w:cs="Calibri"/>
          <w:b w:val="0"/>
          <w:bCs w:val="0"/>
          <w:i w:val="0"/>
          <w:iCs w:val="0"/>
          <w:noProof w:val="0"/>
          <w:color w:val="000000" w:themeColor="text1" w:themeTint="FF" w:themeShade="FF"/>
          <w:sz w:val="22"/>
          <w:szCs w:val="22"/>
          <w:u w:val="none"/>
          <w:lang w:val="en-GB"/>
        </w:rPr>
        <w:t xml:space="preserve"> </w:t>
      </w:r>
    </w:p>
    <w:p w:rsidR="1519DE91" w:rsidP="1519DE91" w:rsidRDefault="1519DE91" w14:paraId="1E98B937" w14:textId="02959B23">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000000" w:themeColor="text1" w:themeTint="FF" w:themeShade="FF"/>
          <w:sz w:val="22"/>
          <w:szCs w:val="22"/>
          <w:u w:val="none"/>
          <w:lang w:val="en-GB"/>
        </w:rPr>
      </w:pPr>
    </w:p>
    <w:p w:rsidR="14690B10" w:rsidP="14690B10" w:rsidRDefault="14690B10" w14:paraId="0FBA9867" w14:textId="0BCD73DE">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p>
    <w:p w:rsidR="54750988" w:rsidP="54750988" w:rsidRDefault="122549B2" w14:paraId="61F54763" w14:textId="3F7BF51D">
      <w:pPr>
        <w:jc w:val="both"/>
      </w:pPr>
      <w:r w:rsidRPr="3264F588">
        <w:rPr>
          <w:rFonts w:ascii="Calibri" w:hAnsi="Calibri" w:cs="Calibri"/>
          <w:b/>
          <w:bCs/>
          <w:color w:val="5B518E"/>
          <w:sz w:val="28"/>
          <w:szCs w:val="28"/>
        </w:rPr>
        <w:t>COVID-19 Appendix</w:t>
      </w:r>
    </w:p>
    <w:p w:rsidR="122549B2" w:rsidP="54750988" w:rsidRDefault="122549B2" w14:paraId="590E9AEC" w14:textId="60158E36">
      <w:pPr>
        <w:jc w:val="both"/>
      </w:pPr>
      <w:r w:rsidRPr="54750988">
        <w:rPr>
          <w:rFonts w:ascii="Calibri" w:hAnsi="Calibri" w:cs="Calibri"/>
          <w:b/>
          <w:bCs/>
          <w:u w:val="single"/>
        </w:rPr>
        <w:t>Remember: Key actions to take during the pandemic</w:t>
      </w:r>
    </w:p>
    <w:p w:rsidR="122549B2" w:rsidP="54750988" w:rsidRDefault="122549B2" w14:paraId="5EE85C2F" w14:textId="01347AFC">
      <w:pPr>
        <w:jc w:val="both"/>
      </w:pPr>
      <w:r w:rsidRPr="54750988">
        <w:rPr>
          <w:rFonts w:ascii="Calibri" w:hAnsi="Calibri" w:cs="Calibri"/>
        </w:rPr>
        <w:t>Contractors and pharmacy teams can take the following actions to ensure they are well prepared:</w:t>
      </w:r>
    </w:p>
    <w:p w:rsidR="122549B2" w:rsidP="00842703" w:rsidRDefault="122549B2" w14:paraId="3A4658BF" w14:textId="444913F3">
      <w:pPr>
        <w:pStyle w:val="ListParagraph"/>
        <w:numPr>
          <w:ilvl w:val="0"/>
          <w:numId w:val="1"/>
        </w:numPr>
        <w:jc w:val="both"/>
        <w:rPr>
          <w:rFonts w:ascii="Calibri" w:hAnsi="Calibri" w:cs="Calibri"/>
        </w:rPr>
      </w:pPr>
      <w:r w:rsidRPr="54750988">
        <w:rPr>
          <w:rFonts w:ascii="Calibri" w:hAnsi="Calibri" w:cs="Calibri"/>
        </w:rPr>
        <w:t xml:space="preserve">Read the </w:t>
      </w:r>
      <w:hyperlink r:id="rId14">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actions;</w:t>
      </w:r>
    </w:p>
    <w:p w:rsidR="122549B2" w:rsidP="00842703" w:rsidRDefault="122549B2" w14:paraId="0CE5F239" w14:textId="7EF24FB3">
      <w:pPr>
        <w:pStyle w:val="ListParagraph"/>
        <w:numPr>
          <w:ilvl w:val="0"/>
          <w:numId w:val="1"/>
        </w:numPr>
        <w:jc w:val="both"/>
        <w:rPr>
          <w:rFonts w:ascii="Calibri" w:hAnsi="Calibri" w:cs="Calibri"/>
        </w:rPr>
      </w:pPr>
      <w:r w:rsidRPr="54750988">
        <w:rPr>
          <w:rFonts w:ascii="Calibri" w:hAnsi="Calibri" w:cs="Calibri"/>
        </w:rPr>
        <w:t xml:space="preserve">Clearly display the </w:t>
      </w:r>
      <w:hyperlink r:id="rId15">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pharmacy;</w:t>
      </w:r>
    </w:p>
    <w:p w:rsidR="122549B2" w:rsidP="00842703" w:rsidRDefault="122549B2" w14:paraId="5C5FE05B" w14:textId="29E1320F">
      <w:pPr>
        <w:pStyle w:val="ListParagraph"/>
        <w:numPr>
          <w:ilvl w:val="0"/>
          <w:numId w:val="1"/>
        </w:numPr>
        <w:jc w:val="both"/>
        <w:rPr>
          <w:rFonts w:ascii="Calibri" w:hAnsi="Calibri" w:cs="Calibri"/>
        </w:rPr>
      </w:pPr>
      <w:r w:rsidRPr="54750988">
        <w:rPr>
          <w:rFonts w:ascii="Calibri" w:hAnsi="Calibri" w:cs="Calibri"/>
        </w:rPr>
        <w:t xml:space="preserve">Read your </w:t>
      </w:r>
      <w:hyperlink r:id="rId16">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rsidR="122549B2" w:rsidP="00842703" w:rsidRDefault="122549B2" w14:paraId="5774B62A" w14:textId="71ED94FE">
      <w:pPr>
        <w:pStyle w:val="ListParagraph"/>
        <w:numPr>
          <w:ilvl w:val="0"/>
          <w:numId w:val="1"/>
        </w:numPr>
        <w:jc w:val="both"/>
        <w:rPr>
          <w:rFonts w:ascii="Calibri" w:hAnsi="Calibri" w:cs="Calibri"/>
        </w:rPr>
      </w:pPr>
      <w:r w:rsidRPr="54750988">
        <w:rPr>
          <w:rFonts w:ascii="Calibri" w:hAnsi="Calibri" w:cs="Calibri"/>
        </w:rPr>
        <w:t xml:space="preserve">Keep up to date with developments by regularly checking the information on </w:t>
      </w:r>
      <w:hyperlink r:id="rId17">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8">
        <w:r w:rsidRPr="54750988">
          <w:rPr>
            <w:rStyle w:val="Hyperlink"/>
            <w:rFonts w:ascii="Calibri" w:hAnsi="Calibri" w:cs="Calibri"/>
            <w:b/>
            <w:bCs/>
            <w:color w:val="000000" w:themeColor="text1"/>
          </w:rPr>
          <w:t xml:space="preserve">NHSE&amp;I </w:t>
        </w:r>
      </w:hyperlink>
      <w:hyperlink r:id="rId19">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NHSmail shared mailbox on a regular basis for updates from NHSE&amp;I; and</w:t>
      </w:r>
    </w:p>
    <w:p w:rsidR="122549B2" w:rsidP="00842703" w:rsidRDefault="122549B2" w14:paraId="3F1A84DE" w14:textId="4738D1EA">
      <w:pPr>
        <w:pStyle w:val="ListParagraph"/>
        <w:numPr>
          <w:ilvl w:val="0"/>
          <w:numId w:val="1"/>
        </w:numPr>
        <w:jc w:val="both"/>
        <w:rPr>
          <w:rFonts w:ascii="Calibri" w:hAnsi="Calibri" w:cs="Calibri"/>
        </w:rPr>
      </w:pPr>
      <w:r w:rsidRPr="54750988">
        <w:rPr>
          <w:rFonts w:ascii="Calibri" w:hAnsi="Calibri" w:cs="Calibri"/>
        </w:rPr>
        <w:t xml:space="preserve">Where possible, display the </w:t>
      </w:r>
      <w:hyperlink r:id="rId20">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 etc.</w:t>
      </w:r>
      <w:r>
        <w:br/>
      </w:r>
    </w:p>
    <w:p w:rsidR="122549B2" w:rsidP="54750988" w:rsidRDefault="122549B2" w14:paraId="043FAF15" w14:textId="1F27EF65">
      <w:pPr>
        <w:jc w:val="both"/>
      </w:pPr>
      <w:r w:rsidRPr="54750988">
        <w:rPr>
          <w:rFonts w:ascii="Calibri" w:hAnsi="Calibri" w:cs="Calibri"/>
          <w:b/>
          <w:bCs/>
          <w:u w:val="single"/>
        </w:rPr>
        <w:t>Guidance for healthcare professionals</w:t>
      </w:r>
    </w:p>
    <w:p w:rsidR="122549B2" w:rsidP="54750988" w:rsidRDefault="122549B2" w14:paraId="6DA29E1F" w14:textId="65F7D93C">
      <w:pPr>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rsidR="54750988" w:rsidP="54750988" w:rsidRDefault="54750988" w14:paraId="0AD3234D" w14:textId="7531A9C0">
      <w:pPr>
        <w:jc w:val="both"/>
        <w:rPr>
          <w:rFonts w:ascii="Calibri" w:hAnsi="Calibri" w:cs="Calibri"/>
        </w:rPr>
      </w:pPr>
    </w:p>
    <w:p w:rsidR="122549B2" w:rsidP="54750988" w:rsidRDefault="00842703" w14:paraId="7C3AC6E9" w14:textId="1FF7A6A9">
      <w:pPr>
        <w:jc w:val="both"/>
      </w:pPr>
      <w:hyperlink r:id="rId21">
        <w:r w:rsidRPr="54750988" w:rsidR="122549B2">
          <w:rPr>
            <w:rStyle w:val="Hyperlink"/>
            <w:rFonts w:ascii="Calibri" w:hAnsi="Calibri" w:cs="Calibri"/>
            <w:b/>
            <w:bCs/>
            <w:color w:val="000000" w:themeColor="text1"/>
          </w:rPr>
          <w:t>COVID-19: guidance for health professionals (GOV.UK)</w:t>
        </w:r>
      </w:hyperlink>
    </w:p>
    <w:p w:rsidR="122549B2" w:rsidP="54750988" w:rsidRDefault="122549B2" w14:paraId="5210611D" w14:textId="44035EF4">
      <w:pPr>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2">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rsidR="54750988" w:rsidP="54750988" w:rsidRDefault="54750988" w14:paraId="0EB206C5" w14:textId="29D9DCFE">
      <w:pPr>
        <w:jc w:val="both"/>
        <w:rPr>
          <w:rFonts w:ascii="Calibri" w:hAnsi="Calibri" w:cs="Calibri"/>
        </w:rPr>
      </w:pPr>
    </w:p>
    <w:p w:rsidR="122549B2" w:rsidP="54750988" w:rsidRDefault="00842703" w14:paraId="739815DB" w14:textId="19A6E223">
      <w:pPr>
        <w:jc w:val="both"/>
      </w:pPr>
      <w:hyperlink r:id="rId23">
        <w:r w:rsidRPr="54750988" w:rsidR="122549B2">
          <w:rPr>
            <w:rStyle w:val="Hyperlink"/>
            <w:rFonts w:ascii="Calibri" w:hAnsi="Calibri" w:cs="Calibri"/>
            <w:b/>
            <w:bCs/>
            <w:color w:val="000000" w:themeColor="text1"/>
          </w:rPr>
          <w:t>NHSE&amp;I Coronavirus Primary Care webpage</w:t>
        </w:r>
      </w:hyperlink>
    </w:p>
    <w:p w:rsidR="122549B2" w:rsidP="54750988" w:rsidRDefault="122549B2" w14:paraId="1776B2A9" w14:textId="134CF8A1">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54750988" w:rsidP="54750988" w:rsidRDefault="54750988" w14:paraId="578E1FF2" w14:textId="70E619DD">
      <w:pPr>
        <w:spacing w:line="240" w:lineRule="auto"/>
        <w:jc w:val="both"/>
        <w:rPr>
          <w:rFonts w:ascii="Calibri" w:hAnsi="Calibri" w:cs="Calibri"/>
          <w:i/>
          <w:iCs/>
        </w:rPr>
      </w:pPr>
    </w:p>
    <w:p w:rsidR="7A930170" w:rsidP="152F9C8C" w:rsidRDefault="7A930170" w14:paraId="686E4DB4" w14:textId="197E2D45">
      <w:pPr>
        <w:spacing w:line="240" w:lineRule="auto"/>
        <w:jc w:val="both"/>
      </w:pPr>
    </w:p>
    <w:p w:rsidR="7A930170" w:rsidP="152F9C8C" w:rsidRDefault="7A930170" w14:paraId="48FACDC9" w14:textId="4D9A0FB6">
      <w:pPr>
        <w:spacing w:after="120" w:line="240" w:lineRule="auto"/>
        <w:rPr>
          <w:rFonts w:asciiTheme="minorHAnsi" w:hAnsiTheme="minorHAnsi" w:eastAsiaTheme="minorEastAsia" w:cstheme="minorBidi"/>
        </w:rPr>
      </w:pPr>
    </w:p>
    <w:sectPr w:rsidR="7A930170" w:rsidSect="00B364CE">
      <w:headerReference w:type="default" r:id="rId24"/>
      <w:footerReference w:type="default" r:id="rId25"/>
      <w:headerReference w:type="first" r:id="rId26"/>
      <w:footerReference w:type="first" r:id="rId27"/>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r w:rsidR="1519DE91">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r w:rsidR="1519DE91">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r w:rsidR="1519DE91">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1519DE91"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052F215E">
            <w:rPr/>
            <w:t/>
          </w:r>
          <w:r w:rsidR="22400CDE">
            <w:rPr/>
            <w:t/>
          </w:r>
          <w:r w:rsidR="5CB401BE">
            <w:rPr/>
            <w:t/>
          </w:r>
          <w:r w:rsidR="0371F739">
            <w:rPr/>
            <w:t/>
          </w:r>
          <w:r w:rsidR="6508C715">
            <w:rPr/>
            <w:t/>
          </w:r>
          <w:r w:rsidR="1CAC2F6A">
            <w:rPr/>
            <w:t/>
          </w:r>
          <w:r w:rsidR="1989A8A5">
            <w:rPr/>
            <w:t/>
          </w:r>
          <w:r w:rsidR="14690B10">
            <w:rPr/>
            <w:t/>
          </w:r>
          <w:r w:rsidR="1519DE91">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1519DE91">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746682"/>
    <w:multiLevelType w:val="hybridMultilevel"/>
    <w:tmpl w:val="FFFFFFFF"/>
    <w:lvl w:ilvl="0" w:tplc="C0A069B0">
      <w:start w:val="1"/>
      <w:numFmt w:val="bullet"/>
      <w:lvlText w:val=""/>
      <w:lvlJc w:val="left"/>
      <w:pPr>
        <w:ind w:left="720" w:hanging="360"/>
      </w:pPr>
      <w:rPr>
        <w:rFonts w:hint="default" w:ascii="Symbol" w:hAnsi="Symbol"/>
      </w:rPr>
    </w:lvl>
    <w:lvl w:ilvl="1" w:tplc="02A61980">
      <w:start w:val="1"/>
      <w:numFmt w:val="bullet"/>
      <w:lvlText w:val="o"/>
      <w:lvlJc w:val="left"/>
      <w:pPr>
        <w:ind w:left="1440" w:hanging="360"/>
      </w:pPr>
      <w:rPr>
        <w:rFonts w:hint="default" w:ascii="Courier New" w:hAnsi="Courier New"/>
      </w:rPr>
    </w:lvl>
    <w:lvl w:ilvl="2" w:tplc="82D8078C">
      <w:start w:val="1"/>
      <w:numFmt w:val="bullet"/>
      <w:lvlText w:val=""/>
      <w:lvlJc w:val="left"/>
      <w:pPr>
        <w:ind w:left="2160" w:hanging="360"/>
      </w:pPr>
      <w:rPr>
        <w:rFonts w:hint="default" w:ascii="Wingdings" w:hAnsi="Wingdings"/>
      </w:rPr>
    </w:lvl>
    <w:lvl w:ilvl="3" w:tplc="00E6BC4A">
      <w:start w:val="1"/>
      <w:numFmt w:val="bullet"/>
      <w:lvlText w:val=""/>
      <w:lvlJc w:val="left"/>
      <w:pPr>
        <w:ind w:left="2880" w:hanging="360"/>
      </w:pPr>
      <w:rPr>
        <w:rFonts w:hint="default" w:ascii="Symbol" w:hAnsi="Symbol"/>
      </w:rPr>
    </w:lvl>
    <w:lvl w:ilvl="4" w:tplc="1D64E912">
      <w:start w:val="1"/>
      <w:numFmt w:val="bullet"/>
      <w:lvlText w:val="o"/>
      <w:lvlJc w:val="left"/>
      <w:pPr>
        <w:ind w:left="3600" w:hanging="360"/>
      </w:pPr>
      <w:rPr>
        <w:rFonts w:hint="default" w:ascii="Courier New" w:hAnsi="Courier New"/>
      </w:rPr>
    </w:lvl>
    <w:lvl w:ilvl="5" w:tplc="1A964CFC">
      <w:start w:val="1"/>
      <w:numFmt w:val="bullet"/>
      <w:lvlText w:val=""/>
      <w:lvlJc w:val="left"/>
      <w:pPr>
        <w:ind w:left="4320" w:hanging="360"/>
      </w:pPr>
      <w:rPr>
        <w:rFonts w:hint="default" w:ascii="Wingdings" w:hAnsi="Wingdings"/>
      </w:rPr>
    </w:lvl>
    <w:lvl w:ilvl="6" w:tplc="BA503B1C">
      <w:start w:val="1"/>
      <w:numFmt w:val="bullet"/>
      <w:lvlText w:val=""/>
      <w:lvlJc w:val="left"/>
      <w:pPr>
        <w:ind w:left="5040" w:hanging="360"/>
      </w:pPr>
      <w:rPr>
        <w:rFonts w:hint="default" w:ascii="Symbol" w:hAnsi="Symbol"/>
      </w:rPr>
    </w:lvl>
    <w:lvl w:ilvl="7" w:tplc="FCC0E17C">
      <w:start w:val="1"/>
      <w:numFmt w:val="bullet"/>
      <w:lvlText w:val="o"/>
      <w:lvlJc w:val="left"/>
      <w:pPr>
        <w:ind w:left="5760" w:hanging="360"/>
      </w:pPr>
      <w:rPr>
        <w:rFonts w:hint="default" w:ascii="Courier New" w:hAnsi="Courier New"/>
      </w:rPr>
    </w:lvl>
    <w:lvl w:ilvl="8" w:tplc="F1642AF0">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attachedTemplate r:id="rId1"/>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99216"/>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639FD2"/>
    <w:rsid w:val="0179C191"/>
    <w:rsid w:val="0199D4F6"/>
    <w:rsid w:val="01B90807"/>
    <w:rsid w:val="01BAE997"/>
    <w:rsid w:val="01BC6E33"/>
    <w:rsid w:val="01BCADD3"/>
    <w:rsid w:val="01DAB6C1"/>
    <w:rsid w:val="01E34D5F"/>
    <w:rsid w:val="01FD5C8D"/>
    <w:rsid w:val="020EE979"/>
    <w:rsid w:val="0225C1D1"/>
    <w:rsid w:val="023A7C3A"/>
    <w:rsid w:val="023A8AC5"/>
    <w:rsid w:val="024F9850"/>
    <w:rsid w:val="025568D4"/>
    <w:rsid w:val="02678DAC"/>
    <w:rsid w:val="0270C5B3"/>
    <w:rsid w:val="02940CD8"/>
    <w:rsid w:val="02AA3190"/>
    <w:rsid w:val="02B58631"/>
    <w:rsid w:val="02B6C7C6"/>
    <w:rsid w:val="02E8E061"/>
    <w:rsid w:val="0324FB25"/>
    <w:rsid w:val="032728DC"/>
    <w:rsid w:val="032BEDC0"/>
    <w:rsid w:val="032E698E"/>
    <w:rsid w:val="0333E1AD"/>
    <w:rsid w:val="0360C729"/>
    <w:rsid w:val="03613628"/>
    <w:rsid w:val="0371F739"/>
    <w:rsid w:val="039CC93C"/>
    <w:rsid w:val="03B32ECF"/>
    <w:rsid w:val="03BF36EC"/>
    <w:rsid w:val="03C4C629"/>
    <w:rsid w:val="03CBF6F9"/>
    <w:rsid w:val="03D7F046"/>
    <w:rsid w:val="03E4F5B7"/>
    <w:rsid w:val="03F269B1"/>
    <w:rsid w:val="0415E0EA"/>
    <w:rsid w:val="0418D0D8"/>
    <w:rsid w:val="0451C26C"/>
    <w:rsid w:val="0456DAD8"/>
    <w:rsid w:val="049E364B"/>
    <w:rsid w:val="04A092C0"/>
    <w:rsid w:val="04A446D9"/>
    <w:rsid w:val="04A929C7"/>
    <w:rsid w:val="04CD698D"/>
    <w:rsid w:val="04D22A47"/>
    <w:rsid w:val="04D562E4"/>
    <w:rsid w:val="04E362D6"/>
    <w:rsid w:val="05022A84"/>
    <w:rsid w:val="050DD938"/>
    <w:rsid w:val="050FC199"/>
    <w:rsid w:val="052C8D59"/>
    <w:rsid w:val="052CACC1"/>
    <w:rsid w:val="052F215E"/>
    <w:rsid w:val="053F9E5F"/>
    <w:rsid w:val="05423AB5"/>
    <w:rsid w:val="054605FB"/>
    <w:rsid w:val="0546AD46"/>
    <w:rsid w:val="0581350A"/>
    <w:rsid w:val="05824B51"/>
    <w:rsid w:val="0583F4BA"/>
    <w:rsid w:val="0585DE00"/>
    <w:rsid w:val="058613B3"/>
    <w:rsid w:val="0596A01D"/>
    <w:rsid w:val="05A97A75"/>
    <w:rsid w:val="05EC2066"/>
    <w:rsid w:val="05F55E9D"/>
    <w:rsid w:val="0606DBDF"/>
    <w:rsid w:val="0621ED2F"/>
    <w:rsid w:val="0624914E"/>
    <w:rsid w:val="06409C9C"/>
    <w:rsid w:val="06535DCE"/>
    <w:rsid w:val="065E1862"/>
    <w:rsid w:val="06649C3C"/>
    <w:rsid w:val="06675BE9"/>
    <w:rsid w:val="06CB2B1F"/>
    <w:rsid w:val="06EC5C92"/>
    <w:rsid w:val="06F08BE4"/>
    <w:rsid w:val="06FDAC01"/>
    <w:rsid w:val="0730826B"/>
    <w:rsid w:val="07382B52"/>
    <w:rsid w:val="0741F672"/>
    <w:rsid w:val="0743435A"/>
    <w:rsid w:val="07782230"/>
    <w:rsid w:val="077CF03C"/>
    <w:rsid w:val="07A0F0EB"/>
    <w:rsid w:val="07AA2326"/>
    <w:rsid w:val="07D93AB8"/>
    <w:rsid w:val="07EA9C83"/>
    <w:rsid w:val="08033BC8"/>
    <w:rsid w:val="080BCBA4"/>
    <w:rsid w:val="080D3416"/>
    <w:rsid w:val="0854C2EA"/>
    <w:rsid w:val="085AE690"/>
    <w:rsid w:val="08B10D77"/>
    <w:rsid w:val="0902CA74"/>
    <w:rsid w:val="090BC031"/>
    <w:rsid w:val="0919DA44"/>
    <w:rsid w:val="092F04B4"/>
    <w:rsid w:val="0940B73C"/>
    <w:rsid w:val="0958141C"/>
    <w:rsid w:val="0972796B"/>
    <w:rsid w:val="097A4DCC"/>
    <w:rsid w:val="09A544AF"/>
    <w:rsid w:val="09A8E705"/>
    <w:rsid w:val="09AED263"/>
    <w:rsid w:val="09E9701C"/>
    <w:rsid w:val="0A265E1A"/>
    <w:rsid w:val="0A36DDD5"/>
    <w:rsid w:val="0A43BC29"/>
    <w:rsid w:val="0A457CC2"/>
    <w:rsid w:val="0A4CDDC6"/>
    <w:rsid w:val="0A69B046"/>
    <w:rsid w:val="0A847983"/>
    <w:rsid w:val="0A8DA105"/>
    <w:rsid w:val="0AAB63D1"/>
    <w:rsid w:val="0AB42E9F"/>
    <w:rsid w:val="0AC4CAA3"/>
    <w:rsid w:val="0AE01170"/>
    <w:rsid w:val="0B038353"/>
    <w:rsid w:val="0B0EBF72"/>
    <w:rsid w:val="0B1F27C6"/>
    <w:rsid w:val="0B25E81E"/>
    <w:rsid w:val="0B2EF8E5"/>
    <w:rsid w:val="0B4E4D30"/>
    <w:rsid w:val="0B4FF3CB"/>
    <w:rsid w:val="0B6F202B"/>
    <w:rsid w:val="0BE29F94"/>
    <w:rsid w:val="0BE5898C"/>
    <w:rsid w:val="0BE870BE"/>
    <w:rsid w:val="0C00C4D7"/>
    <w:rsid w:val="0C2DF1FF"/>
    <w:rsid w:val="0C2F120B"/>
    <w:rsid w:val="0C6DF65A"/>
    <w:rsid w:val="0C9A85BB"/>
    <w:rsid w:val="0C9E720D"/>
    <w:rsid w:val="0CC8D652"/>
    <w:rsid w:val="0CCD7A79"/>
    <w:rsid w:val="0CF7225D"/>
    <w:rsid w:val="0D1A5406"/>
    <w:rsid w:val="0D27E4A4"/>
    <w:rsid w:val="0D51DC30"/>
    <w:rsid w:val="0D5CEA77"/>
    <w:rsid w:val="0D5FE740"/>
    <w:rsid w:val="0D60FA2E"/>
    <w:rsid w:val="0D7A9596"/>
    <w:rsid w:val="0D824A03"/>
    <w:rsid w:val="0DA76B44"/>
    <w:rsid w:val="0DAE466A"/>
    <w:rsid w:val="0DAF1D59"/>
    <w:rsid w:val="0DC9ED0B"/>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D40383"/>
    <w:rsid w:val="0EE11B0D"/>
    <w:rsid w:val="0EE235D7"/>
    <w:rsid w:val="0EF9A562"/>
    <w:rsid w:val="0EFC1811"/>
    <w:rsid w:val="0EFE16B8"/>
    <w:rsid w:val="0F05F933"/>
    <w:rsid w:val="0F0DECEA"/>
    <w:rsid w:val="0F1AD80F"/>
    <w:rsid w:val="0F37A90E"/>
    <w:rsid w:val="0F40984F"/>
    <w:rsid w:val="0F59BE21"/>
    <w:rsid w:val="0F5D084C"/>
    <w:rsid w:val="0F709969"/>
    <w:rsid w:val="0F71225B"/>
    <w:rsid w:val="0F7C923E"/>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153646"/>
    <w:rsid w:val="111813A0"/>
    <w:rsid w:val="112D632D"/>
    <w:rsid w:val="11341312"/>
    <w:rsid w:val="114BB87B"/>
    <w:rsid w:val="114FFFB5"/>
    <w:rsid w:val="11583C0E"/>
    <w:rsid w:val="11589ABA"/>
    <w:rsid w:val="117229B5"/>
    <w:rsid w:val="1177DB9A"/>
    <w:rsid w:val="117A7841"/>
    <w:rsid w:val="11864D6F"/>
    <w:rsid w:val="118AFE7B"/>
    <w:rsid w:val="118BAB3F"/>
    <w:rsid w:val="1193F498"/>
    <w:rsid w:val="11A84F62"/>
    <w:rsid w:val="11A86699"/>
    <w:rsid w:val="11B59524"/>
    <w:rsid w:val="11E33D95"/>
    <w:rsid w:val="11E6B1F6"/>
    <w:rsid w:val="120F2CAF"/>
    <w:rsid w:val="122549B2"/>
    <w:rsid w:val="123BAC51"/>
    <w:rsid w:val="124C86E2"/>
    <w:rsid w:val="12838831"/>
    <w:rsid w:val="1290CA05"/>
    <w:rsid w:val="12A6BC81"/>
    <w:rsid w:val="12DE7A84"/>
    <w:rsid w:val="12E3B438"/>
    <w:rsid w:val="12F426CD"/>
    <w:rsid w:val="12FF021C"/>
    <w:rsid w:val="12FF3DC6"/>
    <w:rsid w:val="133048E3"/>
    <w:rsid w:val="133A5D5E"/>
    <w:rsid w:val="1340F1D7"/>
    <w:rsid w:val="134135FE"/>
    <w:rsid w:val="1345EDB8"/>
    <w:rsid w:val="1349813D"/>
    <w:rsid w:val="1360B5BD"/>
    <w:rsid w:val="136DCAE6"/>
    <w:rsid w:val="13788F23"/>
    <w:rsid w:val="1393F2A0"/>
    <w:rsid w:val="139A573C"/>
    <w:rsid w:val="13A1EF98"/>
    <w:rsid w:val="13A55FCC"/>
    <w:rsid w:val="13AD5A53"/>
    <w:rsid w:val="13D9FE4A"/>
    <w:rsid w:val="13DA91FC"/>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7D693"/>
    <w:rsid w:val="14D8CCE7"/>
    <w:rsid w:val="1519DE91"/>
    <w:rsid w:val="152654C3"/>
    <w:rsid w:val="152F9C8C"/>
    <w:rsid w:val="1547570F"/>
    <w:rsid w:val="155324DE"/>
    <w:rsid w:val="1554BCAB"/>
    <w:rsid w:val="155F0243"/>
    <w:rsid w:val="156C4C02"/>
    <w:rsid w:val="1597208D"/>
    <w:rsid w:val="15A2F7A6"/>
    <w:rsid w:val="15A6596B"/>
    <w:rsid w:val="15CE5CA7"/>
    <w:rsid w:val="160866A3"/>
    <w:rsid w:val="160D10C7"/>
    <w:rsid w:val="162DBAD8"/>
    <w:rsid w:val="1637166C"/>
    <w:rsid w:val="163B41DA"/>
    <w:rsid w:val="1676A973"/>
    <w:rsid w:val="16A3C434"/>
    <w:rsid w:val="16BCCAAE"/>
    <w:rsid w:val="16E18676"/>
    <w:rsid w:val="16FB64BC"/>
    <w:rsid w:val="1700A0D6"/>
    <w:rsid w:val="17347E72"/>
    <w:rsid w:val="17581A12"/>
    <w:rsid w:val="177BBF8B"/>
    <w:rsid w:val="1781D17B"/>
    <w:rsid w:val="179797F3"/>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65808E"/>
    <w:rsid w:val="186870CB"/>
    <w:rsid w:val="186E2836"/>
    <w:rsid w:val="18739452"/>
    <w:rsid w:val="18757F7C"/>
    <w:rsid w:val="188456F1"/>
    <w:rsid w:val="1886B414"/>
    <w:rsid w:val="189AD45A"/>
    <w:rsid w:val="18CD29B9"/>
    <w:rsid w:val="18CD3EE4"/>
    <w:rsid w:val="18E2019D"/>
    <w:rsid w:val="18FF7B00"/>
    <w:rsid w:val="190B052E"/>
    <w:rsid w:val="190DF52A"/>
    <w:rsid w:val="19152D27"/>
    <w:rsid w:val="19191E63"/>
    <w:rsid w:val="192B7294"/>
    <w:rsid w:val="1937AEC5"/>
    <w:rsid w:val="19808844"/>
    <w:rsid w:val="1984414F"/>
    <w:rsid w:val="198647C1"/>
    <w:rsid w:val="1989A8A5"/>
    <w:rsid w:val="198A9ED2"/>
    <w:rsid w:val="19C77CC7"/>
    <w:rsid w:val="19EE9A5C"/>
    <w:rsid w:val="1A018940"/>
    <w:rsid w:val="1A0A0D80"/>
    <w:rsid w:val="1A2E3ED7"/>
    <w:rsid w:val="1A2EFA39"/>
    <w:rsid w:val="1A3E706A"/>
    <w:rsid w:val="1A694782"/>
    <w:rsid w:val="1A76E36D"/>
    <w:rsid w:val="1AAA3163"/>
    <w:rsid w:val="1ABE4017"/>
    <w:rsid w:val="1AC0C70D"/>
    <w:rsid w:val="1B1D478B"/>
    <w:rsid w:val="1B34FE1C"/>
    <w:rsid w:val="1B506B73"/>
    <w:rsid w:val="1B561210"/>
    <w:rsid w:val="1B6DA178"/>
    <w:rsid w:val="1B90ADD5"/>
    <w:rsid w:val="1BB542AB"/>
    <w:rsid w:val="1BD5AEC2"/>
    <w:rsid w:val="1BDAE459"/>
    <w:rsid w:val="1BF7FCEF"/>
    <w:rsid w:val="1BF99B7D"/>
    <w:rsid w:val="1C2849AD"/>
    <w:rsid w:val="1C58CE1A"/>
    <w:rsid w:val="1CA9C448"/>
    <w:rsid w:val="1CAC2F6A"/>
    <w:rsid w:val="1CFE3D11"/>
    <w:rsid w:val="1CFE6B75"/>
    <w:rsid w:val="1D3FC566"/>
    <w:rsid w:val="1D449409"/>
    <w:rsid w:val="1D5E2434"/>
    <w:rsid w:val="1D865374"/>
    <w:rsid w:val="1D946379"/>
    <w:rsid w:val="1D9A11B7"/>
    <w:rsid w:val="1DBF3B5B"/>
    <w:rsid w:val="1DC0FE80"/>
    <w:rsid w:val="1DD367FC"/>
    <w:rsid w:val="1DE48DEF"/>
    <w:rsid w:val="1DF424AF"/>
    <w:rsid w:val="1E151E1B"/>
    <w:rsid w:val="1E2A5D5F"/>
    <w:rsid w:val="1E3FF750"/>
    <w:rsid w:val="1E548F34"/>
    <w:rsid w:val="1E63BEDF"/>
    <w:rsid w:val="1E63EB33"/>
    <w:rsid w:val="1E7D1C5D"/>
    <w:rsid w:val="1E8FE876"/>
    <w:rsid w:val="1EB29003"/>
    <w:rsid w:val="1EB9B058"/>
    <w:rsid w:val="1EC13C9F"/>
    <w:rsid w:val="1EC83CE8"/>
    <w:rsid w:val="1ECF4445"/>
    <w:rsid w:val="1ECFDD93"/>
    <w:rsid w:val="1EFFD29E"/>
    <w:rsid w:val="1F00773E"/>
    <w:rsid w:val="1F1344E0"/>
    <w:rsid w:val="1F13E4C2"/>
    <w:rsid w:val="1F1A8682"/>
    <w:rsid w:val="1F1B103B"/>
    <w:rsid w:val="1F2B4B2D"/>
    <w:rsid w:val="1F37C954"/>
    <w:rsid w:val="1F4A25F2"/>
    <w:rsid w:val="1F82624A"/>
    <w:rsid w:val="1F85E1B8"/>
    <w:rsid w:val="1F87BD20"/>
    <w:rsid w:val="1F87C9D3"/>
    <w:rsid w:val="1F90596E"/>
    <w:rsid w:val="1FA76675"/>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63EEE0"/>
    <w:rsid w:val="217D4E27"/>
    <w:rsid w:val="21B9CCBA"/>
    <w:rsid w:val="21C4B257"/>
    <w:rsid w:val="21C77E8A"/>
    <w:rsid w:val="21D862D5"/>
    <w:rsid w:val="21EDA0C3"/>
    <w:rsid w:val="21F074CD"/>
    <w:rsid w:val="21F29F92"/>
    <w:rsid w:val="22400CDE"/>
    <w:rsid w:val="224034A3"/>
    <w:rsid w:val="225AE59F"/>
    <w:rsid w:val="2265F42F"/>
    <w:rsid w:val="228A0BF4"/>
    <w:rsid w:val="2293014B"/>
    <w:rsid w:val="229C2D98"/>
    <w:rsid w:val="22ACB0BA"/>
    <w:rsid w:val="22B6CE83"/>
    <w:rsid w:val="22DB2CE1"/>
    <w:rsid w:val="22E1E406"/>
    <w:rsid w:val="22FE02C4"/>
    <w:rsid w:val="23634A5E"/>
    <w:rsid w:val="2376E401"/>
    <w:rsid w:val="237A2241"/>
    <w:rsid w:val="237B28A4"/>
    <w:rsid w:val="238549B8"/>
    <w:rsid w:val="23933B73"/>
    <w:rsid w:val="23AD052F"/>
    <w:rsid w:val="23B588E6"/>
    <w:rsid w:val="23B9ADF2"/>
    <w:rsid w:val="23C37852"/>
    <w:rsid w:val="23E75BF8"/>
    <w:rsid w:val="2409D78F"/>
    <w:rsid w:val="2413E8C5"/>
    <w:rsid w:val="2421984D"/>
    <w:rsid w:val="2422CE2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6AF76"/>
    <w:rsid w:val="25B1B203"/>
    <w:rsid w:val="25DBCE9C"/>
    <w:rsid w:val="25F0B749"/>
    <w:rsid w:val="25F1FBC5"/>
    <w:rsid w:val="25F48A6F"/>
    <w:rsid w:val="25FB04EA"/>
    <w:rsid w:val="25FCBE8B"/>
    <w:rsid w:val="2608EC2F"/>
    <w:rsid w:val="2617CD5B"/>
    <w:rsid w:val="2618BADB"/>
    <w:rsid w:val="261E9E2C"/>
    <w:rsid w:val="262E98D0"/>
    <w:rsid w:val="264DBF5D"/>
    <w:rsid w:val="2658F355"/>
    <w:rsid w:val="266B7093"/>
    <w:rsid w:val="266C1127"/>
    <w:rsid w:val="2686C7C0"/>
    <w:rsid w:val="268B49AC"/>
    <w:rsid w:val="2694C762"/>
    <w:rsid w:val="26D62845"/>
    <w:rsid w:val="26DE144A"/>
    <w:rsid w:val="270494C1"/>
    <w:rsid w:val="27273BAE"/>
    <w:rsid w:val="274D35A6"/>
    <w:rsid w:val="277761AD"/>
    <w:rsid w:val="27AEB270"/>
    <w:rsid w:val="27B3BD03"/>
    <w:rsid w:val="27BC85EB"/>
    <w:rsid w:val="27CBF497"/>
    <w:rsid w:val="27F2F165"/>
    <w:rsid w:val="280ACA66"/>
    <w:rsid w:val="28228451"/>
    <w:rsid w:val="282F2BA1"/>
    <w:rsid w:val="284AAFF9"/>
    <w:rsid w:val="2854807C"/>
    <w:rsid w:val="285FF667"/>
    <w:rsid w:val="28668E36"/>
    <w:rsid w:val="28708BCB"/>
    <w:rsid w:val="2881B7EC"/>
    <w:rsid w:val="288814D0"/>
    <w:rsid w:val="288BA346"/>
    <w:rsid w:val="2903A8AA"/>
    <w:rsid w:val="290A1DD4"/>
    <w:rsid w:val="29250B2B"/>
    <w:rsid w:val="292D872A"/>
    <w:rsid w:val="29343686"/>
    <w:rsid w:val="293D1310"/>
    <w:rsid w:val="2958F0CF"/>
    <w:rsid w:val="2966792A"/>
    <w:rsid w:val="2972D0EA"/>
    <w:rsid w:val="2977B87A"/>
    <w:rsid w:val="2978C7B6"/>
    <w:rsid w:val="2985066C"/>
    <w:rsid w:val="29B42F83"/>
    <w:rsid w:val="29D71B16"/>
    <w:rsid w:val="29E5592E"/>
    <w:rsid w:val="29E7C10B"/>
    <w:rsid w:val="2A0A881A"/>
    <w:rsid w:val="2A0F8E07"/>
    <w:rsid w:val="2A0FB90B"/>
    <w:rsid w:val="2A13848E"/>
    <w:rsid w:val="2A33FA37"/>
    <w:rsid w:val="2A4100F1"/>
    <w:rsid w:val="2A4E17DC"/>
    <w:rsid w:val="2A4E8E78"/>
    <w:rsid w:val="2A7526EF"/>
    <w:rsid w:val="2A78AE2F"/>
    <w:rsid w:val="2A8E0905"/>
    <w:rsid w:val="2AAD3B97"/>
    <w:rsid w:val="2AD3A6AE"/>
    <w:rsid w:val="2AD76D09"/>
    <w:rsid w:val="2AE18FD7"/>
    <w:rsid w:val="2AE7DCE4"/>
    <w:rsid w:val="2AF8A4CC"/>
    <w:rsid w:val="2AFE6DA8"/>
    <w:rsid w:val="2B002AE0"/>
    <w:rsid w:val="2B0F816D"/>
    <w:rsid w:val="2B1B2C13"/>
    <w:rsid w:val="2B1F5485"/>
    <w:rsid w:val="2B35527B"/>
    <w:rsid w:val="2B4D8831"/>
    <w:rsid w:val="2B63D0D8"/>
    <w:rsid w:val="2B96B95A"/>
    <w:rsid w:val="2BBD38C5"/>
    <w:rsid w:val="2C1EDA7C"/>
    <w:rsid w:val="2C237E41"/>
    <w:rsid w:val="2C46233A"/>
    <w:rsid w:val="2C685AFE"/>
    <w:rsid w:val="2C702BC5"/>
    <w:rsid w:val="2C71CE14"/>
    <w:rsid w:val="2C81E951"/>
    <w:rsid w:val="2CA9AF4E"/>
    <w:rsid w:val="2CF5B82D"/>
    <w:rsid w:val="2D0DA55F"/>
    <w:rsid w:val="2D4A051D"/>
    <w:rsid w:val="2D934389"/>
    <w:rsid w:val="2DA3EAF4"/>
    <w:rsid w:val="2DB73EB3"/>
    <w:rsid w:val="2DB8A663"/>
    <w:rsid w:val="2DBAE2CE"/>
    <w:rsid w:val="2DC1CFB9"/>
    <w:rsid w:val="2DFFF623"/>
    <w:rsid w:val="2E1CF2C0"/>
    <w:rsid w:val="2E4C9F15"/>
    <w:rsid w:val="2E4D836A"/>
    <w:rsid w:val="2E51826A"/>
    <w:rsid w:val="2E528CFA"/>
    <w:rsid w:val="2E86289B"/>
    <w:rsid w:val="2EA62C3A"/>
    <w:rsid w:val="2EB28AC0"/>
    <w:rsid w:val="2EC10A70"/>
    <w:rsid w:val="2EC8C3CD"/>
    <w:rsid w:val="2ED2475F"/>
    <w:rsid w:val="2EE92BCD"/>
    <w:rsid w:val="2EE958A7"/>
    <w:rsid w:val="2F080C04"/>
    <w:rsid w:val="2F0E95C0"/>
    <w:rsid w:val="2F1590EA"/>
    <w:rsid w:val="2F193A57"/>
    <w:rsid w:val="2F38F8CC"/>
    <w:rsid w:val="2F478544"/>
    <w:rsid w:val="2F48E271"/>
    <w:rsid w:val="2F62168B"/>
    <w:rsid w:val="2F6E7F1D"/>
    <w:rsid w:val="2F84E96D"/>
    <w:rsid w:val="2F86E78C"/>
    <w:rsid w:val="2F90B13D"/>
    <w:rsid w:val="2F923B52"/>
    <w:rsid w:val="2F9DFC0F"/>
    <w:rsid w:val="2FA65E2C"/>
    <w:rsid w:val="2FFC060F"/>
    <w:rsid w:val="300A2843"/>
    <w:rsid w:val="30136D5D"/>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1A9C58"/>
    <w:rsid w:val="3227CDA1"/>
    <w:rsid w:val="3232792E"/>
    <w:rsid w:val="3241C48B"/>
    <w:rsid w:val="3248D362"/>
    <w:rsid w:val="324EE8CB"/>
    <w:rsid w:val="324F3FE0"/>
    <w:rsid w:val="32567A97"/>
    <w:rsid w:val="32572580"/>
    <w:rsid w:val="3264F588"/>
    <w:rsid w:val="3288D8A2"/>
    <w:rsid w:val="328A26B8"/>
    <w:rsid w:val="32A7D7C0"/>
    <w:rsid w:val="32B03FD2"/>
    <w:rsid w:val="32BEF71B"/>
    <w:rsid w:val="32DCFF80"/>
    <w:rsid w:val="32DF62B1"/>
    <w:rsid w:val="32ED08EE"/>
    <w:rsid w:val="32FB0FCB"/>
    <w:rsid w:val="3303F1E9"/>
    <w:rsid w:val="330A7F7D"/>
    <w:rsid w:val="33238588"/>
    <w:rsid w:val="3333B0B7"/>
    <w:rsid w:val="33371229"/>
    <w:rsid w:val="3342A6BF"/>
    <w:rsid w:val="3360DA78"/>
    <w:rsid w:val="336D6DFE"/>
    <w:rsid w:val="3377F9DE"/>
    <w:rsid w:val="339DD626"/>
    <w:rsid w:val="33A3F3FC"/>
    <w:rsid w:val="33B6D707"/>
    <w:rsid w:val="33C8A36C"/>
    <w:rsid w:val="33E210CD"/>
    <w:rsid w:val="34155D4B"/>
    <w:rsid w:val="341787FD"/>
    <w:rsid w:val="341D9A2B"/>
    <w:rsid w:val="342EAACA"/>
    <w:rsid w:val="344190CB"/>
    <w:rsid w:val="3449E65A"/>
    <w:rsid w:val="346A0964"/>
    <w:rsid w:val="34860BA7"/>
    <w:rsid w:val="34886B03"/>
    <w:rsid w:val="34908D5C"/>
    <w:rsid w:val="349E555A"/>
    <w:rsid w:val="34B02734"/>
    <w:rsid w:val="34C09807"/>
    <w:rsid w:val="34DCEA4C"/>
    <w:rsid w:val="35046EFB"/>
    <w:rsid w:val="3530CBE2"/>
    <w:rsid w:val="3532B34E"/>
    <w:rsid w:val="35384856"/>
    <w:rsid w:val="3557DB8E"/>
    <w:rsid w:val="356A58DC"/>
    <w:rsid w:val="356D7F02"/>
    <w:rsid w:val="3572969D"/>
    <w:rsid w:val="357DC29A"/>
    <w:rsid w:val="35950BA1"/>
    <w:rsid w:val="35C36166"/>
    <w:rsid w:val="35D64B25"/>
    <w:rsid w:val="35DEF428"/>
    <w:rsid w:val="35EB6E41"/>
    <w:rsid w:val="3605FD56"/>
    <w:rsid w:val="361F7B5D"/>
    <w:rsid w:val="365D8EEA"/>
    <w:rsid w:val="3672C361"/>
    <w:rsid w:val="36974C90"/>
    <w:rsid w:val="36C4629B"/>
    <w:rsid w:val="36D49F88"/>
    <w:rsid w:val="36E70D5C"/>
    <w:rsid w:val="36EB45B2"/>
    <w:rsid w:val="372207D6"/>
    <w:rsid w:val="3728165A"/>
    <w:rsid w:val="372DCD0E"/>
    <w:rsid w:val="37347D97"/>
    <w:rsid w:val="3737627F"/>
    <w:rsid w:val="374E7758"/>
    <w:rsid w:val="376AEEED"/>
    <w:rsid w:val="376DF8B3"/>
    <w:rsid w:val="37911841"/>
    <w:rsid w:val="37970DD6"/>
    <w:rsid w:val="37A6CB6C"/>
    <w:rsid w:val="37AA10EA"/>
    <w:rsid w:val="37CB8B9B"/>
    <w:rsid w:val="37DCDBFE"/>
    <w:rsid w:val="37FEB365"/>
    <w:rsid w:val="3806FF2B"/>
    <w:rsid w:val="38074A29"/>
    <w:rsid w:val="38170A18"/>
    <w:rsid w:val="38231052"/>
    <w:rsid w:val="38269266"/>
    <w:rsid w:val="383A02B0"/>
    <w:rsid w:val="3840F58F"/>
    <w:rsid w:val="384EBA04"/>
    <w:rsid w:val="384F8ADE"/>
    <w:rsid w:val="3865FC5B"/>
    <w:rsid w:val="38698305"/>
    <w:rsid w:val="3870D5FF"/>
    <w:rsid w:val="388462C9"/>
    <w:rsid w:val="388C8BC7"/>
    <w:rsid w:val="38900875"/>
    <w:rsid w:val="38AAAD3D"/>
    <w:rsid w:val="38B9F256"/>
    <w:rsid w:val="38E44347"/>
    <w:rsid w:val="38F72618"/>
    <w:rsid w:val="39427044"/>
    <w:rsid w:val="396349C5"/>
    <w:rsid w:val="396787F9"/>
    <w:rsid w:val="39690538"/>
    <w:rsid w:val="397F4C0A"/>
    <w:rsid w:val="3987B161"/>
    <w:rsid w:val="39B0307C"/>
    <w:rsid w:val="39B94B47"/>
    <w:rsid w:val="39C97423"/>
    <w:rsid w:val="39E8E720"/>
    <w:rsid w:val="3A0F54DD"/>
    <w:rsid w:val="3A1546DC"/>
    <w:rsid w:val="3A334255"/>
    <w:rsid w:val="3A33C65C"/>
    <w:rsid w:val="3A458C65"/>
    <w:rsid w:val="3A59FD0B"/>
    <w:rsid w:val="3A75C37D"/>
    <w:rsid w:val="3A7CA098"/>
    <w:rsid w:val="3A7FA600"/>
    <w:rsid w:val="3A923158"/>
    <w:rsid w:val="3AAB3D21"/>
    <w:rsid w:val="3AB26CF8"/>
    <w:rsid w:val="3AC56328"/>
    <w:rsid w:val="3AF5A27E"/>
    <w:rsid w:val="3AFBCE58"/>
    <w:rsid w:val="3B39CFC3"/>
    <w:rsid w:val="3B3B082B"/>
    <w:rsid w:val="3B3C79C2"/>
    <w:rsid w:val="3B5424DC"/>
    <w:rsid w:val="3B84CC68"/>
    <w:rsid w:val="3B9977B5"/>
    <w:rsid w:val="3B9BFD56"/>
    <w:rsid w:val="3BB6DB89"/>
    <w:rsid w:val="3BD1A0B0"/>
    <w:rsid w:val="3BD25EF3"/>
    <w:rsid w:val="3BD4B61E"/>
    <w:rsid w:val="3BE1754E"/>
    <w:rsid w:val="3BEC871D"/>
    <w:rsid w:val="3BFBD652"/>
    <w:rsid w:val="3BFE0A64"/>
    <w:rsid w:val="3C1B0C1F"/>
    <w:rsid w:val="3C29DE06"/>
    <w:rsid w:val="3C4D8F8C"/>
    <w:rsid w:val="3C56851B"/>
    <w:rsid w:val="3C5ADD7E"/>
    <w:rsid w:val="3C77692F"/>
    <w:rsid w:val="3C8AFD45"/>
    <w:rsid w:val="3C8CC8C3"/>
    <w:rsid w:val="3C97DAB0"/>
    <w:rsid w:val="3CB4255F"/>
    <w:rsid w:val="3CC45D62"/>
    <w:rsid w:val="3CC754DA"/>
    <w:rsid w:val="3CD52085"/>
    <w:rsid w:val="3CDE69B6"/>
    <w:rsid w:val="3CEEEE6D"/>
    <w:rsid w:val="3CF6AF44"/>
    <w:rsid w:val="3CFD547B"/>
    <w:rsid w:val="3D4E98CE"/>
    <w:rsid w:val="3D4EB9C3"/>
    <w:rsid w:val="3D53094D"/>
    <w:rsid w:val="3D66EE22"/>
    <w:rsid w:val="3D7802B1"/>
    <w:rsid w:val="3D90F61F"/>
    <w:rsid w:val="3D9B2053"/>
    <w:rsid w:val="3DEDF0E9"/>
    <w:rsid w:val="3DFC615C"/>
    <w:rsid w:val="3E069CF3"/>
    <w:rsid w:val="3E1B6378"/>
    <w:rsid w:val="3E1FCDC4"/>
    <w:rsid w:val="3E25E4FB"/>
    <w:rsid w:val="3E3D285E"/>
    <w:rsid w:val="3E4A0E93"/>
    <w:rsid w:val="3E59C328"/>
    <w:rsid w:val="3E848FE9"/>
    <w:rsid w:val="3E8C564F"/>
    <w:rsid w:val="3E9ACAE7"/>
    <w:rsid w:val="3EB8637A"/>
    <w:rsid w:val="3EBFE7BD"/>
    <w:rsid w:val="3EE21B97"/>
    <w:rsid w:val="3EF65618"/>
    <w:rsid w:val="3F049E1B"/>
    <w:rsid w:val="3F1CA418"/>
    <w:rsid w:val="3F409FF2"/>
    <w:rsid w:val="3F454424"/>
    <w:rsid w:val="3F839C74"/>
    <w:rsid w:val="3FAEF222"/>
    <w:rsid w:val="3FBB1209"/>
    <w:rsid w:val="3FDAF6AF"/>
    <w:rsid w:val="3FDF7955"/>
    <w:rsid w:val="3FE9639B"/>
    <w:rsid w:val="3FED2DF5"/>
    <w:rsid w:val="40158055"/>
    <w:rsid w:val="404AF29F"/>
    <w:rsid w:val="40564B05"/>
    <w:rsid w:val="406C1D56"/>
    <w:rsid w:val="409044A6"/>
    <w:rsid w:val="40915D55"/>
    <w:rsid w:val="4092D4CC"/>
    <w:rsid w:val="40A307E0"/>
    <w:rsid w:val="40A4B8FA"/>
    <w:rsid w:val="40AEB651"/>
    <w:rsid w:val="40B938B1"/>
    <w:rsid w:val="40BA9E8F"/>
    <w:rsid w:val="40DA011F"/>
    <w:rsid w:val="40E14B2F"/>
    <w:rsid w:val="40F11EAA"/>
    <w:rsid w:val="40F8A8C2"/>
    <w:rsid w:val="40FAE8D7"/>
    <w:rsid w:val="410EF39B"/>
    <w:rsid w:val="41292F62"/>
    <w:rsid w:val="41519381"/>
    <w:rsid w:val="416C14AA"/>
    <w:rsid w:val="4171096E"/>
    <w:rsid w:val="417BEDAA"/>
    <w:rsid w:val="4194BC18"/>
    <w:rsid w:val="41BC6596"/>
    <w:rsid w:val="41BF78F5"/>
    <w:rsid w:val="41E51B9C"/>
    <w:rsid w:val="42019965"/>
    <w:rsid w:val="4209242E"/>
    <w:rsid w:val="4215734A"/>
    <w:rsid w:val="422AFDC2"/>
    <w:rsid w:val="423AF4A2"/>
    <w:rsid w:val="42448E19"/>
    <w:rsid w:val="42531699"/>
    <w:rsid w:val="425549BB"/>
    <w:rsid w:val="4255A69B"/>
    <w:rsid w:val="426A7679"/>
    <w:rsid w:val="426E2152"/>
    <w:rsid w:val="42796F07"/>
    <w:rsid w:val="42B19805"/>
    <w:rsid w:val="42D33302"/>
    <w:rsid w:val="42E02F9B"/>
    <w:rsid w:val="42FE4FD8"/>
    <w:rsid w:val="43257BDF"/>
    <w:rsid w:val="433620AC"/>
    <w:rsid w:val="4339673D"/>
    <w:rsid w:val="434359EA"/>
    <w:rsid w:val="436D6061"/>
    <w:rsid w:val="437D237D"/>
    <w:rsid w:val="437E4D63"/>
    <w:rsid w:val="43954701"/>
    <w:rsid w:val="439E5904"/>
    <w:rsid w:val="43A54E5B"/>
    <w:rsid w:val="43ACCDD6"/>
    <w:rsid w:val="43C38EF7"/>
    <w:rsid w:val="43CD5E2C"/>
    <w:rsid w:val="441E8B72"/>
    <w:rsid w:val="4422108E"/>
    <w:rsid w:val="444361C8"/>
    <w:rsid w:val="445FA4A5"/>
    <w:rsid w:val="4465542A"/>
    <w:rsid w:val="446B2E14"/>
    <w:rsid w:val="448F2B37"/>
    <w:rsid w:val="44A600FB"/>
    <w:rsid w:val="44A89C41"/>
    <w:rsid w:val="44B270AD"/>
    <w:rsid w:val="44B5D789"/>
    <w:rsid w:val="44EB152A"/>
    <w:rsid w:val="44FDEADF"/>
    <w:rsid w:val="450DF77E"/>
    <w:rsid w:val="451D933E"/>
    <w:rsid w:val="453F6980"/>
    <w:rsid w:val="45530173"/>
    <w:rsid w:val="4565FA3E"/>
    <w:rsid w:val="456AA994"/>
    <w:rsid w:val="456B90A8"/>
    <w:rsid w:val="456BB0B5"/>
    <w:rsid w:val="4582599B"/>
    <w:rsid w:val="459B1921"/>
    <w:rsid w:val="45A17CBB"/>
    <w:rsid w:val="45A4A6DB"/>
    <w:rsid w:val="45A74AA1"/>
    <w:rsid w:val="45A8E9D2"/>
    <w:rsid w:val="45ADF722"/>
    <w:rsid w:val="45BC76D1"/>
    <w:rsid w:val="45F10C02"/>
    <w:rsid w:val="45F6E50B"/>
    <w:rsid w:val="46252080"/>
    <w:rsid w:val="4632498D"/>
    <w:rsid w:val="46397D2D"/>
    <w:rsid w:val="464C1C61"/>
    <w:rsid w:val="464DEC75"/>
    <w:rsid w:val="465050B0"/>
    <w:rsid w:val="46696397"/>
    <w:rsid w:val="46740AAA"/>
    <w:rsid w:val="46834CED"/>
    <w:rsid w:val="469CB0DB"/>
    <w:rsid w:val="46B5E172"/>
    <w:rsid w:val="46B65C4C"/>
    <w:rsid w:val="46C8EE0A"/>
    <w:rsid w:val="46D9BC79"/>
    <w:rsid w:val="471876FD"/>
    <w:rsid w:val="471B6D7C"/>
    <w:rsid w:val="471D072E"/>
    <w:rsid w:val="475106BA"/>
    <w:rsid w:val="475BE3C3"/>
    <w:rsid w:val="4762FB18"/>
    <w:rsid w:val="4766C800"/>
    <w:rsid w:val="47AA2659"/>
    <w:rsid w:val="47D1A6B5"/>
    <w:rsid w:val="47D5CDFA"/>
    <w:rsid w:val="47D703A7"/>
    <w:rsid w:val="47D8AED6"/>
    <w:rsid w:val="47E023C5"/>
    <w:rsid w:val="47F8B41C"/>
    <w:rsid w:val="4803BACB"/>
    <w:rsid w:val="480CBE8E"/>
    <w:rsid w:val="4817B3CF"/>
    <w:rsid w:val="481EFE4A"/>
    <w:rsid w:val="48294C78"/>
    <w:rsid w:val="482C814F"/>
    <w:rsid w:val="485B1E28"/>
    <w:rsid w:val="485BA107"/>
    <w:rsid w:val="485DA0E8"/>
    <w:rsid w:val="488BC5FD"/>
    <w:rsid w:val="489A90E9"/>
    <w:rsid w:val="489BF335"/>
    <w:rsid w:val="48AF6C2A"/>
    <w:rsid w:val="48EA48E1"/>
    <w:rsid w:val="48EAF592"/>
    <w:rsid w:val="492D412B"/>
    <w:rsid w:val="49342C9A"/>
    <w:rsid w:val="493E0D89"/>
    <w:rsid w:val="49737E6E"/>
    <w:rsid w:val="49950F4A"/>
    <w:rsid w:val="49969C7A"/>
    <w:rsid w:val="49C3ABBB"/>
    <w:rsid w:val="49E18587"/>
    <w:rsid w:val="49ECF259"/>
    <w:rsid w:val="4A001862"/>
    <w:rsid w:val="4A0C7ADB"/>
    <w:rsid w:val="4A17C7E0"/>
    <w:rsid w:val="4A28CA4D"/>
    <w:rsid w:val="4A4C44E3"/>
    <w:rsid w:val="4A518C0F"/>
    <w:rsid w:val="4A5E49F7"/>
    <w:rsid w:val="4A94C39A"/>
    <w:rsid w:val="4AA3BDAC"/>
    <w:rsid w:val="4AB79C70"/>
    <w:rsid w:val="4ABC6EDF"/>
    <w:rsid w:val="4AC00565"/>
    <w:rsid w:val="4AC197DC"/>
    <w:rsid w:val="4AFE8CFF"/>
    <w:rsid w:val="4B0643CA"/>
    <w:rsid w:val="4B06D5AE"/>
    <w:rsid w:val="4B091721"/>
    <w:rsid w:val="4B1C2248"/>
    <w:rsid w:val="4B473216"/>
    <w:rsid w:val="4B59D9DA"/>
    <w:rsid w:val="4B7AF1E9"/>
    <w:rsid w:val="4B8169E1"/>
    <w:rsid w:val="4B8EB3A0"/>
    <w:rsid w:val="4BBE54A2"/>
    <w:rsid w:val="4BE41E9D"/>
    <w:rsid w:val="4BFE15E1"/>
    <w:rsid w:val="4C053088"/>
    <w:rsid w:val="4C257062"/>
    <w:rsid w:val="4C484C72"/>
    <w:rsid w:val="4C60FE3A"/>
    <w:rsid w:val="4C6252E7"/>
    <w:rsid w:val="4C65EF61"/>
    <w:rsid w:val="4C7E2462"/>
    <w:rsid w:val="4C9E9F26"/>
    <w:rsid w:val="4CA19FE3"/>
    <w:rsid w:val="4CA1FA96"/>
    <w:rsid w:val="4CCC1434"/>
    <w:rsid w:val="4CD4578E"/>
    <w:rsid w:val="4D0F10AE"/>
    <w:rsid w:val="4D103629"/>
    <w:rsid w:val="4D19646E"/>
    <w:rsid w:val="4D326FDA"/>
    <w:rsid w:val="4D440A2E"/>
    <w:rsid w:val="4D488CC9"/>
    <w:rsid w:val="4D6A2A6F"/>
    <w:rsid w:val="4D790808"/>
    <w:rsid w:val="4D7EC861"/>
    <w:rsid w:val="4D84CC1E"/>
    <w:rsid w:val="4D992E63"/>
    <w:rsid w:val="4DD07AF3"/>
    <w:rsid w:val="4DD779AB"/>
    <w:rsid w:val="4DD83A4B"/>
    <w:rsid w:val="4DF38B44"/>
    <w:rsid w:val="4DFF110E"/>
    <w:rsid w:val="4E125568"/>
    <w:rsid w:val="4E16C155"/>
    <w:rsid w:val="4E36CE18"/>
    <w:rsid w:val="4E47E3E3"/>
    <w:rsid w:val="4E490C1E"/>
    <w:rsid w:val="4E5C6BE0"/>
    <w:rsid w:val="4E5DC8B0"/>
    <w:rsid w:val="4E637AD4"/>
    <w:rsid w:val="4E6A1AEC"/>
    <w:rsid w:val="4E86E774"/>
    <w:rsid w:val="4EAD6F93"/>
    <w:rsid w:val="4EADBDB2"/>
    <w:rsid w:val="4EE89861"/>
    <w:rsid w:val="4EEFCA2C"/>
    <w:rsid w:val="4EF41EB2"/>
    <w:rsid w:val="4EF7D9D8"/>
    <w:rsid w:val="4F0133B0"/>
    <w:rsid w:val="4F1B2503"/>
    <w:rsid w:val="4F43A771"/>
    <w:rsid w:val="4F4602B0"/>
    <w:rsid w:val="4F62728B"/>
    <w:rsid w:val="4F66823B"/>
    <w:rsid w:val="4F86B9EF"/>
    <w:rsid w:val="4F9107F1"/>
    <w:rsid w:val="4FBEC70A"/>
    <w:rsid w:val="4FC3C29A"/>
    <w:rsid w:val="4FC5B84D"/>
    <w:rsid w:val="4FCD18E5"/>
    <w:rsid w:val="4FF02FF3"/>
    <w:rsid w:val="4FF4586A"/>
    <w:rsid w:val="4FF983AE"/>
    <w:rsid w:val="50036784"/>
    <w:rsid w:val="5010D4A8"/>
    <w:rsid w:val="5047F04B"/>
    <w:rsid w:val="505C605D"/>
    <w:rsid w:val="508039BB"/>
    <w:rsid w:val="5080AEC2"/>
    <w:rsid w:val="508B17E8"/>
    <w:rsid w:val="50AC784A"/>
    <w:rsid w:val="50B277AF"/>
    <w:rsid w:val="50B7AE02"/>
    <w:rsid w:val="50BAF040"/>
    <w:rsid w:val="50C7DC7B"/>
    <w:rsid w:val="50C9DC70"/>
    <w:rsid w:val="50D968E2"/>
    <w:rsid w:val="50EC8EA9"/>
    <w:rsid w:val="51160FD4"/>
    <w:rsid w:val="5117B642"/>
    <w:rsid w:val="511A1492"/>
    <w:rsid w:val="511B4A40"/>
    <w:rsid w:val="51835176"/>
    <w:rsid w:val="518C0DA9"/>
    <w:rsid w:val="5192C3EC"/>
    <w:rsid w:val="51DF7456"/>
    <w:rsid w:val="51E03648"/>
    <w:rsid w:val="51EBA9C2"/>
    <w:rsid w:val="51F98C9E"/>
    <w:rsid w:val="520F085E"/>
    <w:rsid w:val="5223F02C"/>
    <w:rsid w:val="522C5C07"/>
    <w:rsid w:val="523BD3AE"/>
    <w:rsid w:val="524821D1"/>
    <w:rsid w:val="525BD404"/>
    <w:rsid w:val="5260BC9E"/>
    <w:rsid w:val="5286484D"/>
    <w:rsid w:val="52969442"/>
    <w:rsid w:val="52BB0D0B"/>
    <w:rsid w:val="52ED2AF2"/>
    <w:rsid w:val="52F2BF51"/>
    <w:rsid w:val="52FB56D9"/>
    <w:rsid w:val="530F8B57"/>
    <w:rsid w:val="5316927C"/>
    <w:rsid w:val="533172E2"/>
    <w:rsid w:val="53392914"/>
    <w:rsid w:val="534E24D6"/>
    <w:rsid w:val="535806D7"/>
    <w:rsid w:val="53703180"/>
    <w:rsid w:val="53910263"/>
    <w:rsid w:val="53A71ABB"/>
    <w:rsid w:val="53F11B04"/>
    <w:rsid w:val="53F3FB91"/>
    <w:rsid w:val="53F719BC"/>
    <w:rsid w:val="53F8F822"/>
    <w:rsid w:val="54113979"/>
    <w:rsid w:val="542390C5"/>
    <w:rsid w:val="5429BE48"/>
    <w:rsid w:val="5442064E"/>
    <w:rsid w:val="544CF557"/>
    <w:rsid w:val="545E8C4B"/>
    <w:rsid w:val="54750988"/>
    <w:rsid w:val="54844FE2"/>
    <w:rsid w:val="54988C11"/>
    <w:rsid w:val="54B471DA"/>
    <w:rsid w:val="550E33AE"/>
    <w:rsid w:val="5510E31B"/>
    <w:rsid w:val="55160A85"/>
    <w:rsid w:val="55228622"/>
    <w:rsid w:val="55234F3D"/>
    <w:rsid w:val="556946D1"/>
    <w:rsid w:val="55866427"/>
    <w:rsid w:val="558C0515"/>
    <w:rsid w:val="55B85834"/>
    <w:rsid w:val="55D8C341"/>
    <w:rsid w:val="55F114DE"/>
    <w:rsid w:val="5664446C"/>
    <w:rsid w:val="5682F988"/>
    <w:rsid w:val="5692B548"/>
    <w:rsid w:val="569C49A9"/>
    <w:rsid w:val="56CBA00C"/>
    <w:rsid w:val="56FC9CAE"/>
    <w:rsid w:val="570D2B90"/>
    <w:rsid w:val="5715A806"/>
    <w:rsid w:val="5737CB48"/>
    <w:rsid w:val="573D5DD5"/>
    <w:rsid w:val="57560D03"/>
    <w:rsid w:val="576AADAD"/>
    <w:rsid w:val="5796B9D7"/>
    <w:rsid w:val="57A03BE7"/>
    <w:rsid w:val="57BF2160"/>
    <w:rsid w:val="57C6001A"/>
    <w:rsid w:val="57D5FAAB"/>
    <w:rsid w:val="57FC70C8"/>
    <w:rsid w:val="5805F0A7"/>
    <w:rsid w:val="585430B6"/>
    <w:rsid w:val="586368EE"/>
    <w:rsid w:val="586F1398"/>
    <w:rsid w:val="587CE946"/>
    <w:rsid w:val="5883CCD5"/>
    <w:rsid w:val="589A52F7"/>
    <w:rsid w:val="58D58D56"/>
    <w:rsid w:val="58E7AC5E"/>
    <w:rsid w:val="58FE3903"/>
    <w:rsid w:val="5908BACF"/>
    <w:rsid w:val="5949CED4"/>
    <w:rsid w:val="594D4ED6"/>
    <w:rsid w:val="59853972"/>
    <w:rsid w:val="598E7540"/>
    <w:rsid w:val="599593F3"/>
    <w:rsid w:val="5998002C"/>
    <w:rsid w:val="59A8023E"/>
    <w:rsid w:val="59B2DBC5"/>
    <w:rsid w:val="59E17E46"/>
    <w:rsid w:val="59E2C5A3"/>
    <w:rsid w:val="59EA4484"/>
    <w:rsid w:val="5A28E293"/>
    <w:rsid w:val="5A2AAB5C"/>
    <w:rsid w:val="5A4D0A26"/>
    <w:rsid w:val="5A678CE2"/>
    <w:rsid w:val="5A6CDAE7"/>
    <w:rsid w:val="5A78921D"/>
    <w:rsid w:val="5A8204F5"/>
    <w:rsid w:val="5A8AF45D"/>
    <w:rsid w:val="5A94EE57"/>
    <w:rsid w:val="5A9D18D8"/>
    <w:rsid w:val="5AA7C85C"/>
    <w:rsid w:val="5ABC288C"/>
    <w:rsid w:val="5AD5C5AD"/>
    <w:rsid w:val="5AE2D5D7"/>
    <w:rsid w:val="5AFD2C4E"/>
    <w:rsid w:val="5B355A69"/>
    <w:rsid w:val="5B618CE3"/>
    <w:rsid w:val="5B6DC912"/>
    <w:rsid w:val="5B949A41"/>
    <w:rsid w:val="5BCA66C7"/>
    <w:rsid w:val="5C084FD8"/>
    <w:rsid w:val="5C147406"/>
    <w:rsid w:val="5C23DCE7"/>
    <w:rsid w:val="5C458A3D"/>
    <w:rsid w:val="5C46A0BA"/>
    <w:rsid w:val="5C64E219"/>
    <w:rsid w:val="5C774783"/>
    <w:rsid w:val="5C7C5AA9"/>
    <w:rsid w:val="5CB0D752"/>
    <w:rsid w:val="5CB401BE"/>
    <w:rsid w:val="5CECD78D"/>
    <w:rsid w:val="5CEF2F19"/>
    <w:rsid w:val="5CF5828D"/>
    <w:rsid w:val="5D4BB4AD"/>
    <w:rsid w:val="5D64C6E5"/>
    <w:rsid w:val="5D774A65"/>
    <w:rsid w:val="5D8DCB76"/>
    <w:rsid w:val="5DF10D29"/>
    <w:rsid w:val="5DF7D117"/>
    <w:rsid w:val="5DF95035"/>
    <w:rsid w:val="5E14552F"/>
    <w:rsid w:val="5E26DD02"/>
    <w:rsid w:val="5E5875C2"/>
    <w:rsid w:val="5E6E03E9"/>
    <w:rsid w:val="5E724948"/>
    <w:rsid w:val="5E843E1C"/>
    <w:rsid w:val="5E95003C"/>
    <w:rsid w:val="5EACB5AC"/>
    <w:rsid w:val="5EBF8AAB"/>
    <w:rsid w:val="5EC83CF2"/>
    <w:rsid w:val="5ED77EA9"/>
    <w:rsid w:val="5EDF50C5"/>
    <w:rsid w:val="5EDFC8C6"/>
    <w:rsid w:val="5EE56C69"/>
    <w:rsid w:val="5F018D40"/>
    <w:rsid w:val="5F1F8459"/>
    <w:rsid w:val="5F2C1E70"/>
    <w:rsid w:val="5F358ECE"/>
    <w:rsid w:val="5F35A0F0"/>
    <w:rsid w:val="5F3EF707"/>
    <w:rsid w:val="5F549141"/>
    <w:rsid w:val="5F54AB3E"/>
    <w:rsid w:val="5F7AFF0E"/>
    <w:rsid w:val="5F81550A"/>
    <w:rsid w:val="5F958807"/>
    <w:rsid w:val="5F9C6978"/>
    <w:rsid w:val="5FBB7AFF"/>
    <w:rsid w:val="5FBD74E8"/>
    <w:rsid w:val="5FC9E6DF"/>
    <w:rsid w:val="5FD2CFA2"/>
    <w:rsid w:val="5FD4ED35"/>
    <w:rsid w:val="5FDC26C4"/>
    <w:rsid w:val="5FEC3525"/>
    <w:rsid w:val="6047C2AB"/>
    <w:rsid w:val="604A5B59"/>
    <w:rsid w:val="60619FB0"/>
    <w:rsid w:val="6067DE8B"/>
    <w:rsid w:val="60825276"/>
    <w:rsid w:val="60891926"/>
    <w:rsid w:val="60980F97"/>
    <w:rsid w:val="60A38B3A"/>
    <w:rsid w:val="60AC479A"/>
    <w:rsid w:val="60AF3DE0"/>
    <w:rsid w:val="60DB8AD9"/>
    <w:rsid w:val="60E20C69"/>
    <w:rsid w:val="610BB15E"/>
    <w:rsid w:val="613E2E3E"/>
    <w:rsid w:val="61555322"/>
    <w:rsid w:val="616DA950"/>
    <w:rsid w:val="61728BC8"/>
    <w:rsid w:val="618B36DF"/>
    <w:rsid w:val="6198A35E"/>
    <w:rsid w:val="61A03F72"/>
    <w:rsid w:val="61C531A3"/>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C10EC"/>
    <w:rsid w:val="62A82572"/>
    <w:rsid w:val="62ABDA65"/>
    <w:rsid w:val="62AE8BE6"/>
    <w:rsid w:val="62B1F8ED"/>
    <w:rsid w:val="62B808AA"/>
    <w:rsid w:val="62C89165"/>
    <w:rsid w:val="62D26144"/>
    <w:rsid w:val="630BB7C4"/>
    <w:rsid w:val="6311437A"/>
    <w:rsid w:val="631B325A"/>
    <w:rsid w:val="632591B2"/>
    <w:rsid w:val="632C920E"/>
    <w:rsid w:val="633379D3"/>
    <w:rsid w:val="634880F9"/>
    <w:rsid w:val="63492C69"/>
    <w:rsid w:val="635356F2"/>
    <w:rsid w:val="637DC0CE"/>
    <w:rsid w:val="63941F17"/>
    <w:rsid w:val="63A5BA59"/>
    <w:rsid w:val="63D5FAC5"/>
    <w:rsid w:val="6400B296"/>
    <w:rsid w:val="6416474C"/>
    <w:rsid w:val="645964D5"/>
    <w:rsid w:val="64650135"/>
    <w:rsid w:val="647150F0"/>
    <w:rsid w:val="647A8D66"/>
    <w:rsid w:val="647AC8F6"/>
    <w:rsid w:val="6480E575"/>
    <w:rsid w:val="649F95F9"/>
    <w:rsid w:val="64A8FF56"/>
    <w:rsid w:val="64C1FB28"/>
    <w:rsid w:val="64E4A7E8"/>
    <w:rsid w:val="64EBA457"/>
    <w:rsid w:val="650219F1"/>
    <w:rsid w:val="6508C715"/>
    <w:rsid w:val="652DBAF4"/>
    <w:rsid w:val="6534B075"/>
    <w:rsid w:val="6539EDC3"/>
    <w:rsid w:val="65508DC3"/>
    <w:rsid w:val="655A4137"/>
    <w:rsid w:val="656A7733"/>
    <w:rsid w:val="656CD930"/>
    <w:rsid w:val="6596709C"/>
    <w:rsid w:val="65B1827A"/>
    <w:rsid w:val="65C052F3"/>
    <w:rsid w:val="65C219F2"/>
    <w:rsid w:val="65D10913"/>
    <w:rsid w:val="6605897D"/>
    <w:rsid w:val="661A7644"/>
    <w:rsid w:val="661ED7E0"/>
    <w:rsid w:val="66579C53"/>
    <w:rsid w:val="665EDC8F"/>
    <w:rsid w:val="6661C1B1"/>
    <w:rsid w:val="66625D73"/>
    <w:rsid w:val="666432D0"/>
    <w:rsid w:val="666D30F2"/>
    <w:rsid w:val="66C8F043"/>
    <w:rsid w:val="66EE0230"/>
    <w:rsid w:val="66F04059"/>
    <w:rsid w:val="66F49E7B"/>
    <w:rsid w:val="67113C6A"/>
    <w:rsid w:val="6725D7F3"/>
    <w:rsid w:val="673EF11B"/>
    <w:rsid w:val="6749ABB2"/>
    <w:rsid w:val="675A5D94"/>
    <w:rsid w:val="676E4905"/>
    <w:rsid w:val="6771E235"/>
    <w:rsid w:val="67A254DA"/>
    <w:rsid w:val="67B1F9FC"/>
    <w:rsid w:val="67D28902"/>
    <w:rsid w:val="67D7A23A"/>
    <w:rsid w:val="6806FAFA"/>
    <w:rsid w:val="6819CA31"/>
    <w:rsid w:val="681CA961"/>
    <w:rsid w:val="6834F31F"/>
    <w:rsid w:val="68627FCB"/>
    <w:rsid w:val="68631E2C"/>
    <w:rsid w:val="6869A349"/>
    <w:rsid w:val="686B4EBA"/>
    <w:rsid w:val="687B6B6D"/>
    <w:rsid w:val="6894BB4B"/>
    <w:rsid w:val="689569E1"/>
    <w:rsid w:val="68956EA0"/>
    <w:rsid w:val="689D500D"/>
    <w:rsid w:val="68BBD837"/>
    <w:rsid w:val="68BD3877"/>
    <w:rsid w:val="68D3364F"/>
    <w:rsid w:val="69266260"/>
    <w:rsid w:val="696740DA"/>
    <w:rsid w:val="69682D73"/>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8B8669"/>
    <w:rsid w:val="6AA2480D"/>
    <w:rsid w:val="6AC1C190"/>
    <w:rsid w:val="6AD315D0"/>
    <w:rsid w:val="6AD7707E"/>
    <w:rsid w:val="6B12CC8E"/>
    <w:rsid w:val="6B3D5543"/>
    <w:rsid w:val="6B45A210"/>
    <w:rsid w:val="6B566231"/>
    <w:rsid w:val="6B6394F6"/>
    <w:rsid w:val="6B6A0A63"/>
    <w:rsid w:val="6BA20429"/>
    <w:rsid w:val="6BF30201"/>
    <w:rsid w:val="6BF564D9"/>
    <w:rsid w:val="6C073597"/>
    <w:rsid w:val="6C0AECBF"/>
    <w:rsid w:val="6C251E7B"/>
    <w:rsid w:val="6C29C5FD"/>
    <w:rsid w:val="6C58F99B"/>
    <w:rsid w:val="6C622AC2"/>
    <w:rsid w:val="6C6E910B"/>
    <w:rsid w:val="6C8AF10A"/>
    <w:rsid w:val="6CB4CEBB"/>
    <w:rsid w:val="6CDE7915"/>
    <w:rsid w:val="6CEBAAEA"/>
    <w:rsid w:val="6CECA8B1"/>
    <w:rsid w:val="6CEFE06F"/>
    <w:rsid w:val="6CF67784"/>
    <w:rsid w:val="6D021252"/>
    <w:rsid w:val="6D11CFD1"/>
    <w:rsid w:val="6D3FDB96"/>
    <w:rsid w:val="6D4ED974"/>
    <w:rsid w:val="6D5C7A12"/>
    <w:rsid w:val="6D5FF5C5"/>
    <w:rsid w:val="6D6ABF6F"/>
    <w:rsid w:val="6D7BDAF7"/>
    <w:rsid w:val="6D980090"/>
    <w:rsid w:val="6D9C4F48"/>
    <w:rsid w:val="6DB0BE79"/>
    <w:rsid w:val="6DB37391"/>
    <w:rsid w:val="6DB3B44E"/>
    <w:rsid w:val="6DD24134"/>
    <w:rsid w:val="6DDAA76E"/>
    <w:rsid w:val="6DDB5786"/>
    <w:rsid w:val="6E121173"/>
    <w:rsid w:val="6E144218"/>
    <w:rsid w:val="6E17CB7E"/>
    <w:rsid w:val="6E1EC857"/>
    <w:rsid w:val="6E279D69"/>
    <w:rsid w:val="6E3DCCBE"/>
    <w:rsid w:val="6E3E13D2"/>
    <w:rsid w:val="6E5C97B8"/>
    <w:rsid w:val="6E6AE8E8"/>
    <w:rsid w:val="6E7FACB5"/>
    <w:rsid w:val="6E94DE16"/>
    <w:rsid w:val="6EAA3B56"/>
    <w:rsid w:val="6EB442F9"/>
    <w:rsid w:val="6ECA8701"/>
    <w:rsid w:val="6ECBFFAF"/>
    <w:rsid w:val="6EFBE9E3"/>
    <w:rsid w:val="6F26056A"/>
    <w:rsid w:val="6F2816D0"/>
    <w:rsid w:val="6F327A5E"/>
    <w:rsid w:val="6F426BF1"/>
    <w:rsid w:val="6F5D26E5"/>
    <w:rsid w:val="6F947FF2"/>
    <w:rsid w:val="6F9A0C65"/>
    <w:rsid w:val="6FB1A5A0"/>
    <w:rsid w:val="6FBF82FA"/>
    <w:rsid w:val="6FC31101"/>
    <w:rsid w:val="6FD4B885"/>
    <w:rsid w:val="6FD684D8"/>
    <w:rsid w:val="6FE95A47"/>
    <w:rsid w:val="6FEF0281"/>
    <w:rsid w:val="6FF6EC60"/>
    <w:rsid w:val="6FF9C896"/>
    <w:rsid w:val="6FFAFD69"/>
    <w:rsid w:val="6FFBBA66"/>
    <w:rsid w:val="7035059E"/>
    <w:rsid w:val="70387E19"/>
    <w:rsid w:val="703ED730"/>
    <w:rsid w:val="7047C252"/>
    <w:rsid w:val="70609C79"/>
    <w:rsid w:val="706D74C5"/>
    <w:rsid w:val="709230C7"/>
    <w:rsid w:val="7092C782"/>
    <w:rsid w:val="70984D31"/>
    <w:rsid w:val="709D7A87"/>
    <w:rsid w:val="70AEE8E2"/>
    <w:rsid w:val="70BC9B72"/>
    <w:rsid w:val="70D1BD71"/>
    <w:rsid w:val="70D35E6C"/>
    <w:rsid w:val="70D5D9BD"/>
    <w:rsid w:val="70D6425A"/>
    <w:rsid w:val="70E2039D"/>
    <w:rsid w:val="70F06A94"/>
    <w:rsid w:val="70F921E9"/>
    <w:rsid w:val="71072C97"/>
    <w:rsid w:val="711CA1EF"/>
    <w:rsid w:val="712DF454"/>
    <w:rsid w:val="713C5608"/>
    <w:rsid w:val="7161A65D"/>
    <w:rsid w:val="7167FFD7"/>
    <w:rsid w:val="7194FB5A"/>
    <w:rsid w:val="719C6FB4"/>
    <w:rsid w:val="71A05910"/>
    <w:rsid w:val="71AE34F4"/>
    <w:rsid w:val="71AED2FD"/>
    <w:rsid w:val="71D23318"/>
    <w:rsid w:val="71E23615"/>
    <w:rsid w:val="71E2BCF8"/>
    <w:rsid w:val="71ED48C2"/>
    <w:rsid w:val="71F08954"/>
    <w:rsid w:val="72206AAA"/>
    <w:rsid w:val="72308E65"/>
    <w:rsid w:val="7231D1EB"/>
    <w:rsid w:val="72578347"/>
    <w:rsid w:val="7276118F"/>
    <w:rsid w:val="727F4587"/>
    <w:rsid w:val="7285BB94"/>
    <w:rsid w:val="72910FAD"/>
    <w:rsid w:val="72A9B53D"/>
    <w:rsid w:val="72AE7B36"/>
    <w:rsid w:val="72B3D0C7"/>
    <w:rsid w:val="72DD3638"/>
    <w:rsid w:val="73085802"/>
    <w:rsid w:val="730BDF4A"/>
    <w:rsid w:val="7315C390"/>
    <w:rsid w:val="7332EA3E"/>
    <w:rsid w:val="73408318"/>
    <w:rsid w:val="7342B5D8"/>
    <w:rsid w:val="7357EE46"/>
    <w:rsid w:val="736224C7"/>
    <w:rsid w:val="73692644"/>
    <w:rsid w:val="7373D2D0"/>
    <w:rsid w:val="738C18E1"/>
    <w:rsid w:val="739CA835"/>
    <w:rsid w:val="73AF54D7"/>
    <w:rsid w:val="73CECF21"/>
    <w:rsid w:val="73CFDA54"/>
    <w:rsid w:val="743FE212"/>
    <w:rsid w:val="7457C041"/>
    <w:rsid w:val="74623108"/>
    <w:rsid w:val="747EC95D"/>
    <w:rsid w:val="749262DD"/>
    <w:rsid w:val="7522EDEF"/>
    <w:rsid w:val="7523D793"/>
    <w:rsid w:val="752F3F50"/>
    <w:rsid w:val="7532F1F3"/>
    <w:rsid w:val="75378AEC"/>
    <w:rsid w:val="754C4CAC"/>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A6C7A"/>
    <w:rsid w:val="771CA4F2"/>
    <w:rsid w:val="7720820E"/>
    <w:rsid w:val="77284BFE"/>
    <w:rsid w:val="773125F6"/>
    <w:rsid w:val="7733FC33"/>
    <w:rsid w:val="77456A46"/>
    <w:rsid w:val="77464A8B"/>
    <w:rsid w:val="777CEAE0"/>
    <w:rsid w:val="778B6C7E"/>
    <w:rsid w:val="779ED73D"/>
    <w:rsid w:val="77A380E0"/>
    <w:rsid w:val="77A429F6"/>
    <w:rsid w:val="77A8A309"/>
    <w:rsid w:val="77CF5D69"/>
    <w:rsid w:val="77D749F2"/>
    <w:rsid w:val="77DB9D68"/>
    <w:rsid w:val="7800407E"/>
    <w:rsid w:val="78092B03"/>
    <w:rsid w:val="7811279F"/>
    <w:rsid w:val="78312895"/>
    <w:rsid w:val="783982A2"/>
    <w:rsid w:val="784FC39B"/>
    <w:rsid w:val="785184E6"/>
    <w:rsid w:val="7856C765"/>
    <w:rsid w:val="785853AF"/>
    <w:rsid w:val="785B34DE"/>
    <w:rsid w:val="78676771"/>
    <w:rsid w:val="78817E0B"/>
    <w:rsid w:val="78885FF2"/>
    <w:rsid w:val="78C2B221"/>
    <w:rsid w:val="78C53E08"/>
    <w:rsid w:val="78CB0544"/>
    <w:rsid w:val="78D3C68E"/>
    <w:rsid w:val="78E95629"/>
    <w:rsid w:val="79122742"/>
    <w:rsid w:val="79187D2C"/>
    <w:rsid w:val="79201F97"/>
    <w:rsid w:val="792386F9"/>
    <w:rsid w:val="7934CCDF"/>
    <w:rsid w:val="7936C1DD"/>
    <w:rsid w:val="794312FB"/>
    <w:rsid w:val="795F42BB"/>
    <w:rsid w:val="7972523A"/>
    <w:rsid w:val="797F7190"/>
    <w:rsid w:val="7982E099"/>
    <w:rsid w:val="7984B10B"/>
    <w:rsid w:val="79A23A0A"/>
    <w:rsid w:val="79AC5B5F"/>
    <w:rsid w:val="79AF7F23"/>
    <w:rsid w:val="79C94A5C"/>
    <w:rsid w:val="79CBFE1B"/>
    <w:rsid w:val="79CF8774"/>
    <w:rsid w:val="79DCDB05"/>
    <w:rsid w:val="79FFEB21"/>
    <w:rsid w:val="7A1519AC"/>
    <w:rsid w:val="7A16A3BF"/>
    <w:rsid w:val="7A22B086"/>
    <w:rsid w:val="7A3F95C9"/>
    <w:rsid w:val="7A4E6BA7"/>
    <w:rsid w:val="7A556FB7"/>
    <w:rsid w:val="7A694792"/>
    <w:rsid w:val="7A713F11"/>
    <w:rsid w:val="7A84CAE6"/>
    <w:rsid w:val="7A930170"/>
    <w:rsid w:val="7A939118"/>
    <w:rsid w:val="7A9C68C4"/>
    <w:rsid w:val="7AB7956F"/>
    <w:rsid w:val="7AB8ED59"/>
    <w:rsid w:val="7AD0869B"/>
    <w:rsid w:val="7B015506"/>
    <w:rsid w:val="7B080CB9"/>
    <w:rsid w:val="7B284A53"/>
    <w:rsid w:val="7B339C3E"/>
    <w:rsid w:val="7B3C8CE6"/>
    <w:rsid w:val="7B599F04"/>
    <w:rsid w:val="7B8FD7CB"/>
    <w:rsid w:val="7BAF4FC2"/>
    <w:rsid w:val="7BDCD269"/>
    <w:rsid w:val="7BDFF3FB"/>
    <w:rsid w:val="7BF1CA80"/>
    <w:rsid w:val="7C02CED6"/>
    <w:rsid w:val="7C1F58A6"/>
    <w:rsid w:val="7C46746C"/>
    <w:rsid w:val="7C56664E"/>
    <w:rsid w:val="7C5D488B"/>
    <w:rsid w:val="7C9EEC10"/>
    <w:rsid w:val="7CB032BA"/>
    <w:rsid w:val="7CC08056"/>
    <w:rsid w:val="7CC73815"/>
    <w:rsid w:val="7CE550CC"/>
    <w:rsid w:val="7CF09899"/>
    <w:rsid w:val="7CF185A4"/>
    <w:rsid w:val="7D050DCC"/>
    <w:rsid w:val="7D0F6854"/>
    <w:rsid w:val="7D18B673"/>
    <w:rsid w:val="7D2862DF"/>
    <w:rsid w:val="7D2D389F"/>
    <w:rsid w:val="7D363B59"/>
    <w:rsid w:val="7D4AA7A4"/>
    <w:rsid w:val="7D9A747C"/>
    <w:rsid w:val="7DA500F3"/>
    <w:rsid w:val="7DA8203E"/>
    <w:rsid w:val="7DB85DA7"/>
    <w:rsid w:val="7DC6FBCF"/>
    <w:rsid w:val="7DFEE811"/>
    <w:rsid w:val="7E0080B5"/>
    <w:rsid w:val="7E137A49"/>
    <w:rsid w:val="7E66D171"/>
    <w:rsid w:val="7E7E48D8"/>
    <w:rsid w:val="7E7FDDB1"/>
    <w:rsid w:val="7E8FA72D"/>
    <w:rsid w:val="7E9CB1D7"/>
    <w:rsid w:val="7EA6BBF5"/>
    <w:rsid w:val="7ECCF3FC"/>
    <w:rsid w:val="7EF686D9"/>
    <w:rsid w:val="7F0AB467"/>
    <w:rsid w:val="7F0B8201"/>
    <w:rsid w:val="7F1A87E3"/>
    <w:rsid w:val="7F1CC81E"/>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ngland.nhs.uk/coronavirus/primary-care/"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www.gov.uk/government/collections/wuhan-novel-coronavirus" TargetMode="External" Id="rId21" /><Relationship Type="http://schemas.openxmlformats.org/officeDocument/2006/relationships/settings" Target="settings.xml" Id="rId7" /><Relationship Type="http://schemas.openxmlformats.org/officeDocument/2006/relationships/hyperlink" Target="https://www.gov.uk/government/collections/wuhan-novel-coronavirus"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psnc.org.uk/contract-it/essential-service-clinical-governance/emergency-planning/" TargetMode="External" Id="rId16" /><Relationship Type="http://schemas.openxmlformats.org/officeDocument/2006/relationships/hyperlink" Target="https://campaignresources.phe.gov.uk/resources/campaigns/101/resources/5016"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psnc.org.uk/the-healthcare-landscape/covid19/information-for-the-public/" TargetMode="External" Id="rId15" /><Relationship Type="http://schemas.openxmlformats.org/officeDocument/2006/relationships/hyperlink" Target="https://www.england.nhs.uk/coronavirus/primary-care/"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england.nhs.uk/coronavirus/primary-car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nc.org.uk/the-healthcare-landscape/covid19/contractor-guidance-and-support/" TargetMode="External" Id="rId14" /><Relationship Type="http://schemas.openxmlformats.org/officeDocument/2006/relationships/hyperlink" Target="https://www.gov.uk/government/collections/wuhan-novel-coronavirus" TargetMode="External" Id="rId22" /><Relationship Type="http://schemas.openxmlformats.org/officeDocument/2006/relationships/footer" Target="footer2.xml" Id="rId27" /><Relationship Type="http://schemas.openxmlformats.org/officeDocument/2006/relationships/hyperlink" Target="https://psnc.org.uk/our-news/covid-19-cost-negotiations-update-psnc-rejects-initial-offer-and-makes-counter-proposal/" TargetMode="External" Id="R12a8be03e834409e" /><Relationship Type="http://schemas.openxmlformats.org/officeDocument/2006/relationships/hyperlink" Target="https://psnc.org.uk/our-news/gp-referrals-to-cpcs-engagement-and-setup-payment/" TargetMode="External" Id="Re8b0b470d76e4d99" /><Relationship Type="http://schemas.openxmlformats.org/officeDocument/2006/relationships/hyperlink" Target="https://finder.directoryofservices.nhs.uk/" TargetMode="External" Id="Rc6f0add4c1ad43a3" /><Relationship Type="http://schemas.openxmlformats.org/officeDocument/2006/relationships/hyperlink" Target="https://psnc.org.uk/contract-it/pharmacy-it/databases-of-pharmacies-and-services/directory-of-services-dos/" TargetMode="External" Id="R8d392d71ffa2499f" /><Relationship Type="http://schemas.openxmlformats.org/officeDocument/2006/relationships/hyperlink" Target="https://psnc.org.uk/our-news/have-you-signed-up-to-use-nhs-service-finder/" TargetMode="External" Id="R522b6b0e5048422c" /><Relationship Type="http://schemas.openxmlformats.org/officeDocument/2006/relationships/hyperlink" Target="https://psnc.org.uk/wp-content/uploads/2020/11/PSNC-Briefing-040.20-Requirement-to-sign-prescriptions-suspended-dispensing-and-submission-guidance.pdf" TargetMode="External" Id="R2b4ae7408cef497a" /><Relationship Type="http://schemas.openxmlformats.org/officeDocument/2006/relationships/hyperlink" Target="https://psnc.org.uk/our-news/requirement-to-sign-prescriptions-suspended-from-november-2020/" TargetMode="External" Id="R6e458e7861f4497c" /><Relationship Type="http://schemas.openxmlformats.org/officeDocument/2006/relationships/hyperlink" Target="https://psnc.org.uk/our-news/contractor-guidance-on-the-suspension-of-patient-signatures-on-prescription-forms/" TargetMode="External" Id="R1bc4006e05b8407d" /><Relationship Type="http://schemas.openxmlformats.org/officeDocument/2006/relationships/hyperlink" Target="https://psnc.org.uk/our-news/preparations-for-a-potential-covid-19-vaccination-programme/" TargetMode="External" Id="Rd41db89632a34638" /><Relationship Type="http://schemas.openxmlformats.org/officeDocument/2006/relationships/hyperlink" Target="https://psnc.org.uk/our-news/independent-review-update-new-review-steering-group-to-take-forward-work-on-contractor-support-and-representation/" TargetMode="External" Id="R6ecdbf7cd48247cc"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PSNC%20letterhead.dotx</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67</revision>
  <lastPrinted>2018-01-08T12:15:00.0000000Z</lastPrinted>
  <dcterms:created xsi:type="dcterms:W3CDTF">2020-09-01T09:51:00.0000000Z</dcterms:created>
  <dcterms:modified xsi:type="dcterms:W3CDTF">2020-11-16T19:10:03.5684979Z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