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298C7854" w:rsidRDefault="22400CDE" w14:paraId="7019EB8E" w14:textId="7D872148">
      <w:pPr>
        <w:pStyle w:val="Normal"/>
        <w:bidi w:val="0"/>
        <w:spacing w:before="0" w:beforeAutospacing="off" w:after="0" w:afterAutospacing="off" w:line="320" w:lineRule="exact"/>
        <w:ind w:left="0" w:right="0" w:firstLine="720"/>
        <w:jc w:val="right"/>
        <w:rPr>
          <w:rFonts w:ascii="Calibri" w:hAnsi="Calibri" w:cs="Calibri"/>
          <w:i w:val="1"/>
          <w:iCs w:val="1"/>
        </w:rPr>
      </w:pPr>
      <w:r w:rsidRPr="298C7854" w:rsidR="122549B2">
        <w:rPr>
          <w:rFonts w:ascii="Calibri" w:hAnsi="Calibri" w:cs="Calibri"/>
          <w:i w:val="1"/>
          <w:iCs w:val="1"/>
        </w:rPr>
        <w:t xml:space="preserve">  </w:t>
      </w:r>
      <w:r w:rsidRPr="298C7854" w:rsidR="2265F42F">
        <w:rPr>
          <w:rFonts w:ascii="Calibri" w:hAnsi="Calibri" w:cs="Calibri"/>
          <w:i w:val="1"/>
          <w:iCs w:val="1"/>
        </w:rPr>
        <w:t xml:space="preserve"> </w:t>
      </w:r>
      <w:r w:rsidRPr="298C7854" w:rsidR="122549B2">
        <w:rPr>
          <w:rFonts w:ascii="Calibri" w:hAnsi="Calibri" w:cs="Calibri"/>
          <w:i w:val="1"/>
          <w:iCs w:val="1"/>
        </w:rPr>
        <w:t xml:space="preserve"> </w:t>
      </w:r>
      <w:r w:rsidRPr="298C7854" w:rsidR="7934CCDF">
        <w:rPr>
          <w:rFonts w:ascii="Calibri" w:hAnsi="Calibri" w:cs="Calibri"/>
          <w:i w:val="1"/>
          <w:iCs w:val="1"/>
        </w:rPr>
        <w:t xml:space="preserve">    </w:t>
      </w:r>
      <w:r w:rsidRPr="298C7854" w:rsidR="25A6AF76">
        <w:rPr>
          <w:rFonts w:ascii="Calibri" w:hAnsi="Calibri" w:cs="Calibri"/>
          <w:i w:val="1"/>
          <w:iCs w:val="1"/>
        </w:rPr>
        <w:t xml:space="preserve">   </w:t>
      </w:r>
      <w:r w:rsidRPr="298C7854" w:rsidR="122549B2">
        <w:rPr>
          <w:rFonts w:ascii="Calibri" w:hAnsi="Calibri" w:cs="Calibri"/>
          <w:i w:val="1"/>
          <w:iCs w:val="1"/>
        </w:rPr>
        <w:t xml:space="preserve">Week ending </w:t>
      </w:r>
      <w:r w:rsidRPr="298C7854" w:rsidR="3D7D8F89">
        <w:rPr>
          <w:rFonts w:ascii="Calibri" w:hAnsi="Calibri" w:cs="Calibri"/>
          <w:i w:val="1"/>
          <w:iCs w:val="1"/>
        </w:rPr>
        <w:t>20</w:t>
      </w:r>
      <w:r w:rsidRPr="298C7854" w:rsidR="21BE5DA3">
        <w:rPr>
          <w:rFonts w:ascii="Calibri" w:hAnsi="Calibri" w:cs="Calibri"/>
          <w:i w:val="1"/>
          <w:iCs w:val="1"/>
        </w:rPr>
        <w:t>th</w:t>
      </w:r>
      <w:r w:rsidRPr="298C7854" w:rsidR="21BE5DA3">
        <w:rPr>
          <w:rFonts w:ascii="Calibri" w:hAnsi="Calibri" w:cs="Calibri"/>
          <w:i w:val="1"/>
          <w:iCs w:val="1"/>
        </w:rPr>
        <w:t xml:space="preserve"> </w:t>
      </w:r>
      <w:r w:rsidRPr="298C7854" w:rsidR="1D9187B7">
        <w:rPr>
          <w:rFonts w:ascii="Calibri" w:hAnsi="Calibri" w:cs="Calibri"/>
          <w:i w:val="1"/>
          <w:iCs w:val="1"/>
        </w:rPr>
        <w:t>Dec</w:t>
      </w:r>
      <w:r w:rsidRPr="298C7854" w:rsidR="229C2D98">
        <w:rPr>
          <w:rFonts w:ascii="Calibri" w:hAnsi="Calibri" w:cs="Calibri"/>
          <w:i w:val="1"/>
          <w:iCs w:val="1"/>
        </w:rPr>
        <w:t>ember</w:t>
      </w:r>
    </w:p>
    <w:p w:rsidR="1519DE91" w:rsidP="332EC6FA" w:rsidRDefault="1519DE91" w14:paraId="3D11D82A" w14:textId="313C7E8E">
      <w:pPr>
        <w:pStyle w:val="Normal"/>
        <w:bidi w:val="0"/>
        <w:spacing w:before="0" w:beforeAutospacing="off" w:after="0" w:afterAutospacing="off" w:line="240" w:lineRule="auto"/>
        <w:ind w:firstLine="720"/>
        <w:jc w:val="left"/>
        <w:rPr>
          <w:b w:val="1"/>
          <w:bCs w:val="1"/>
          <w:noProof w:val="0"/>
          <w:u w:val="single"/>
          <w:lang w:val="en-GB"/>
        </w:rPr>
      </w:pPr>
    </w:p>
    <w:p w:rsidR="1519DE91" w:rsidP="332EC6FA" w:rsidRDefault="1519DE91" w14:paraId="62C0A0EE" w14:textId="7D129D4F">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519DE91" w:rsidP="332EC6FA" w:rsidRDefault="1519DE91" w14:paraId="4ECF0989" w14:textId="003CE509">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4D7D9D08" w:rsidR="6AB586EC">
        <w:rPr>
          <w:rFonts w:ascii="Calibri" w:hAnsi="Calibri" w:eastAsia="Calibri" w:cs="Calibri"/>
          <w:b w:val="1"/>
          <w:bCs w:val="1"/>
          <w:i w:val="0"/>
          <w:iCs w:val="0"/>
          <w:noProof w:val="0"/>
          <w:color w:val="auto"/>
          <w:sz w:val="22"/>
          <w:szCs w:val="22"/>
          <w:u w:val="single"/>
          <w:lang w:val="en-GB"/>
        </w:rPr>
        <w:t>General/COVID</w:t>
      </w:r>
    </w:p>
    <w:p w:rsidR="4D7D9D08" w:rsidP="4D7D9D08" w:rsidRDefault="4D7D9D08" w14:paraId="5638BBE2" w14:textId="348A9951">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AA6F74C" w:rsidP="298C7854" w:rsidRDefault="1AA6F74C" w14:paraId="133A6B2C" w14:textId="5C1E6E1C">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1AA6F74C">
        <w:rPr>
          <w:rFonts w:ascii="Calibri" w:hAnsi="Calibri" w:eastAsia="Calibri" w:cs="Calibri"/>
          <w:b w:val="1"/>
          <w:bCs w:val="1"/>
          <w:i w:val="0"/>
          <w:iCs w:val="0"/>
          <w:noProof w:val="0"/>
          <w:color w:val="auto"/>
          <w:sz w:val="22"/>
          <w:szCs w:val="22"/>
          <w:u w:val="single"/>
          <w:lang w:val="en-GB"/>
        </w:rPr>
        <w:t>Community pharmacy already playing its part in COVID-19 vaccination</w:t>
      </w:r>
    </w:p>
    <w:p w:rsidR="1AA6F74C" w:rsidP="298C7854" w:rsidRDefault="1AA6F74C" w14:paraId="7496A23C" w14:textId="649D67DC">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298C7854" w:rsidR="1AA6F74C">
        <w:rPr>
          <w:rFonts w:ascii="Calibri" w:hAnsi="Calibri" w:eastAsia="Calibri" w:cs="Calibri"/>
          <w:b w:val="0"/>
          <w:bCs w:val="0"/>
          <w:i w:val="0"/>
          <w:iCs w:val="0"/>
          <w:noProof w:val="0"/>
          <w:color w:val="auto"/>
          <w:sz w:val="22"/>
          <w:szCs w:val="22"/>
          <w:u w:val="none"/>
          <w:lang w:val="en-GB"/>
        </w:rPr>
        <w:t>Despite the practical challenges of providing a COVID-19 vaccination service using the Pfizer/</w:t>
      </w:r>
      <w:proofErr w:type="spellStart"/>
      <w:r w:rsidRPr="298C7854" w:rsidR="1AA6F74C">
        <w:rPr>
          <w:rFonts w:ascii="Calibri" w:hAnsi="Calibri" w:eastAsia="Calibri" w:cs="Calibri"/>
          <w:b w:val="0"/>
          <w:bCs w:val="0"/>
          <w:i w:val="0"/>
          <w:iCs w:val="0"/>
          <w:noProof w:val="0"/>
          <w:color w:val="auto"/>
          <w:sz w:val="22"/>
          <w:szCs w:val="22"/>
          <w:u w:val="none"/>
          <w:lang w:val="en-GB"/>
        </w:rPr>
        <w:t>BioNTech</w:t>
      </w:r>
      <w:proofErr w:type="spellEnd"/>
      <w:r w:rsidRPr="298C7854" w:rsidR="1AA6F74C">
        <w:rPr>
          <w:rFonts w:ascii="Calibri" w:hAnsi="Calibri" w:eastAsia="Calibri" w:cs="Calibri"/>
          <w:b w:val="0"/>
          <w:bCs w:val="0"/>
          <w:i w:val="0"/>
          <w:iCs w:val="0"/>
          <w:noProof w:val="0"/>
          <w:color w:val="auto"/>
          <w:sz w:val="22"/>
          <w:szCs w:val="22"/>
          <w:u w:val="none"/>
          <w:lang w:val="en-GB"/>
        </w:rPr>
        <w:t xml:space="preserve"> vaccine, many contractors have stepped forward to play their part in the NHS programme to help run designated vaccination sites. Read more about efforts so far: </w:t>
      </w:r>
      <w:hyperlink r:id="Rb75c5f7cd6584259">
        <w:r w:rsidRPr="298C7854" w:rsidR="1AA6F74C">
          <w:rPr>
            <w:rStyle w:val="Hyperlink"/>
            <w:rFonts w:ascii="Calibri" w:hAnsi="Calibri" w:eastAsia="Calibri" w:cs="Calibri"/>
            <w:b w:val="0"/>
            <w:bCs w:val="0"/>
            <w:i w:val="0"/>
            <w:iCs w:val="0"/>
            <w:noProof w:val="0"/>
            <w:sz w:val="22"/>
            <w:szCs w:val="22"/>
            <w:lang w:val="en-GB"/>
          </w:rPr>
          <w:t>https://psnc.org.uk/our-news/community-pharmacy-already-playing-its-part-in-covid-19-vaccination/</w:t>
        </w:r>
      </w:hyperlink>
      <w:r w:rsidRPr="298C7854" w:rsidR="1AA6F74C">
        <w:rPr>
          <w:rFonts w:ascii="Calibri" w:hAnsi="Calibri" w:eastAsia="Calibri" w:cs="Calibri"/>
          <w:b w:val="0"/>
          <w:bCs w:val="0"/>
          <w:i w:val="0"/>
          <w:iCs w:val="0"/>
          <w:noProof w:val="0"/>
          <w:color w:val="auto"/>
          <w:sz w:val="22"/>
          <w:szCs w:val="22"/>
          <w:u w:val="none"/>
          <w:lang w:val="en-GB"/>
        </w:rPr>
        <w:t xml:space="preserve"> </w:t>
      </w:r>
    </w:p>
    <w:p w:rsidR="298C7854" w:rsidP="298C7854" w:rsidRDefault="298C7854" w14:paraId="3A3F38FD" w14:textId="3BBE7F20">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4336A033" w:rsidP="298C7854" w:rsidRDefault="4336A033" w14:paraId="079AF30D" w14:textId="20EE4D31">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4336A033">
        <w:rPr>
          <w:rFonts w:ascii="Calibri" w:hAnsi="Calibri" w:eastAsia="Calibri" w:cs="Calibri"/>
          <w:b w:val="1"/>
          <w:bCs w:val="1"/>
          <w:i w:val="0"/>
          <w:iCs w:val="0"/>
          <w:noProof w:val="0"/>
          <w:color w:val="auto"/>
          <w:sz w:val="22"/>
          <w:szCs w:val="22"/>
          <w:u w:val="single"/>
          <w:lang w:val="en-GB"/>
        </w:rPr>
        <w:t>COVID-19 lateral flow testing for pharmacy staff</w:t>
      </w:r>
    </w:p>
    <w:p w:rsidR="4336A033" w:rsidP="298C7854" w:rsidRDefault="4336A033" w14:paraId="4AF990D5" w14:textId="305B9063">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298C7854" w:rsidR="4336A033">
        <w:rPr>
          <w:rFonts w:ascii="Calibri" w:hAnsi="Calibri" w:eastAsia="Calibri" w:cs="Calibri"/>
          <w:b w:val="0"/>
          <w:bCs w:val="0"/>
          <w:i w:val="0"/>
          <w:iCs w:val="0"/>
          <w:noProof w:val="0"/>
          <w:color w:val="auto"/>
          <w:sz w:val="22"/>
          <w:szCs w:val="22"/>
          <w:u w:val="none"/>
          <w:lang w:val="en-GB"/>
        </w:rPr>
        <w:t xml:space="preserve">On 16 December 2020, NHSE&amp;I published a letter to all primary care contractors announcing how they could order lateral flow testing for all asymptomatic patient-facing NHS staff. Read more here: </w:t>
      </w:r>
      <w:hyperlink r:id="Rb40980e274654e9c">
        <w:r w:rsidRPr="298C7854" w:rsidR="60A9C5DB">
          <w:rPr>
            <w:rStyle w:val="Hyperlink"/>
            <w:rFonts w:ascii="Calibri" w:hAnsi="Calibri" w:eastAsia="Calibri" w:cs="Calibri"/>
            <w:b w:val="0"/>
            <w:bCs w:val="0"/>
            <w:i w:val="0"/>
            <w:iCs w:val="0"/>
            <w:noProof w:val="0"/>
            <w:sz w:val="22"/>
            <w:szCs w:val="22"/>
            <w:lang w:val="en-GB"/>
          </w:rPr>
          <w:t>https://psnc.org.uk/our-news/covid-19-lateral-flow-testing-for-pharmacy-staff/</w:t>
        </w:r>
      </w:hyperlink>
      <w:r w:rsidRPr="298C7854" w:rsidR="60A9C5DB">
        <w:rPr>
          <w:rFonts w:ascii="Calibri" w:hAnsi="Calibri" w:eastAsia="Calibri" w:cs="Calibri"/>
          <w:b w:val="0"/>
          <w:bCs w:val="0"/>
          <w:i w:val="0"/>
          <w:iCs w:val="0"/>
          <w:noProof w:val="0"/>
          <w:color w:val="auto"/>
          <w:sz w:val="22"/>
          <w:szCs w:val="22"/>
          <w:u w:val="none"/>
          <w:lang w:val="en-GB"/>
        </w:rPr>
        <w:t xml:space="preserve"> </w:t>
      </w:r>
    </w:p>
    <w:p w:rsidR="298C7854" w:rsidP="298C7854" w:rsidRDefault="298C7854" w14:paraId="67BA00DA" w14:textId="02E38CE5">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7CAF9F81" w:rsidP="298C7854" w:rsidRDefault="7CAF9F81" w14:paraId="661FA46D" w14:textId="5C9784BD">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7CAF9F81">
        <w:rPr>
          <w:rFonts w:ascii="Calibri" w:hAnsi="Calibri" w:eastAsia="Calibri" w:cs="Calibri"/>
          <w:b w:val="1"/>
          <w:bCs w:val="1"/>
          <w:i w:val="0"/>
          <w:iCs w:val="0"/>
          <w:noProof w:val="0"/>
          <w:color w:val="auto"/>
          <w:sz w:val="22"/>
          <w:szCs w:val="22"/>
          <w:u w:val="single"/>
          <w:lang w:val="en-GB"/>
        </w:rPr>
        <w:t>Guidance on use of DHSC flu vac stock updated</w:t>
      </w:r>
    </w:p>
    <w:p w:rsidR="7CAF9F81" w:rsidP="298C7854" w:rsidRDefault="7CAF9F81" w14:paraId="456D03BD" w14:textId="346CEA8F">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7CAF9F81">
        <w:rPr>
          <w:rFonts w:ascii="Calibri" w:hAnsi="Calibri" w:eastAsia="Calibri" w:cs="Calibri"/>
          <w:b w:val="0"/>
          <w:bCs w:val="0"/>
          <w:i w:val="0"/>
          <w:iCs w:val="0"/>
          <w:noProof w:val="0"/>
          <w:color w:val="auto"/>
          <w:sz w:val="22"/>
          <w:szCs w:val="22"/>
          <w:u w:val="none"/>
          <w:lang w:val="en-GB"/>
        </w:rPr>
        <w:t>The DHSC updated its guidance on the use of government procured flu vaccines by pharmacy contractors. The change to the guidance now allows contractors to use the DHSC procured stock to vaccinate frontline health and social care workers through occupati</w:t>
      </w:r>
      <w:r w:rsidRPr="298C7854" w:rsidR="6AF30943">
        <w:rPr>
          <w:rFonts w:ascii="Calibri" w:hAnsi="Calibri" w:eastAsia="Calibri" w:cs="Calibri"/>
          <w:b w:val="0"/>
          <w:bCs w:val="0"/>
          <w:i w:val="0"/>
          <w:iCs w:val="0"/>
          <w:noProof w:val="0"/>
          <w:color w:val="auto"/>
          <w:sz w:val="22"/>
          <w:szCs w:val="22"/>
          <w:u w:val="none"/>
          <w:lang w:val="en-GB"/>
        </w:rPr>
        <w:t xml:space="preserve">onal health schemes or through private vaccination arrangements, where previously this was not allowed. Read more here: </w:t>
      </w:r>
      <w:hyperlink r:id="R6d3d18e76463418f">
        <w:r w:rsidRPr="298C7854" w:rsidR="6AF30943">
          <w:rPr>
            <w:rStyle w:val="Hyperlink"/>
            <w:rFonts w:ascii="Calibri" w:hAnsi="Calibri" w:eastAsia="Calibri" w:cs="Calibri"/>
            <w:b w:val="0"/>
            <w:bCs w:val="0"/>
            <w:i w:val="0"/>
            <w:iCs w:val="0"/>
            <w:noProof w:val="0"/>
            <w:sz w:val="22"/>
            <w:szCs w:val="22"/>
            <w:lang w:val="en-GB"/>
          </w:rPr>
          <w:t>https://psnc.org.uk/our-news/guidance-on-use-of-dhsc-flu-vac-stock-updated/</w:t>
        </w:r>
      </w:hyperlink>
      <w:r w:rsidRPr="298C7854" w:rsidR="6AF30943">
        <w:rPr>
          <w:rFonts w:ascii="Calibri" w:hAnsi="Calibri" w:eastAsia="Calibri" w:cs="Calibri"/>
          <w:b w:val="0"/>
          <w:bCs w:val="0"/>
          <w:i w:val="0"/>
          <w:iCs w:val="0"/>
          <w:noProof w:val="0"/>
          <w:color w:val="auto"/>
          <w:sz w:val="22"/>
          <w:szCs w:val="22"/>
          <w:u w:val="none"/>
          <w:lang w:val="en-GB"/>
        </w:rPr>
        <w:t xml:space="preserve"> </w:t>
      </w:r>
    </w:p>
    <w:p w:rsidR="298C7854" w:rsidP="298C7854" w:rsidRDefault="298C7854" w14:paraId="3FE3D6CB" w14:textId="63768564">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4D7D9D08" w:rsidP="298C7854" w:rsidRDefault="4D7D9D08" w14:paraId="4237F767" w14:textId="76000AC5">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4F431E6C">
        <w:rPr>
          <w:rFonts w:ascii="Calibri" w:hAnsi="Calibri" w:eastAsia="Calibri" w:cs="Calibri"/>
          <w:b w:val="1"/>
          <w:bCs w:val="1"/>
          <w:i w:val="0"/>
          <w:iCs w:val="0"/>
          <w:noProof w:val="0"/>
          <w:color w:val="auto"/>
          <w:sz w:val="22"/>
          <w:szCs w:val="22"/>
          <w:u w:val="single"/>
          <w:lang w:val="en-GB"/>
        </w:rPr>
        <w:t>APPG issues report warning of pressures on pharmacies</w:t>
      </w:r>
    </w:p>
    <w:p w:rsidR="4F431E6C" w:rsidP="298C7854" w:rsidRDefault="4F431E6C" w14:paraId="3F1B6A66" w14:textId="57E6AE0C">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298C7854" w:rsidR="4F431E6C">
        <w:rPr>
          <w:rFonts w:ascii="Calibri" w:hAnsi="Calibri" w:eastAsia="Calibri" w:cs="Calibri"/>
          <w:b w:val="0"/>
          <w:bCs w:val="0"/>
          <w:i w:val="0"/>
          <w:iCs w:val="0"/>
          <w:noProof w:val="0"/>
          <w:color w:val="auto"/>
          <w:sz w:val="22"/>
          <w:szCs w:val="22"/>
          <w:u w:val="none"/>
          <w:lang w:val="en-GB"/>
        </w:rPr>
        <w:t xml:space="preserve">The All-Party Pharmacy Group has published a report following its inquiry into the pressures of COVID-19 on the pharmacy sector, which has warned that some pharmacies could be forced to close unless further Government support is pledged. Access the report and </w:t>
      </w:r>
      <w:r w:rsidRPr="298C7854" w:rsidR="47278651">
        <w:rPr>
          <w:rFonts w:ascii="Calibri" w:hAnsi="Calibri" w:eastAsia="Calibri" w:cs="Calibri"/>
          <w:b w:val="0"/>
          <w:bCs w:val="0"/>
          <w:i w:val="0"/>
          <w:iCs w:val="0"/>
          <w:noProof w:val="0"/>
          <w:color w:val="auto"/>
          <w:sz w:val="22"/>
          <w:szCs w:val="22"/>
          <w:u w:val="none"/>
          <w:lang w:val="en-GB"/>
        </w:rPr>
        <w:t xml:space="preserve">read more here: </w:t>
      </w:r>
      <w:hyperlink r:id="R1b574b9477334590">
        <w:r w:rsidRPr="298C7854" w:rsidR="47278651">
          <w:rPr>
            <w:rStyle w:val="Hyperlink"/>
            <w:rFonts w:ascii="Calibri" w:hAnsi="Calibri" w:eastAsia="Calibri" w:cs="Calibri"/>
            <w:b w:val="0"/>
            <w:bCs w:val="0"/>
            <w:i w:val="0"/>
            <w:iCs w:val="0"/>
            <w:noProof w:val="0"/>
            <w:sz w:val="22"/>
            <w:szCs w:val="22"/>
            <w:lang w:val="en-GB"/>
          </w:rPr>
          <w:t>https://psnc.org.uk/our-news/appg-issues-report-warning-of-pressures-on-pharmacies/</w:t>
        </w:r>
      </w:hyperlink>
      <w:r w:rsidRPr="298C7854" w:rsidR="47278651">
        <w:rPr>
          <w:rFonts w:ascii="Calibri" w:hAnsi="Calibri" w:eastAsia="Calibri" w:cs="Calibri"/>
          <w:b w:val="0"/>
          <w:bCs w:val="0"/>
          <w:i w:val="0"/>
          <w:iCs w:val="0"/>
          <w:noProof w:val="0"/>
          <w:color w:val="auto"/>
          <w:sz w:val="22"/>
          <w:szCs w:val="22"/>
          <w:u w:val="none"/>
          <w:lang w:val="en-GB"/>
        </w:rPr>
        <w:t xml:space="preserve"> </w:t>
      </w:r>
    </w:p>
    <w:p w:rsidR="298C7854" w:rsidP="298C7854" w:rsidRDefault="298C7854" w14:paraId="61B3A029" w14:textId="2AD6CD28">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47278651" w:rsidP="298C7854" w:rsidRDefault="47278651" w14:paraId="663BE897" w14:textId="3CD93235">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47278651">
        <w:rPr>
          <w:rFonts w:ascii="Calibri" w:hAnsi="Calibri" w:eastAsia="Calibri" w:cs="Calibri"/>
          <w:b w:val="1"/>
          <w:bCs w:val="1"/>
          <w:i w:val="0"/>
          <w:iCs w:val="0"/>
          <w:noProof w:val="0"/>
          <w:color w:val="auto"/>
          <w:sz w:val="22"/>
          <w:szCs w:val="22"/>
          <w:u w:val="single"/>
          <w:lang w:val="en-GB"/>
        </w:rPr>
        <w:t>December meeting of the Community Pharmacy Brexit Forum</w:t>
      </w:r>
    </w:p>
    <w:p w:rsidR="47278651" w:rsidP="298C7854" w:rsidRDefault="47278651" w14:paraId="0A1BB753" w14:textId="29121189">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298C7854" w:rsidR="47278651">
        <w:rPr>
          <w:rFonts w:ascii="Calibri" w:hAnsi="Calibri" w:eastAsia="Calibri" w:cs="Calibri"/>
          <w:b w:val="0"/>
          <w:bCs w:val="0"/>
          <w:i w:val="0"/>
          <w:iCs w:val="0"/>
          <w:noProof w:val="0"/>
          <w:color w:val="auto"/>
          <w:sz w:val="22"/>
          <w:szCs w:val="22"/>
          <w:u w:val="none"/>
          <w:lang w:val="en-GB"/>
        </w:rPr>
        <w:t xml:space="preserve">Read the following article for an update of the latest meeting of the Community Pharmacy Brexit Forum: </w:t>
      </w:r>
      <w:hyperlink r:id="R75b121ebee8446ad">
        <w:r w:rsidRPr="298C7854" w:rsidR="47278651">
          <w:rPr>
            <w:rStyle w:val="Hyperlink"/>
            <w:rFonts w:ascii="Calibri" w:hAnsi="Calibri" w:eastAsia="Calibri" w:cs="Calibri"/>
            <w:b w:val="0"/>
            <w:bCs w:val="0"/>
            <w:i w:val="0"/>
            <w:iCs w:val="0"/>
            <w:noProof w:val="0"/>
            <w:sz w:val="22"/>
            <w:szCs w:val="22"/>
            <w:lang w:val="en-GB"/>
          </w:rPr>
          <w:t>https://psnc.org.uk/our-news/december-meeting-of-the-community-pharmacy-brexit-forum/</w:t>
        </w:r>
      </w:hyperlink>
      <w:r w:rsidRPr="298C7854" w:rsidR="47278651">
        <w:rPr>
          <w:rFonts w:ascii="Calibri" w:hAnsi="Calibri" w:eastAsia="Calibri" w:cs="Calibri"/>
          <w:b w:val="0"/>
          <w:bCs w:val="0"/>
          <w:i w:val="0"/>
          <w:iCs w:val="0"/>
          <w:noProof w:val="0"/>
          <w:color w:val="auto"/>
          <w:sz w:val="22"/>
          <w:szCs w:val="22"/>
          <w:u w:val="none"/>
          <w:lang w:val="en-GB"/>
        </w:rPr>
        <w:t xml:space="preserve"> </w:t>
      </w:r>
    </w:p>
    <w:p w:rsidR="298C7854" w:rsidP="298C7854" w:rsidRDefault="298C7854" w14:paraId="250965BE" w14:textId="29CB553B">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47278651" w:rsidP="298C7854" w:rsidRDefault="47278651" w14:paraId="2D08CDE1" w14:textId="2B9B4BEC">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298C7854" w:rsidR="47278651">
        <w:rPr>
          <w:rFonts w:ascii="Calibri" w:hAnsi="Calibri" w:eastAsia="Calibri" w:cs="Calibri"/>
          <w:b w:val="1"/>
          <w:bCs w:val="1"/>
          <w:i w:val="0"/>
          <w:iCs w:val="0"/>
          <w:noProof w:val="0"/>
          <w:color w:val="auto"/>
          <w:sz w:val="22"/>
          <w:szCs w:val="22"/>
          <w:u w:val="single"/>
          <w:lang w:val="en-GB"/>
        </w:rPr>
        <w:t>January 2021 Category M prices announced</w:t>
      </w:r>
    </w:p>
    <w:p w:rsidR="47278651" w:rsidP="298C7854" w:rsidRDefault="47278651" w14:paraId="54036FFD" w14:textId="01BD686A">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298C7854" w:rsidR="47278651">
        <w:rPr>
          <w:rFonts w:ascii="Calibri" w:hAnsi="Calibri" w:eastAsia="Calibri" w:cs="Calibri"/>
          <w:b w:val="0"/>
          <w:bCs w:val="0"/>
          <w:i w:val="0"/>
          <w:iCs w:val="0"/>
          <w:noProof w:val="0"/>
          <w:color w:val="auto"/>
          <w:sz w:val="22"/>
          <w:szCs w:val="22"/>
          <w:u w:val="none"/>
          <w:lang w:val="en-GB"/>
        </w:rPr>
        <w:t xml:space="preserve">The Drug Tariff Category M pricelist for January 2011 was published on the NHSBSA website. Read more here: </w:t>
      </w:r>
      <w:hyperlink r:id="Rb4c3304cf8a14893">
        <w:r w:rsidRPr="298C7854" w:rsidR="47278651">
          <w:rPr>
            <w:rStyle w:val="Hyperlink"/>
            <w:rFonts w:ascii="Calibri" w:hAnsi="Calibri" w:eastAsia="Calibri" w:cs="Calibri"/>
            <w:b w:val="0"/>
            <w:bCs w:val="0"/>
            <w:i w:val="0"/>
            <w:iCs w:val="0"/>
            <w:noProof w:val="0"/>
            <w:sz w:val="22"/>
            <w:szCs w:val="22"/>
            <w:lang w:val="en-GB"/>
          </w:rPr>
          <w:t>https://psnc.org.uk/our-news/january-category-m-prices-announced/</w:t>
        </w:r>
      </w:hyperlink>
      <w:r w:rsidRPr="298C7854" w:rsidR="47278651">
        <w:rPr>
          <w:rFonts w:ascii="Calibri" w:hAnsi="Calibri" w:eastAsia="Calibri" w:cs="Calibri"/>
          <w:b w:val="0"/>
          <w:bCs w:val="0"/>
          <w:i w:val="0"/>
          <w:iCs w:val="0"/>
          <w:noProof w:val="0"/>
          <w:color w:val="auto"/>
          <w:sz w:val="22"/>
          <w:szCs w:val="22"/>
          <w:u w:val="none"/>
          <w:lang w:val="en-GB"/>
        </w:rPr>
        <w:t xml:space="preserve"> </w:t>
      </w: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298C7854">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298C7854">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298C7854">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298C7854"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298C7854">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298C7854">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7943"/>
    <w:rsid w:val="01BCADD3"/>
    <w:rsid w:val="01DAB6C1"/>
    <w:rsid w:val="01E34D5F"/>
    <w:rsid w:val="01FD5C8D"/>
    <w:rsid w:val="020EE979"/>
    <w:rsid w:val="0225C1D1"/>
    <w:rsid w:val="023A7C3A"/>
    <w:rsid w:val="023A8AC5"/>
    <w:rsid w:val="024F9850"/>
    <w:rsid w:val="025568D4"/>
    <w:rsid w:val="02678DAC"/>
    <w:rsid w:val="0270C5B3"/>
    <w:rsid w:val="02940CD8"/>
    <w:rsid w:val="02A7E722"/>
    <w:rsid w:val="02AA3190"/>
    <w:rsid w:val="02B58631"/>
    <w:rsid w:val="02B6C7C6"/>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E4F5B7"/>
    <w:rsid w:val="03F269B1"/>
    <w:rsid w:val="0415E0EA"/>
    <w:rsid w:val="0418D0D8"/>
    <w:rsid w:val="0451C26C"/>
    <w:rsid w:val="0456DAD8"/>
    <w:rsid w:val="047449B7"/>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64B318"/>
    <w:rsid w:val="08B10D77"/>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947EB4"/>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7C8A90"/>
    <w:rsid w:val="0C9A85BB"/>
    <w:rsid w:val="0C9E720D"/>
    <w:rsid w:val="0CA478B9"/>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DDFA01"/>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54DD83"/>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4E2AF3E"/>
    <w:rsid w:val="1519DE91"/>
    <w:rsid w:val="152654C3"/>
    <w:rsid w:val="152F9C8C"/>
    <w:rsid w:val="1547570F"/>
    <w:rsid w:val="155324DE"/>
    <w:rsid w:val="1554BCAB"/>
    <w:rsid w:val="155F0243"/>
    <w:rsid w:val="156C4C02"/>
    <w:rsid w:val="1597208D"/>
    <w:rsid w:val="15975A8C"/>
    <w:rsid w:val="15A2F7A6"/>
    <w:rsid w:val="15A6596B"/>
    <w:rsid w:val="15CE5CA7"/>
    <w:rsid w:val="160866A3"/>
    <w:rsid w:val="160D10C7"/>
    <w:rsid w:val="162DBAD8"/>
    <w:rsid w:val="1637166C"/>
    <w:rsid w:val="163B41DA"/>
    <w:rsid w:val="1674A169"/>
    <w:rsid w:val="1676A973"/>
    <w:rsid w:val="16A3C434"/>
    <w:rsid w:val="16BCCAAE"/>
    <w:rsid w:val="16E18676"/>
    <w:rsid w:val="16FB64BC"/>
    <w:rsid w:val="1700A0D6"/>
    <w:rsid w:val="17347E72"/>
    <w:rsid w:val="17581A12"/>
    <w:rsid w:val="177BBF8B"/>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DAEE53"/>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056C6C"/>
    <w:rsid w:val="1A0A0D80"/>
    <w:rsid w:val="1A2E3ED7"/>
    <w:rsid w:val="1A2EFA39"/>
    <w:rsid w:val="1A3E706A"/>
    <w:rsid w:val="1A694782"/>
    <w:rsid w:val="1A76E36D"/>
    <w:rsid w:val="1AA6F74C"/>
    <w:rsid w:val="1AAA3163"/>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187B7"/>
    <w:rsid w:val="1D946379"/>
    <w:rsid w:val="1D99FD8A"/>
    <w:rsid w:val="1D9A11B7"/>
    <w:rsid w:val="1DBF3B5B"/>
    <w:rsid w:val="1DC0FE80"/>
    <w:rsid w:val="1DD367FC"/>
    <w:rsid w:val="1DE48DEF"/>
    <w:rsid w:val="1DEFEA4A"/>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BE5DA3"/>
    <w:rsid w:val="21C4B257"/>
    <w:rsid w:val="21C77E8A"/>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A3A115"/>
    <w:rsid w:val="26D62845"/>
    <w:rsid w:val="26DE144A"/>
    <w:rsid w:val="26F34B09"/>
    <w:rsid w:val="270494C1"/>
    <w:rsid w:val="27273BAE"/>
    <w:rsid w:val="274D35A6"/>
    <w:rsid w:val="277761AD"/>
    <w:rsid w:val="27AEB270"/>
    <w:rsid w:val="27B3BD03"/>
    <w:rsid w:val="27BC85EB"/>
    <w:rsid w:val="27CBF497"/>
    <w:rsid w:val="27F2F165"/>
    <w:rsid w:val="280ACA66"/>
    <w:rsid w:val="28228451"/>
    <w:rsid w:val="282F2BA1"/>
    <w:rsid w:val="28386150"/>
    <w:rsid w:val="283F7176"/>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8C7854"/>
    <w:rsid w:val="29B42F83"/>
    <w:rsid w:val="29D71B16"/>
    <w:rsid w:val="29E5592E"/>
    <w:rsid w:val="29E7C10B"/>
    <w:rsid w:val="2A0A881A"/>
    <w:rsid w:val="2A0F8E07"/>
    <w:rsid w:val="2A0FB90B"/>
    <w:rsid w:val="2A13848E"/>
    <w:rsid w:val="2A33FA37"/>
    <w:rsid w:val="2A4100F1"/>
    <w:rsid w:val="2A4E17DC"/>
    <w:rsid w:val="2A4E8E78"/>
    <w:rsid w:val="2A7526EF"/>
    <w:rsid w:val="2A78AE2F"/>
    <w:rsid w:val="2A796A7C"/>
    <w:rsid w:val="2A8E0905"/>
    <w:rsid w:val="2AAD3B97"/>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96B95A"/>
    <w:rsid w:val="2BBD38C5"/>
    <w:rsid w:val="2BCE7D12"/>
    <w:rsid w:val="2C1EDA7C"/>
    <w:rsid w:val="2C237E41"/>
    <w:rsid w:val="2C46233A"/>
    <w:rsid w:val="2C685AFE"/>
    <w:rsid w:val="2C702BC5"/>
    <w:rsid w:val="2C71CE14"/>
    <w:rsid w:val="2C81E951"/>
    <w:rsid w:val="2CA9AF4E"/>
    <w:rsid w:val="2CF5B82D"/>
    <w:rsid w:val="2D0DA55F"/>
    <w:rsid w:val="2D4A051D"/>
    <w:rsid w:val="2D87C526"/>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1A323D"/>
    <w:rsid w:val="33238588"/>
    <w:rsid w:val="332EC6FA"/>
    <w:rsid w:val="3333B0B7"/>
    <w:rsid w:val="33371229"/>
    <w:rsid w:val="3342A6BF"/>
    <w:rsid w:val="3360DA78"/>
    <w:rsid w:val="336D6DFE"/>
    <w:rsid w:val="3377F9DE"/>
    <w:rsid w:val="3382241D"/>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ECA33"/>
    <w:rsid w:val="36974C90"/>
    <w:rsid w:val="36C4629B"/>
    <w:rsid w:val="36D49F88"/>
    <w:rsid w:val="36E70D5C"/>
    <w:rsid w:val="36EB45B2"/>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610D9"/>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489E1E"/>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7D8F89"/>
    <w:rsid w:val="3D90F61F"/>
    <w:rsid w:val="3D9B2053"/>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549935"/>
    <w:rsid w:val="3F7B0952"/>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D33302"/>
    <w:rsid w:val="42E02F9B"/>
    <w:rsid w:val="42FE4FD8"/>
    <w:rsid w:val="43257BDF"/>
    <w:rsid w:val="433620AC"/>
    <w:rsid w:val="4336A033"/>
    <w:rsid w:val="4339673D"/>
    <w:rsid w:val="434359EA"/>
    <w:rsid w:val="436D6061"/>
    <w:rsid w:val="437D237D"/>
    <w:rsid w:val="437E4D63"/>
    <w:rsid w:val="4390A049"/>
    <w:rsid w:val="43954701"/>
    <w:rsid w:val="439E5904"/>
    <w:rsid w:val="43A54E5B"/>
    <w:rsid w:val="43ACCDD6"/>
    <w:rsid w:val="43C38EF7"/>
    <w:rsid w:val="43CD5E2C"/>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278651"/>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47C45"/>
    <w:rsid w:val="49ECF259"/>
    <w:rsid w:val="49FFE1CD"/>
    <w:rsid w:val="4A001862"/>
    <w:rsid w:val="4A0C7ADB"/>
    <w:rsid w:val="4A17C7E0"/>
    <w:rsid w:val="4A28CA4D"/>
    <w:rsid w:val="4A4C44E3"/>
    <w:rsid w:val="4A518C0F"/>
    <w:rsid w:val="4A5E49F7"/>
    <w:rsid w:val="4A94C39A"/>
    <w:rsid w:val="4AA3BDAC"/>
    <w:rsid w:val="4AA9E8A1"/>
    <w:rsid w:val="4AB79C70"/>
    <w:rsid w:val="4ABC6EDF"/>
    <w:rsid w:val="4AC00565"/>
    <w:rsid w:val="4AC197DC"/>
    <w:rsid w:val="4AD051B2"/>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68EAB6"/>
    <w:rsid w:val="4C7E2462"/>
    <w:rsid w:val="4C9E9F26"/>
    <w:rsid w:val="4CA19FE3"/>
    <w:rsid w:val="4CA1FA96"/>
    <w:rsid w:val="4CCC1434"/>
    <w:rsid w:val="4CD4578E"/>
    <w:rsid w:val="4D0F10AE"/>
    <w:rsid w:val="4D103629"/>
    <w:rsid w:val="4D19646E"/>
    <w:rsid w:val="4D326FDA"/>
    <w:rsid w:val="4D440A2E"/>
    <w:rsid w:val="4D488CC9"/>
    <w:rsid w:val="4D6A2A6F"/>
    <w:rsid w:val="4D790808"/>
    <w:rsid w:val="4D7D9D08"/>
    <w:rsid w:val="4D7EC861"/>
    <w:rsid w:val="4D84CC1E"/>
    <w:rsid w:val="4D98DD57"/>
    <w:rsid w:val="4D992E63"/>
    <w:rsid w:val="4DD07AF3"/>
    <w:rsid w:val="4DD779AB"/>
    <w:rsid w:val="4DD83A4B"/>
    <w:rsid w:val="4DF38B44"/>
    <w:rsid w:val="4DFF110E"/>
    <w:rsid w:val="4E125568"/>
    <w:rsid w:val="4E16C155"/>
    <w:rsid w:val="4E1C02E9"/>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95817"/>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952D84"/>
    <w:rsid w:val="51DF7456"/>
    <w:rsid w:val="51E03648"/>
    <w:rsid w:val="51EBA9C2"/>
    <w:rsid w:val="51F98C9E"/>
    <w:rsid w:val="520F085E"/>
    <w:rsid w:val="5223F02C"/>
    <w:rsid w:val="522C5C07"/>
    <w:rsid w:val="523BD3AE"/>
    <w:rsid w:val="524821D1"/>
    <w:rsid w:val="525BD404"/>
    <w:rsid w:val="5260BC9E"/>
    <w:rsid w:val="5286484D"/>
    <w:rsid w:val="52969442"/>
    <w:rsid w:val="52BB0D0B"/>
    <w:rsid w:val="52E625C0"/>
    <w:rsid w:val="52ED2AF2"/>
    <w:rsid w:val="52F2BF51"/>
    <w:rsid w:val="52FB56D9"/>
    <w:rsid w:val="530F8B57"/>
    <w:rsid w:val="5316927C"/>
    <w:rsid w:val="533172E2"/>
    <w:rsid w:val="53392914"/>
    <w:rsid w:val="534E24D6"/>
    <w:rsid w:val="535806D7"/>
    <w:rsid w:val="53703180"/>
    <w:rsid w:val="53910263"/>
    <w:rsid w:val="53A4CBD5"/>
    <w:rsid w:val="53A71ABB"/>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B471DA"/>
    <w:rsid w:val="550E33AE"/>
    <w:rsid w:val="5510E31B"/>
    <w:rsid w:val="55160A85"/>
    <w:rsid w:val="55228622"/>
    <w:rsid w:val="55234F3D"/>
    <w:rsid w:val="556946D1"/>
    <w:rsid w:val="55866427"/>
    <w:rsid w:val="558C0515"/>
    <w:rsid w:val="55B4D42F"/>
    <w:rsid w:val="55B85834"/>
    <w:rsid w:val="55D8C341"/>
    <w:rsid w:val="55F114DE"/>
    <w:rsid w:val="5657A8BD"/>
    <w:rsid w:val="5664446C"/>
    <w:rsid w:val="5682F988"/>
    <w:rsid w:val="5692B548"/>
    <w:rsid w:val="569C49A9"/>
    <w:rsid w:val="56CBA00C"/>
    <w:rsid w:val="56FC9CAE"/>
    <w:rsid w:val="570D2B90"/>
    <w:rsid w:val="5715A806"/>
    <w:rsid w:val="5718999B"/>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6FDF47"/>
    <w:rsid w:val="59853972"/>
    <w:rsid w:val="598E7540"/>
    <w:rsid w:val="599593F3"/>
    <w:rsid w:val="5998002C"/>
    <w:rsid w:val="59A39E40"/>
    <w:rsid w:val="59A8023E"/>
    <w:rsid w:val="59B2DBC5"/>
    <w:rsid w:val="59E17E46"/>
    <w:rsid w:val="59E2C5A3"/>
    <w:rsid w:val="59EA448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49A41"/>
    <w:rsid w:val="5BCA66C7"/>
    <w:rsid w:val="5C084FD8"/>
    <w:rsid w:val="5C147406"/>
    <w:rsid w:val="5C23DCE7"/>
    <w:rsid w:val="5C458A3D"/>
    <w:rsid w:val="5C46A0BA"/>
    <w:rsid w:val="5C64E219"/>
    <w:rsid w:val="5C774783"/>
    <w:rsid w:val="5C7C5AA9"/>
    <w:rsid w:val="5C8A3363"/>
    <w:rsid w:val="5CB0D752"/>
    <w:rsid w:val="5CB401BE"/>
    <w:rsid w:val="5CECD78D"/>
    <w:rsid w:val="5CEF2F19"/>
    <w:rsid w:val="5CF5828D"/>
    <w:rsid w:val="5D4BB4AD"/>
    <w:rsid w:val="5D64C6E5"/>
    <w:rsid w:val="5D6EB2C2"/>
    <w:rsid w:val="5D774A65"/>
    <w:rsid w:val="5D8DCB76"/>
    <w:rsid w:val="5DD06C4A"/>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16C97"/>
    <w:rsid w:val="5FC9E6DF"/>
    <w:rsid w:val="5FD2CFA2"/>
    <w:rsid w:val="5FD4ED35"/>
    <w:rsid w:val="5FDC26C4"/>
    <w:rsid w:val="5FEC3525"/>
    <w:rsid w:val="6047C2AB"/>
    <w:rsid w:val="604A5B59"/>
    <w:rsid w:val="60619FB0"/>
    <w:rsid w:val="6067DE8B"/>
    <w:rsid w:val="60825276"/>
    <w:rsid w:val="60891926"/>
    <w:rsid w:val="60980F97"/>
    <w:rsid w:val="60A38B3A"/>
    <w:rsid w:val="60A9C5DB"/>
    <w:rsid w:val="60AC479A"/>
    <w:rsid w:val="60AF3DE0"/>
    <w:rsid w:val="60DB8AD9"/>
    <w:rsid w:val="60E20C69"/>
    <w:rsid w:val="610BB15E"/>
    <w:rsid w:val="613E2E3E"/>
    <w:rsid w:val="61447C29"/>
    <w:rsid w:val="61555322"/>
    <w:rsid w:val="616DA950"/>
    <w:rsid w:val="61728BC8"/>
    <w:rsid w:val="618B36DF"/>
    <w:rsid w:val="61918A8D"/>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941F17"/>
    <w:rsid w:val="63A5BA59"/>
    <w:rsid w:val="63D5FAC5"/>
    <w:rsid w:val="6400B296"/>
    <w:rsid w:val="6416474C"/>
    <w:rsid w:val="6447C02A"/>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72B481"/>
    <w:rsid w:val="6596709C"/>
    <w:rsid w:val="65B1827A"/>
    <w:rsid w:val="65C052F3"/>
    <w:rsid w:val="65C219F2"/>
    <w:rsid w:val="65D10913"/>
    <w:rsid w:val="6605897D"/>
    <w:rsid w:val="661A7644"/>
    <w:rsid w:val="661ED7E0"/>
    <w:rsid w:val="6629BF9B"/>
    <w:rsid w:val="66579C53"/>
    <w:rsid w:val="665EDC8F"/>
    <w:rsid w:val="6661C1B1"/>
    <w:rsid w:val="66625D73"/>
    <w:rsid w:val="666432D0"/>
    <w:rsid w:val="666D30F2"/>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6F323"/>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B586EC"/>
    <w:rsid w:val="6ABD7DE5"/>
    <w:rsid w:val="6AC1C190"/>
    <w:rsid w:val="6AD315D0"/>
    <w:rsid w:val="6AD7707E"/>
    <w:rsid w:val="6AF30943"/>
    <w:rsid w:val="6B12CC8E"/>
    <w:rsid w:val="6B3D5543"/>
    <w:rsid w:val="6B45A210"/>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C5608"/>
    <w:rsid w:val="7161A65D"/>
    <w:rsid w:val="7167FFD7"/>
    <w:rsid w:val="7194FB5A"/>
    <w:rsid w:val="719C6FB4"/>
    <w:rsid w:val="71A05910"/>
    <w:rsid w:val="71AE34F4"/>
    <w:rsid w:val="71AED2FD"/>
    <w:rsid w:val="71B891C8"/>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B3D0C7"/>
    <w:rsid w:val="72DD3638"/>
    <w:rsid w:val="73085802"/>
    <w:rsid w:val="73086D57"/>
    <w:rsid w:val="730BDF4A"/>
    <w:rsid w:val="7315C390"/>
    <w:rsid w:val="7332EA3E"/>
    <w:rsid w:val="73408318"/>
    <w:rsid w:val="7342B5D8"/>
    <w:rsid w:val="7357EE46"/>
    <w:rsid w:val="736224C7"/>
    <w:rsid w:val="73692644"/>
    <w:rsid w:val="7373D2D0"/>
    <w:rsid w:val="738C18E1"/>
    <w:rsid w:val="739CA835"/>
    <w:rsid w:val="73AF54D7"/>
    <w:rsid w:val="73CECF21"/>
    <w:rsid w:val="73CFDA54"/>
    <w:rsid w:val="740598CF"/>
    <w:rsid w:val="743FE212"/>
    <w:rsid w:val="7457C041"/>
    <w:rsid w:val="74623108"/>
    <w:rsid w:val="747EC95D"/>
    <w:rsid w:val="749262DD"/>
    <w:rsid w:val="7499AF52"/>
    <w:rsid w:val="7522EDEF"/>
    <w:rsid w:val="7523D793"/>
    <w:rsid w:val="752F3F50"/>
    <w:rsid w:val="753016E8"/>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3C8CE6"/>
    <w:rsid w:val="7B599F04"/>
    <w:rsid w:val="7B8FD7CB"/>
    <w:rsid w:val="7BAF4FC2"/>
    <w:rsid w:val="7BDCD269"/>
    <w:rsid w:val="7BDFF3FB"/>
    <w:rsid w:val="7BF1CA80"/>
    <w:rsid w:val="7C02CED6"/>
    <w:rsid w:val="7C1F58A6"/>
    <w:rsid w:val="7C46746C"/>
    <w:rsid w:val="7C56664E"/>
    <w:rsid w:val="7C5D488B"/>
    <w:rsid w:val="7C9EEC10"/>
    <w:rsid w:val="7CAF9F81"/>
    <w:rsid w:val="7CB032BA"/>
    <w:rsid w:val="7CC08056"/>
    <w:rsid w:val="7CC73815"/>
    <w:rsid w:val="7CE550CC"/>
    <w:rsid w:val="7CF09899"/>
    <w:rsid w:val="7CF185A4"/>
    <w:rsid w:val="7D050DCC"/>
    <w:rsid w:val="7D0F6854"/>
    <w:rsid w:val="7D18B673"/>
    <w:rsid w:val="7D2862DF"/>
    <w:rsid w:val="7D2D389F"/>
    <w:rsid w:val="7D363B59"/>
    <w:rsid w:val="7D4AA7A4"/>
    <w:rsid w:val="7D97BA4A"/>
    <w:rsid w:val="7D9A747C"/>
    <w:rsid w:val="7DA500F3"/>
    <w:rsid w:val="7DA8203E"/>
    <w:rsid w:val="7DB85DA7"/>
    <w:rsid w:val="7DC6FBCF"/>
    <w:rsid w:val="7DFEE811"/>
    <w:rsid w:val="7E0080B5"/>
    <w:rsid w:val="7E0DD5DD"/>
    <w:rsid w:val="7E137A49"/>
    <w:rsid w:val="7E3F1755"/>
    <w:rsid w:val="7E66D171"/>
    <w:rsid w:val="7E7E48D8"/>
    <w:rsid w:val="7E7FDDB1"/>
    <w:rsid w:val="7E8FA72D"/>
    <w:rsid w:val="7E9CB1D7"/>
    <w:rsid w:val="7EA6BBF5"/>
    <w:rsid w:val="7EBDD0D1"/>
    <w:rsid w:val="7ECCF3FC"/>
    <w:rsid w:val="7ED5A6E8"/>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community-pharmacy-already-playing-its-part-in-covid-19-vaccination/" TargetMode="External" Id="Rb75c5f7cd6584259" /><Relationship Type="http://schemas.openxmlformats.org/officeDocument/2006/relationships/hyperlink" Target="https://psnc.org.uk/our-news/covid-19-lateral-flow-testing-for-pharmacy-staff/" TargetMode="External" Id="Rb40980e274654e9c" /><Relationship Type="http://schemas.openxmlformats.org/officeDocument/2006/relationships/hyperlink" Target="https://psnc.org.uk/our-news/guidance-on-use-of-dhsc-flu-vac-stock-updated/" TargetMode="External" Id="R6d3d18e76463418f" /><Relationship Type="http://schemas.openxmlformats.org/officeDocument/2006/relationships/hyperlink" Target="https://psnc.org.uk/our-news/appg-issues-report-warning-of-pressures-on-pharmacies/" TargetMode="External" Id="R1b574b9477334590" /><Relationship Type="http://schemas.openxmlformats.org/officeDocument/2006/relationships/hyperlink" Target="https://psnc.org.uk/our-news/december-meeting-of-the-community-pharmacy-brexit-forum/" TargetMode="External" Id="R75b121ebee8446ad" /><Relationship Type="http://schemas.openxmlformats.org/officeDocument/2006/relationships/hyperlink" Target="https://psnc.org.uk/our-news/january-category-m-prices-announced/" TargetMode="External" Id="Rb4c3304cf8a14893"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71</revision>
  <lastPrinted>2018-01-08T12:15:00.0000000Z</lastPrinted>
  <dcterms:created xsi:type="dcterms:W3CDTF">2020-09-01T09:51:00.0000000Z</dcterms:created>
  <dcterms:modified xsi:type="dcterms:W3CDTF">2021-01-04T17:57:52.0799008Z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