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702" w:rsidP="1DF70425" w:rsidRDefault="548249E2" w14:paraId="3262FADC" w14:textId="2D41CC57">
      <w:pPr>
        <w:spacing w:after="0" w:line="240" w:lineRule="auto"/>
        <w:rPr>
          <w:rFonts w:ascii="Calibri" w:hAnsi="Calibri" w:eastAsia="Calibri" w:cs="Calibri"/>
          <w:b/>
          <w:bCs/>
          <w:color w:val="111111"/>
          <w:sz w:val="24"/>
          <w:szCs w:val="24"/>
          <w:u w:val="single"/>
          <w:lang w:val="en-GB"/>
        </w:rPr>
      </w:pPr>
      <w:r w:rsidRPr="1DF70425">
        <w:rPr>
          <w:rFonts w:ascii="Calibri" w:hAnsi="Calibri" w:eastAsia="Calibri" w:cs="Calibri"/>
          <w:b/>
          <w:bCs/>
          <w:color w:val="111111"/>
          <w:sz w:val="24"/>
          <w:szCs w:val="24"/>
          <w:u w:val="single"/>
          <w:lang w:val="en-GB"/>
        </w:rPr>
        <w:t>Template letter to MPs</w:t>
      </w:r>
      <w:r w:rsidRPr="1DF70425" w:rsidR="6B07AF30">
        <w:rPr>
          <w:rFonts w:ascii="Calibri" w:hAnsi="Calibri" w:eastAsia="Calibri" w:cs="Calibri"/>
          <w:b/>
          <w:bCs/>
          <w:color w:val="111111"/>
          <w:sz w:val="24"/>
          <w:szCs w:val="24"/>
          <w:u w:val="single"/>
          <w:lang w:val="en-GB"/>
        </w:rPr>
        <w:t>: Pharmacy debate on Thursday 11 March</w:t>
      </w:r>
    </w:p>
    <w:p w:rsidR="00A21702" w:rsidP="1DF70425" w:rsidRDefault="00A21702" w14:paraId="32D734BE" w14:textId="20E518DF">
      <w:pPr>
        <w:spacing w:after="0" w:line="240" w:lineRule="auto"/>
        <w:rPr>
          <w:rFonts w:ascii="Calibri" w:hAnsi="Calibri" w:eastAsia="Calibri" w:cs="Calibri"/>
          <w:color w:val="111111"/>
          <w:sz w:val="26"/>
          <w:szCs w:val="26"/>
        </w:rPr>
      </w:pPr>
    </w:p>
    <w:p w:rsidR="00A21702" w:rsidP="1DF70425" w:rsidRDefault="548249E2" w14:paraId="538E911E" w14:textId="3B2934EA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DF70425">
        <w:rPr>
          <w:rFonts w:ascii="Calibri" w:hAnsi="Calibri" w:eastAsia="Calibri" w:cs="Calibri"/>
          <w:color w:val="000000" w:themeColor="text1"/>
          <w:lang w:val="en-GB"/>
        </w:rPr>
        <w:t xml:space="preserve">Dear </w:t>
      </w:r>
      <w:r w:rsidRPr="1DF70425">
        <w:rPr>
          <w:rFonts w:ascii="Calibri" w:hAnsi="Calibri" w:eastAsia="Calibri" w:cs="Calibri"/>
          <w:color w:val="000000" w:themeColor="text1"/>
          <w:highlight w:val="yellow"/>
          <w:lang w:val="en-GB"/>
        </w:rPr>
        <w:t>xxx</w:t>
      </w:r>
      <w:r w:rsidRPr="1DF70425">
        <w:rPr>
          <w:rFonts w:ascii="Calibri" w:hAnsi="Calibri" w:eastAsia="Calibri" w:cs="Calibri"/>
          <w:color w:val="000000" w:themeColor="text1"/>
          <w:lang w:val="en-GB"/>
        </w:rPr>
        <w:t>,</w:t>
      </w:r>
    </w:p>
    <w:p w:rsidR="00A21702" w:rsidP="1DF70425" w:rsidRDefault="00A21702" w14:paraId="5BD345ED" w14:textId="2DADA36D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A21702" w:rsidP="1DF70425" w:rsidRDefault="548249E2" w14:paraId="07F89FA1" w14:textId="01C43581">
      <w:pPr>
        <w:spacing w:after="0" w:line="240" w:lineRule="auto"/>
        <w:rPr>
          <w:rFonts w:ascii="Calibri" w:hAnsi="Calibri" w:eastAsia="Calibri" w:cs="Calibri"/>
          <w:color w:val="000000" w:themeColor="text1"/>
          <w:lang w:val="en-GB"/>
        </w:rPr>
      </w:pPr>
      <w:r w:rsidRPr="69C8A9AC" w:rsidR="548249E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I am writing to you </w:t>
      </w:r>
      <w:r w:rsidRPr="69C8A9AC" w:rsidR="548249E2">
        <w:rPr>
          <w:rFonts w:ascii="Calibri" w:hAnsi="Calibri" w:eastAsia="Calibri" w:cs="Calibri"/>
          <w:color w:val="000000" w:themeColor="text1" w:themeTint="FF" w:themeShade="FF"/>
          <w:highlight w:val="yellow"/>
          <w:lang w:val="en-GB"/>
        </w:rPr>
        <w:t>as a constituent and (pharmacy owner/pharmacist/o</w:t>
      </w:r>
      <w:r w:rsidRPr="69C8A9AC" w:rsidR="3D4FB7AD">
        <w:rPr>
          <w:rFonts w:ascii="Calibri" w:hAnsi="Calibri" w:eastAsia="Calibri" w:cs="Calibri"/>
          <w:color w:val="000000" w:themeColor="text1" w:themeTint="FF" w:themeShade="FF"/>
          <w:highlight w:val="yellow"/>
          <w:lang w:val="en-GB"/>
        </w:rPr>
        <w:t>ther</w:t>
      </w:r>
      <w:r w:rsidRPr="69C8A9AC" w:rsidR="548249E2">
        <w:rPr>
          <w:rFonts w:ascii="Calibri" w:hAnsi="Calibri" w:eastAsia="Calibri" w:cs="Calibri"/>
          <w:color w:val="000000" w:themeColor="text1" w:themeTint="FF" w:themeShade="FF"/>
          <w:highlight w:val="yellow"/>
          <w:lang w:val="en-GB"/>
        </w:rPr>
        <w:t>)</w:t>
      </w:r>
      <w:r w:rsidRPr="69C8A9AC" w:rsidR="548249E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to ask that you </w:t>
      </w:r>
      <w:r w:rsidRPr="69C8A9AC" w:rsidR="3109634A">
        <w:rPr>
          <w:rFonts w:ascii="Calibri" w:hAnsi="Calibri" w:eastAsia="Calibri" w:cs="Calibri"/>
          <w:color w:val="000000" w:themeColor="text1" w:themeTint="FF" w:themeShade="FF"/>
          <w:lang w:val="en-GB"/>
        </w:rPr>
        <w:t>support yo</w:t>
      </w:r>
      <w:r w:rsidRPr="69C8A9AC" w:rsidR="5E817736">
        <w:rPr>
          <w:rFonts w:ascii="Calibri" w:hAnsi="Calibri" w:eastAsia="Calibri" w:cs="Calibri"/>
          <w:color w:val="000000" w:themeColor="text1" w:themeTint="FF" w:themeShade="FF"/>
          <w:lang w:val="en-GB"/>
        </w:rPr>
        <w:t>u support your local pharmacies in Parliament next week by contributing to a</w:t>
      </w:r>
      <w:r w:rsidRPr="69C8A9AC" w:rsidR="548249E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debate on pharmacy and the impact of COVID-19</w:t>
      </w:r>
      <w:r w:rsidRPr="69C8A9AC" w:rsidR="007B4C1F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</w:t>
      </w:r>
      <w:r w:rsidRPr="69C8A9AC" w:rsidR="083D9785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This is taking place on Thursday 11 March at 1.30pm. </w:t>
      </w:r>
    </w:p>
    <w:p w:rsidR="00A21702" w:rsidP="1DF70425" w:rsidRDefault="00A21702" w14:paraId="548979C0" w14:textId="350C5B50">
      <w:pPr>
        <w:spacing w:after="0" w:line="240" w:lineRule="auto"/>
        <w:rPr>
          <w:rFonts w:ascii="Calibri" w:hAnsi="Calibri" w:eastAsia="Calibri" w:cs="Calibri"/>
          <w:color w:val="201F1E"/>
        </w:rPr>
      </w:pPr>
    </w:p>
    <w:p w:rsidR="00A21702" w:rsidP="1DF70425" w:rsidRDefault="1513D7E8" w14:paraId="5CD26906" w14:textId="723ACA41">
      <w:pPr>
        <w:spacing w:after="0" w:line="240" w:lineRule="auto"/>
        <w:rPr>
          <w:rFonts w:ascii="Calibri" w:hAnsi="Calibri" w:eastAsia="Calibri" w:cs="Calibri"/>
          <w:highlight w:val="yellow"/>
          <w:lang w:val="en-GB"/>
        </w:rPr>
      </w:pPr>
      <w:r w:rsidRPr="69C8A9AC" w:rsidR="1513D7E8">
        <w:rPr>
          <w:rFonts w:ascii="Calibri" w:hAnsi="Calibri" w:eastAsia="Calibri" w:cs="Calibri"/>
          <w:highlight w:val="yellow"/>
        </w:rPr>
        <w:t>Example text – but try to also include local examples</w:t>
      </w:r>
      <w:r w:rsidRPr="69C8A9AC" w:rsidR="007B4C1F">
        <w:rPr>
          <w:rFonts w:ascii="Calibri" w:hAnsi="Calibri" w:eastAsia="Calibri" w:cs="Calibri"/>
          <w:highlight w:val="yellow"/>
        </w:rPr>
        <w:t xml:space="preserve"> or stories from your own </w:t>
      </w:r>
      <w:r w:rsidRPr="69C8A9AC" w:rsidR="007B4C1F">
        <w:rPr>
          <w:rFonts w:ascii="Calibri" w:hAnsi="Calibri" w:eastAsia="Calibri" w:cs="Calibri"/>
          <w:highlight w:val="yellow"/>
        </w:rPr>
        <w:t>pharmacy</w:t>
      </w:r>
      <w:r w:rsidRPr="69C8A9AC" w:rsidR="367B2433">
        <w:rPr>
          <w:rFonts w:ascii="Calibri" w:hAnsi="Calibri" w:eastAsia="Calibri" w:cs="Calibri"/>
          <w:highlight w:val="yellow"/>
        </w:rPr>
        <w:t>.</w:t>
      </w:r>
      <w:r w:rsidRPr="69C8A9AC" w:rsidR="1513D7E8">
        <w:rPr>
          <w:rFonts w:ascii="Calibri" w:hAnsi="Calibri" w:eastAsia="Calibri" w:cs="Calibri"/>
          <w:highlight w:val="yellow"/>
        </w:rPr>
        <w:t xml:space="preserve"> </w:t>
      </w:r>
    </w:p>
    <w:p w:rsidR="00A21702" w:rsidP="1DF70425" w:rsidRDefault="00A21702" w14:paraId="7428F5CF" w14:textId="5CFF4690">
      <w:pPr>
        <w:spacing w:after="0" w:line="240" w:lineRule="auto"/>
        <w:rPr>
          <w:rFonts w:ascii="Calibri" w:hAnsi="Calibri" w:eastAsia="Calibri" w:cs="Calibri"/>
          <w:highlight w:val="yellow"/>
        </w:rPr>
      </w:pPr>
    </w:p>
    <w:p w:rsidR="00A21702" w:rsidP="1DF70425" w:rsidRDefault="6E0DED36" w14:paraId="0AE4EF2F" w14:textId="2D316488">
      <w:pPr>
        <w:spacing w:after="0" w:line="240" w:lineRule="auto"/>
        <w:rPr>
          <w:rFonts w:ascii="Calibri" w:hAnsi="Calibri" w:eastAsia="Calibri" w:cs="Calibri"/>
          <w:highlight w:val="yellow"/>
          <w:lang w:val="en-GB"/>
        </w:rPr>
      </w:pPr>
      <w:r w:rsidRPr="1DF70425">
        <w:rPr>
          <w:rFonts w:ascii="Calibri" w:hAnsi="Calibri" w:eastAsia="Calibri" w:cs="Calibri"/>
          <w:highlight w:val="yellow"/>
        </w:rPr>
        <w:t>COVID-19 has put a lot of pharmacies under great strain. A huge amount of work has been required in dealing with the pandemic and c</w:t>
      </w:r>
      <w:r w:rsidRPr="1DF70425">
        <w:rPr>
          <w:rFonts w:ascii="Calibri" w:hAnsi="Calibri" w:eastAsia="Calibri" w:cs="Calibri"/>
          <w:highlight w:val="yellow"/>
          <w:lang w:val="en-GB"/>
        </w:rPr>
        <w:t>osts to businesses have included increased staffing costs, PPE, cleaning, and social distancing measures. These have been significant and, coupled with a reduction in income from over-the-counter sales and services, this has left many pharmacies facing serious financial challenges.</w:t>
      </w:r>
    </w:p>
    <w:p w:rsidR="00A21702" w:rsidP="1DF70425" w:rsidRDefault="00A21702" w14:paraId="61D6A67E" w14:textId="5D6B86AA">
      <w:pPr>
        <w:spacing w:after="0" w:line="240" w:lineRule="auto"/>
        <w:rPr>
          <w:rFonts w:ascii="Calibri" w:hAnsi="Calibri" w:eastAsia="Calibri" w:cs="Calibri"/>
          <w:color w:val="201F1E"/>
          <w:highlight w:val="yellow"/>
          <w:lang w:val="en-GB"/>
        </w:rPr>
      </w:pPr>
    </w:p>
    <w:p w:rsidR="00A21702" w:rsidP="1DF70425" w:rsidRDefault="6E0DED36" w14:paraId="5911A20F" w14:textId="41C868C1">
      <w:pPr>
        <w:spacing w:after="0" w:line="240" w:lineRule="auto"/>
        <w:rPr>
          <w:rFonts w:ascii="Calibri" w:hAnsi="Calibri" w:eastAsia="Calibri" w:cs="Calibri"/>
          <w:highlight w:val="yellow"/>
          <w:lang w:val="en-GB"/>
        </w:rPr>
      </w:pPr>
      <w:r w:rsidRPr="1DF70425">
        <w:rPr>
          <w:rFonts w:ascii="Calibri" w:hAnsi="Calibri" w:eastAsia="Calibri" w:cs="Calibri"/>
          <w:highlight w:val="yellow"/>
          <w:lang w:val="en-GB"/>
        </w:rPr>
        <w:t>Pharmacies did receive £370m in emergency funding loans to help them to stay open during the pandemic in 2020, but that money has been spent on covering more than £400m of NHS costs, allowing pharmacies to continue offering vital patient services while keeping patients and staff safe.</w:t>
      </w:r>
      <w:r w:rsidRPr="1DF70425" w:rsidR="7D6DAD09">
        <w:rPr>
          <w:rFonts w:ascii="Calibri" w:hAnsi="Calibri" w:eastAsia="Calibri" w:cs="Calibri"/>
          <w:highlight w:val="yellow"/>
          <w:lang w:val="en-GB"/>
        </w:rPr>
        <w:t xml:space="preserve"> The loans will be impossible for many pharmacies to pay back and without further funding support, pharmacies could close, risking patient access to vital services.</w:t>
      </w:r>
    </w:p>
    <w:p w:rsidR="00A21702" w:rsidP="1DF70425" w:rsidRDefault="00A21702" w14:paraId="00486D0F" w14:textId="778EEDC9">
      <w:pPr>
        <w:spacing w:after="0" w:line="240" w:lineRule="auto"/>
        <w:rPr>
          <w:rFonts w:ascii="Calibri" w:hAnsi="Calibri" w:eastAsia="Calibri" w:cs="Calibri"/>
          <w:color w:val="000000" w:themeColor="text1"/>
          <w:lang w:val="en-GB"/>
        </w:rPr>
      </w:pPr>
    </w:p>
    <w:p w:rsidR="00A21702" w:rsidP="1DF70425" w:rsidRDefault="29786AA9" w14:paraId="18C9BD3D" w14:textId="77FD482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DF70425">
        <w:rPr>
          <w:rFonts w:ascii="Calibri" w:hAnsi="Calibri" w:eastAsia="Calibri" w:cs="Calibri"/>
          <w:color w:val="000000" w:themeColor="text1"/>
          <w:lang w:val="en-GB"/>
        </w:rPr>
        <w:t xml:space="preserve"> I </w:t>
      </w:r>
      <w:r w:rsidRPr="1DF70425" w:rsidR="41176529">
        <w:rPr>
          <w:rFonts w:ascii="Calibri" w:hAnsi="Calibri" w:eastAsia="Calibri" w:cs="Calibri"/>
          <w:color w:val="000000" w:themeColor="text1"/>
          <w:lang w:val="en-GB"/>
        </w:rPr>
        <w:t>would be grateful if you c</w:t>
      </w:r>
      <w:r w:rsidRPr="1DF70425" w:rsidR="693E254D">
        <w:rPr>
          <w:rFonts w:ascii="Calibri" w:hAnsi="Calibri" w:eastAsia="Calibri" w:cs="Calibri"/>
          <w:color w:val="000000" w:themeColor="text1"/>
          <w:lang w:val="en-GB"/>
        </w:rPr>
        <w:t>ould</w:t>
      </w:r>
      <w:r w:rsidRPr="1DF70425" w:rsidR="6001B7BF">
        <w:rPr>
          <w:rFonts w:ascii="Calibri" w:hAnsi="Calibri" w:eastAsia="Calibri" w:cs="Calibri"/>
          <w:color w:val="000000" w:themeColor="text1"/>
          <w:lang w:val="en-GB"/>
        </w:rPr>
        <w:t xml:space="preserve"> support your community pharmacies by</w:t>
      </w:r>
      <w:r w:rsidRPr="1DF70425" w:rsidR="548249E2">
        <w:rPr>
          <w:rFonts w:ascii="Calibri" w:hAnsi="Calibri" w:eastAsia="Calibri" w:cs="Calibri"/>
          <w:color w:val="000000" w:themeColor="text1"/>
          <w:lang w:val="en-GB"/>
        </w:rPr>
        <w:t xml:space="preserve">: </w:t>
      </w:r>
    </w:p>
    <w:p w:rsidR="00A21702" w:rsidP="1DF70425" w:rsidRDefault="00A21702" w14:paraId="2A330F11" w14:textId="588E84CD">
      <w:pPr>
        <w:spacing w:after="0" w:line="240" w:lineRule="auto"/>
        <w:rPr>
          <w:rFonts w:ascii="Calibri" w:hAnsi="Calibri" w:eastAsia="Calibri" w:cs="Calibri"/>
          <w:color w:val="000000" w:themeColor="text1"/>
          <w:lang w:val="en-GB"/>
        </w:rPr>
      </w:pPr>
    </w:p>
    <w:p w:rsidR="00A21702" w:rsidP="1DF70425" w:rsidRDefault="548249E2" w14:paraId="06FD181D" w14:textId="6FA1475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DF70425">
        <w:rPr>
          <w:rFonts w:ascii="Calibri" w:hAnsi="Calibri" w:eastAsia="Calibri" w:cs="Calibri"/>
          <w:color w:val="000000" w:themeColor="text1"/>
          <w:lang w:val="en-GB"/>
        </w:rPr>
        <w:t>Contribut</w:t>
      </w:r>
      <w:r w:rsidRPr="1DF70425" w:rsidR="30D1FBD9">
        <w:rPr>
          <w:rFonts w:ascii="Calibri" w:hAnsi="Calibri" w:eastAsia="Calibri" w:cs="Calibri"/>
          <w:color w:val="000000" w:themeColor="text1"/>
          <w:lang w:val="en-GB"/>
        </w:rPr>
        <w:t>ing</w:t>
      </w:r>
      <w:r w:rsidRPr="1DF70425" w:rsidR="30F29D45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 w:rsidRPr="1DF70425">
        <w:rPr>
          <w:rFonts w:ascii="Calibri" w:hAnsi="Calibri" w:eastAsia="Calibri" w:cs="Calibri"/>
          <w:color w:val="000000" w:themeColor="text1"/>
          <w:lang w:val="en-GB"/>
        </w:rPr>
        <w:t>to the debate on Thursday 11 March at 1.30pm to represent pharmacies in your constituency</w:t>
      </w:r>
      <w:r w:rsidRPr="1DF70425" w:rsidR="3CD2B5E9">
        <w:rPr>
          <w:rFonts w:ascii="Calibri" w:hAnsi="Calibri" w:eastAsia="Calibri" w:cs="Calibri"/>
          <w:color w:val="000000" w:themeColor="text1"/>
          <w:lang w:val="en-GB"/>
        </w:rPr>
        <w:t>; and</w:t>
      </w:r>
    </w:p>
    <w:p w:rsidR="00A21702" w:rsidP="1DF70425" w:rsidRDefault="3CD2B5E9" w14:paraId="6D32FEA5" w14:textId="4F0934A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 w:rsidRPr="1DF70425">
        <w:rPr>
          <w:rFonts w:ascii="Calibri" w:hAnsi="Calibri" w:eastAsia="Calibri" w:cs="Calibri"/>
          <w:color w:val="000000" w:themeColor="text1"/>
          <w:lang w:val="en-GB"/>
        </w:rPr>
        <w:t>Includ</w:t>
      </w:r>
      <w:r w:rsidRPr="1DF70425" w:rsidR="61270C07">
        <w:rPr>
          <w:rFonts w:ascii="Calibri" w:hAnsi="Calibri" w:eastAsia="Calibri" w:cs="Calibri"/>
          <w:color w:val="000000" w:themeColor="text1"/>
          <w:lang w:val="en-GB"/>
        </w:rPr>
        <w:t>ing</w:t>
      </w:r>
      <w:r w:rsidRPr="1DF70425">
        <w:rPr>
          <w:rFonts w:ascii="Calibri" w:hAnsi="Calibri" w:eastAsia="Calibri" w:cs="Calibri"/>
          <w:color w:val="000000" w:themeColor="text1"/>
          <w:lang w:val="en-GB"/>
        </w:rPr>
        <w:t xml:space="preserve"> an ask</w:t>
      </w:r>
      <w:r w:rsidRPr="1DF70425" w:rsidR="548249E2">
        <w:rPr>
          <w:rFonts w:ascii="Calibri" w:hAnsi="Calibri" w:eastAsia="Calibri" w:cs="Calibri"/>
          <w:color w:val="000000" w:themeColor="text1"/>
          <w:lang w:val="en-GB"/>
        </w:rPr>
        <w:t xml:space="preserve"> to convert the £370m </w:t>
      </w:r>
      <w:r w:rsidRPr="1DF70425" w:rsidR="344124C6">
        <w:rPr>
          <w:rFonts w:ascii="Calibri" w:hAnsi="Calibri" w:eastAsia="Calibri" w:cs="Calibri"/>
          <w:color w:val="000000" w:themeColor="text1"/>
          <w:lang w:val="en-GB"/>
        </w:rPr>
        <w:t>emergency cashflow</w:t>
      </w:r>
      <w:r w:rsidRPr="1DF70425" w:rsidR="548249E2">
        <w:rPr>
          <w:rFonts w:ascii="Calibri" w:hAnsi="Calibri" w:eastAsia="Calibri" w:cs="Calibri"/>
          <w:color w:val="000000" w:themeColor="text1"/>
          <w:lang w:val="en-GB"/>
        </w:rPr>
        <w:t xml:space="preserve"> loans</w:t>
      </w:r>
      <w:r w:rsidRPr="1DF70425" w:rsidR="78C86E39">
        <w:rPr>
          <w:rFonts w:ascii="Calibri" w:hAnsi="Calibri" w:eastAsia="Calibri" w:cs="Calibri"/>
          <w:color w:val="000000" w:themeColor="text1"/>
          <w:lang w:val="en-GB"/>
        </w:rPr>
        <w:t xml:space="preserve"> - </w:t>
      </w:r>
      <w:r w:rsidRPr="1DF70425" w:rsidR="548249E2">
        <w:rPr>
          <w:rFonts w:ascii="Calibri" w:hAnsi="Calibri" w:eastAsia="Calibri" w:cs="Calibri"/>
          <w:color w:val="000000" w:themeColor="text1"/>
          <w:lang w:val="en-GB"/>
        </w:rPr>
        <w:t>which were provided to pharmac</w:t>
      </w:r>
      <w:r w:rsidRPr="1DF70425" w:rsidR="134CB2E5">
        <w:rPr>
          <w:rFonts w:ascii="Calibri" w:hAnsi="Calibri" w:eastAsia="Calibri" w:cs="Calibri"/>
          <w:color w:val="000000" w:themeColor="text1"/>
          <w:lang w:val="en-GB"/>
        </w:rPr>
        <w:t>ies</w:t>
      </w:r>
      <w:r w:rsidRPr="1DF70425" w:rsidR="548249E2">
        <w:rPr>
          <w:rFonts w:ascii="Calibri" w:hAnsi="Calibri" w:eastAsia="Calibri" w:cs="Calibri"/>
          <w:color w:val="000000" w:themeColor="text1"/>
          <w:lang w:val="en-GB"/>
        </w:rPr>
        <w:t xml:space="preserve"> during the pandemic to help cover COVID-19 costs</w:t>
      </w:r>
      <w:r w:rsidRPr="1DF70425" w:rsidR="0169E6A1">
        <w:rPr>
          <w:rFonts w:ascii="Calibri" w:hAnsi="Calibri" w:eastAsia="Calibri" w:cs="Calibri"/>
          <w:color w:val="000000" w:themeColor="text1"/>
          <w:lang w:val="en-GB"/>
        </w:rPr>
        <w:t xml:space="preserve"> - </w:t>
      </w:r>
      <w:r w:rsidRPr="1DF70425" w:rsidR="548249E2">
        <w:rPr>
          <w:rFonts w:ascii="Calibri" w:hAnsi="Calibri" w:eastAsia="Calibri" w:cs="Calibri"/>
          <w:color w:val="000000" w:themeColor="text1"/>
          <w:lang w:val="en-GB"/>
        </w:rPr>
        <w:t>into grants</w:t>
      </w:r>
      <w:r w:rsidRPr="1DF70425" w:rsidR="34185F5A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 w:rsidRPr="1DF70425" w:rsidR="548249E2">
        <w:rPr>
          <w:rFonts w:ascii="Calibri" w:hAnsi="Calibri" w:eastAsia="Calibri" w:cs="Calibri"/>
          <w:color w:val="000000" w:themeColor="text1"/>
          <w:lang w:val="en-GB"/>
        </w:rPr>
        <w:t xml:space="preserve">recognising that this money has been spent on providing NHS services to patients in a COVID-secure way and will be impossible for many pharmacies to pay back.  </w:t>
      </w:r>
    </w:p>
    <w:p w:rsidR="00A21702" w:rsidP="1DF70425" w:rsidRDefault="548249E2" w14:paraId="1368C716" w14:textId="07F461DE">
      <w:pPr>
        <w:spacing w:after="0" w:line="240" w:lineRule="auto"/>
        <w:rPr>
          <w:rFonts w:ascii="Calibri" w:hAnsi="Calibri" w:eastAsia="Calibri" w:cs="Calibri"/>
          <w:color w:val="000000" w:themeColor="text1"/>
          <w:lang w:val="en-GB"/>
        </w:rPr>
      </w:pPr>
      <w:r w:rsidRPr="1DF70425">
        <w:rPr>
          <w:rFonts w:ascii="Calibri" w:hAnsi="Calibri" w:eastAsia="Calibri" w:cs="Calibri"/>
          <w:color w:val="000000" w:themeColor="text1"/>
          <w:lang w:val="en-GB"/>
        </w:rPr>
        <w:t>Without</w:t>
      </w:r>
      <w:r w:rsidRPr="1DF70425" w:rsidR="6CF56C9B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 w:rsidRPr="1DF70425" w:rsidR="78C72EB6">
        <w:rPr>
          <w:rFonts w:ascii="Calibri" w:hAnsi="Calibri" w:eastAsia="Calibri" w:cs="Calibri"/>
          <w:color w:val="000000" w:themeColor="text1"/>
          <w:lang w:val="en-GB"/>
        </w:rPr>
        <w:t xml:space="preserve">proper </w:t>
      </w:r>
      <w:r w:rsidRPr="1DF70425" w:rsidR="6CF56C9B">
        <w:rPr>
          <w:rFonts w:ascii="Calibri" w:hAnsi="Calibri" w:eastAsia="Calibri" w:cs="Calibri"/>
          <w:color w:val="000000" w:themeColor="text1"/>
          <w:lang w:val="en-GB"/>
        </w:rPr>
        <w:t>financial</w:t>
      </w:r>
      <w:r w:rsidRPr="1DF70425">
        <w:rPr>
          <w:rFonts w:ascii="Calibri" w:hAnsi="Calibri" w:eastAsia="Calibri" w:cs="Calibri"/>
          <w:color w:val="000000" w:themeColor="text1"/>
          <w:lang w:val="en-GB"/>
        </w:rPr>
        <w:t xml:space="preserve"> support from Government</w:t>
      </w:r>
      <w:r w:rsidRPr="1DF70425" w:rsidR="00516E85">
        <w:rPr>
          <w:rFonts w:ascii="Calibri" w:hAnsi="Calibri" w:eastAsia="Calibri" w:cs="Calibri"/>
          <w:color w:val="000000" w:themeColor="text1"/>
          <w:lang w:val="en-GB"/>
        </w:rPr>
        <w:t>,</w:t>
      </w:r>
      <w:r w:rsidRPr="1DF70425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 w:rsidRPr="1DF70425" w:rsidR="6A851166">
        <w:rPr>
          <w:rFonts w:ascii="Calibri" w:hAnsi="Calibri" w:eastAsia="Calibri" w:cs="Calibri"/>
          <w:color w:val="000000" w:themeColor="text1"/>
          <w:lang w:val="en-GB"/>
        </w:rPr>
        <w:t>pharmacies could close</w:t>
      </w:r>
      <w:r w:rsidRPr="1DF70425">
        <w:rPr>
          <w:rFonts w:ascii="Calibri" w:hAnsi="Calibri" w:eastAsia="Calibri" w:cs="Calibri"/>
          <w:color w:val="000000" w:themeColor="text1"/>
          <w:lang w:val="en-GB"/>
        </w:rPr>
        <w:t xml:space="preserve"> and the huge potential of the sector to contribute to important health agendas and help recovery from COVID-19 </w:t>
      </w:r>
      <w:r w:rsidRPr="1DF70425" w:rsidR="5890D9DA">
        <w:rPr>
          <w:rFonts w:ascii="Calibri" w:hAnsi="Calibri" w:eastAsia="Calibri" w:cs="Calibri"/>
          <w:color w:val="000000" w:themeColor="text1"/>
          <w:lang w:val="en-GB"/>
        </w:rPr>
        <w:t>could</w:t>
      </w:r>
      <w:r w:rsidRPr="1DF70425">
        <w:rPr>
          <w:rFonts w:ascii="Calibri" w:hAnsi="Calibri" w:eastAsia="Calibri" w:cs="Calibri"/>
          <w:color w:val="000000" w:themeColor="text1"/>
          <w:lang w:val="en-GB"/>
        </w:rPr>
        <w:t xml:space="preserve"> be lost. </w:t>
      </w:r>
      <w:r w:rsidRPr="1DF70425" w:rsidR="20DFD0CA">
        <w:rPr>
          <w:rFonts w:ascii="Calibri" w:hAnsi="Calibri" w:eastAsia="Calibri" w:cs="Calibri"/>
          <w:color w:val="000000" w:themeColor="text1"/>
          <w:lang w:val="en-GB"/>
        </w:rPr>
        <w:t>I hope you are able to take part in the debate next week to highlight this.</w:t>
      </w:r>
    </w:p>
    <w:p w:rsidR="00A21702" w:rsidP="1DF70425" w:rsidRDefault="00A21702" w14:paraId="0CB4DC8A" w14:textId="7B69A8E1">
      <w:pPr>
        <w:spacing w:after="0" w:line="240" w:lineRule="auto"/>
        <w:rPr>
          <w:rFonts w:ascii="Calibri" w:hAnsi="Calibri" w:eastAsia="Calibri" w:cs="Calibri"/>
          <w:color w:val="000000" w:themeColor="text1"/>
          <w:lang w:val="en-GB"/>
        </w:rPr>
      </w:pPr>
    </w:p>
    <w:p w:rsidR="00A21702" w:rsidP="1DF70425" w:rsidRDefault="20DFD0CA" w14:paraId="0125231E" w14:textId="3FE1A015">
      <w:pPr>
        <w:rPr>
          <w:rFonts w:ascii="Calibri" w:hAnsi="Calibri" w:eastAsia="Calibri" w:cs="Calibri"/>
          <w:color w:val="000000" w:themeColor="text1"/>
          <w:lang w:val="en-GB"/>
        </w:rPr>
      </w:pPr>
      <w:r w:rsidRPr="1DF70425">
        <w:rPr>
          <w:rFonts w:ascii="Calibri" w:hAnsi="Calibri" w:eastAsia="Calibri" w:cs="Calibri"/>
          <w:color w:val="000000" w:themeColor="text1"/>
          <w:lang w:val="en-GB"/>
        </w:rPr>
        <w:t xml:space="preserve">For any briefing material or if you have any questions about the debate, please email </w:t>
      </w:r>
      <w:hyperlink r:id="rId5">
        <w:r w:rsidRPr="1DF70425">
          <w:rPr>
            <w:rStyle w:val="Hyperlink"/>
            <w:rFonts w:ascii="Calibri" w:hAnsi="Calibri" w:eastAsia="Calibri" w:cs="Calibri"/>
            <w:lang w:val="en-GB"/>
          </w:rPr>
          <w:t>contact@pharmacyappg.co.uk</w:t>
        </w:r>
      </w:hyperlink>
      <w:r w:rsidRPr="1DF70425">
        <w:rPr>
          <w:rFonts w:ascii="Calibri" w:hAnsi="Calibri" w:eastAsia="Calibri" w:cs="Calibri"/>
          <w:lang w:val="en-GB"/>
        </w:rPr>
        <w:t>.</w:t>
      </w:r>
    </w:p>
    <w:p w:rsidR="00A21702" w:rsidP="1DF70425" w:rsidRDefault="548249E2" w14:paraId="2D3B931C" w14:textId="3D9A06B1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DF70425">
        <w:rPr>
          <w:rFonts w:ascii="Calibri" w:hAnsi="Calibri" w:eastAsia="Calibri" w:cs="Calibri"/>
          <w:color w:val="000000" w:themeColor="text1"/>
          <w:lang w:val="en-GB"/>
        </w:rPr>
        <w:t xml:space="preserve">Best wishes, </w:t>
      </w:r>
    </w:p>
    <w:p w:rsidR="00A21702" w:rsidP="1DF70425" w:rsidRDefault="00A21702" w14:paraId="0703D91A" w14:textId="7E0E6DF5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A21702" w:rsidP="1DF70425" w:rsidRDefault="548249E2" w14:paraId="371E8228" w14:textId="2C99EDDE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DF70425">
        <w:rPr>
          <w:rFonts w:ascii="Calibri" w:hAnsi="Calibri" w:eastAsia="Calibri" w:cs="Calibri"/>
          <w:color w:val="000000" w:themeColor="text1"/>
          <w:highlight w:val="yellow"/>
          <w:lang w:val="en-GB"/>
        </w:rPr>
        <w:t>xxx</w:t>
      </w:r>
    </w:p>
    <w:p w:rsidR="00A21702" w:rsidP="1DF70425" w:rsidRDefault="00A21702" w14:paraId="2C078E63" w14:textId="05F018AF"/>
    <w:sectPr w:rsidR="00A217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C4D50"/>
    <w:multiLevelType w:val="hybridMultilevel"/>
    <w:tmpl w:val="7AE0658C"/>
    <w:lvl w:ilvl="0" w:tplc="013EFB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FA0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74E1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AC48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A0E1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1AA1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6E52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AC9E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AA93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F449F1"/>
    <w:multiLevelType w:val="hybridMultilevel"/>
    <w:tmpl w:val="F2B4713E"/>
    <w:lvl w:ilvl="0" w:tplc="CC1AA7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91445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A4A3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FAD6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BA1C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A0BA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8E59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864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0E43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C2C5E9"/>
    <w:rsid w:val="00325905"/>
    <w:rsid w:val="00516E85"/>
    <w:rsid w:val="007B4C1F"/>
    <w:rsid w:val="00A21702"/>
    <w:rsid w:val="01569DFC"/>
    <w:rsid w:val="0169E6A1"/>
    <w:rsid w:val="029D8A0F"/>
    <w:rsid w:val="083D9785"/>
    <w:rsid w:val="0847E609"/>
    <w:rsid w:val="10688629"/>
    <w:rsid w:val="10D0C7A7"/>
    <w:rsid w:val="10E9F004"/>
    <w:rsid w:val="1204568A"/>
    <w:rsid w:val="126C9808"/>
    <w:rsid w:val="134CB2E5"/>
    <w:rsid w:val="14086869"/>
    <w:rsid w:val="1513D7E8"/>
    <w:rsid w:val="15BD6127"/>
    <w:rsid w:val="1C2C313E"/>
    <w:rsid w:val="1C5B33C4"/>
    <w:rsid w:val="1DF70425"/>
    <w:rsid w:val="1F4B1B10"/>
    <w:rsid w:val="20DFD0CA"/>
    <w:rsid w:val="235E90C2"/>
    <w:rsid w:val="25124F26"/>
    <w:rsid w:val="29786AA9"/>
    <w:rsid w:val="305501CD"/>
    <w:rsid w:val="30D1FBD9"/>
    <w:rsid w:val="30F29D45"/>
    <w:rsid w:val="3109634A"/>
    <w:rsid w:val="31D7A9D1"/>
    <w:rsid w:val="32A0CD22"/>
    <w:rsid w:val="34185F5A"/>
    <w:rsid w:val="344124C6"/>
    <w:rsid w:val="367B2433"/>
    <w:rsid w:val="3CD2B5E9"/>
    <w:rsid w:val="3D4FB7AD"/>
    <w:rsid w:val="40357141"/>
    <w:rsid w:val="41176529"/>
    <w:rsid w:val="4145C02D"/>
    <w:rsid w:val="48938DBE"/>
    <w:rsid w:val="4C8872D4"/>
    <w:rsid w:val="4EC2C5E9"/>
    <w:rsid w:val="4EFE14D1"/>
    <w:rsid w:val="4F8246F3"/>
    <w:rsid w:val="52AE7598"/>
    <w:rsid w:val="548249E2"/>
    <w:rsid w:val="54EEB22D"/>
    <w:rsid w:val="5890D9DA"/>
    <w:rsid w:val="5B3944DC"/>
    <w:rsid w:val="5C8D5BC7"/>
    <w:rsid w:val="5E817736"/>
    <w:rsid w:val="5FF38DA2"/>
    <w:rsid w:val="6001B7BF"/>
    <w:rsid w:val="61270C07"/>
    <w:rsid w:val="63F0603E"/>
    <w:rsid w:val="65AAE019"/>
    <w:rsid w:val="693E254D"/>
    <w:rsid w:val="69C8A9AC"/>
    <w:rsid w:val="69E68C95"/>
    <w:rsid w:val="6A851166"/>
    <w:rsid w:val="6B07AF30"/>
    <w:rsid w:val="6C86F398"/>
    <w:rsid w:val="6CF56C9B"/>
    <w:rsid w:val="6E0DED36"/>
    <w:rsid w:val="73851A2D"/>
    <w:rsid w:val="759C3F94"/>
    <w:rsid w:val="75D0E582"/>
    <w:rsid w:val="78C72EB6"/>
    <w:rsid w:val="78C86E39"/>
    <w:rsid w:val="7D6DA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C5E9"/>
  <w15:chartTrackingRefBased/>
  <w15:docId w15:val="{053C557E-4EF2-4B93-B149-B078D87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microsoft.com/office/2011/relationships/people" Target="peop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contact@pharmacyappg.co.uk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Ferguson</dc:creator>
  <keywords/>
  <dc:description/>
  <lastModifiedBy>Jessica Ferguson</lastModifiedBy>
  <revision>4</revision>
  <dcterms:created xsi:type="dcterms:W3CDTF">2021-03-05T17:16:00.0000000Z</dcterms:created>
  <dcterms:modified xsi:type="dcterms:W3CDTF">2021-03-05T17:22:39.1877032Z</dcterms:modified>
</coreProperties>
</file>