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E2C15C6"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F047C6">
        <w:rPr>
          <w:rFonts w:ascii="Calibri" w:hAnsi="Calibri" w:cs="Calibri"/>
          <w:i/>
          <w:iCs/>
        </w:rPr>
        <w:t>12</w:t>
      </w:r>
      <w:r w:rsidR="0064212B">
        <w:rPr>
          <w:rFonts w:ascii="Calibri" w:hAnsi="Calibri" w:cs="Calibri"/>
          <w:i/>
          <w:iCs/>
        </w:rPr>
        <w:t>th</w:t>
      </w:r>
      <w:r w:rsidR="00DA6B9C">
        <w:rPr>
          <w:rFonts w:ascii="Calibri" w:hAnsi="Calibri" w:cs="Calibri"/>
          <w:i/>
          <w:iCs/>
        </w:rPr>
        <w:t xml:space="preserve"> </w:t>
      </w:r>
      <w:r w:rsidR="00D662AD">
        <w:rPr>
          <w:rFonts w:ascii="Calibri" w:hAnsi="Calibri" w:cs="Calibri"/>
          <w:i/>
          <w:iCs/>
        </w:rPr>
        <w:t>Sep</w:t>
      </w:r>
      <w:r w:rsidR="00C2108B">
        <w:rPr>
          <w:rFonts w:ascii="Calibri" w:hAnsi="Calibri" w:cs="Calibri"/>
          <w:i/>
          <w:iCs/>
        </w:rPr>
        <w:t>t</w:t>
      </w:r>
      <w:r w:rsidR="00D662AD">
        <w:rPr>
          <w:rFonts w:ascii="Calibri" w:hAnsi="Calibri" w:cs="Calibri"/>
          <w:i/>
          <w:iCs/>
        </w:rPr>
        <w:t>ember</w:t>
      </w:r>
    </w:p>
    <w:p w14:paraId="5A80D09B" w14:textId="77777777" w:rsidR="00507461" w:rsidRPr="00365A01" w:rsidRDefault="00507461" w:rsidP="00365A01">
      <w:pPr>
        <w:spacing w:line="240" w:lineRule="auto"/>
        <w:ind w:firstLine="720"/>
        <w:jc w:val="both"/>
        <w:rPr>
          <w:rFonts w:asciiTheme="minorHAnsi" w:hAnsiTheme="minorHAnsi" w:cstheme="minorHAnsi"/>
          <w:i/>
          <w:iCs/>
          <w:vertAlign w:val="superscript"/>
        </w:rPr>
      </w:pPr>
    </w:p>
    <w:p w14:paraId="4965E160" w14:textId="6639D168" w:rsidR="57F7E37C" w:rsidRPr="00365A01" w:rsidRDefault="0A6D93E2" w:rsidP="00365A01">
      <w:pPr>
        <w:spacing w:line="240" w:lineRule="auto"/>
        <w:jc w:val="both"/>
        <w:rPr>
          <w:rFonts w:asciiTheme="minorHAnsi" w:hAnsiTheme="minorHAnsi" w:cstheme="minorHAnsi"/>
        </w:rPr>
      </w:pPr>
      <w:r w:rsidRPr="00365A01">
        <w:rPr>
          <w:rFonts w:asciiTheme="minorHAnsi" w:hAnsiTheme="minorHAnsi" w:cstheme="minorHAnsi"/>
          <w:b/>
          <w:bCs/>
          <w:u w:val="single"/>
        </w:rPr>
        <w:t>Last week’s news stories:</w:t>
      </w:r>
    </w:p>
    <w:p w14:paraId="2460C39C" w14:textId="5C4C2B43" w:rsidR="00241E61" w:rsidRPr="00365A01" w:rsidRDefault="00241E61" w:rsidP="00365A01">
      <w:pPr>
        <w:spacing w:line="240" w:lineRule="auto"/>
        <w:jc w:val="both"/>
        <w:rPr>
          <w:rFonts w:asciiTheme="minorHAnsi" w:hAnsiTheme="minorHAnsi" w:cstheme="minorHAnsi"/>
          <w:b/>
          <w:bCs/>
          <w:u w:val="single"/>
        </w:rPr>
      </w:pPr>
    </w:p>
    <w:p w14:paraId="71249D7A" w14:textId="03A37714" w:rsidR="00F047C6" w:rsidRPr="00365A01" w:rsidRDefault="00F047C6"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End of PEPs: PSNC publishes information on cashflow impact</w:t>
      </w:r>
    </w:p>
    <w:p w14:paraId="311BE773" w14:textId="6C6AF68F" w:rsidR="00F047C6" w:rsidRPr="00AB2D50" w:rsidRDefault="00F047C6"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shd w:val="clear" w:color="auto" w:fill="FFFFFF"/>
        </w:rPr>
        <w:t>We have now issued a briefing about the winding down of the Government’s Pharmacy Earlier Payment Scheme (PEPS). This briefing includes a cashflow model, setting out the implications of the end of the scheme for contractors affected.</w:t>
      </w:r>
      <w:r w:rsidRPr="00365A01">
        <w:rPr>
          <w:rFonts w:asciiTheme="minorHAnsi" w:hAnsiTheme="minorHAnsi" w:cstheme="minorHAnsi"/>
        </w:rPr>
        <w:t xml:space="preserve"> </w:t>
      </w:r>
      <w:r w:rsidRPr="00365A01">
        <w:rPr>
          <w:rFonts w:asciiTheme="minorHAnsi" w:hAnsiTheme="minorHAnsi" w:cstheme="minorHAnsi"/>
          <w:shd w:val="clear" w:color="auto" w:fill="FFFFFF"/>
        </w:rPr>
        <w:t>The document also includes timelines of the transition away from the PEPS payment timetable to help affected contractors understand when they will see the changes in their payments so that they can prepare accordingly.</w:t>
      </w:r>
      <w:r w:rsidRPr="00365A01">
        <w:rPr>
          <w:rFonts w:asciiTheme="minorHAnsi" w:hAnsiTheme="minorHAnsi" w:cstheme="minorHAnsi"/>
          <w:shd w:val="clear" w:color="auto" w:fill="FFFFFF"/>
        </w:rPr>
        <w:t xml:space="preserve"> Read more here: </w:t>
      </w:r>
      <w:r w:rsidRPr="00AB2D50">
        <w:rPr>
          <w:rFonts w:asciiTheme="minorHAnsi" w:hAnsiTheme="minorHAnsi" w:cstheme="minorHAnsi"/>
          <w:b/>
          <w:bCs/>
          <w:color w:val="4E3487"/>
          <w:u w:val="single"/>
          <w:shd w:val="clear" w:color="auto" w:fill="FFFFFF"/>
        </w:rPr>
        <w:t>https://psnc.org.uk/our-news/end-of-peps-psnc-publishes-information-on-cashflow-impact/</w:t>
      </w:r>
    </w:p>
    <w:p w14:paraId="74409C9C" w14:textId="0C3E7F0D" w:rsidR="00133629" w:rsidRPr="00365A01" w:rsidRDefault="00133629" w:rsidP="00365A01">
      <w:pPr>
        <w:spacing w:line="240" w:lineRule="auto"/>
        <w:jc w:val="both"/>
        <w:rPr>
          <w:rFonts w:asciiTheme="minorHAnsi" w:hAnsiTheme="minorHAnsi" w:cstheme="minorHAnsi"/>
          <w:b/>
          <w:bCs/>
          <w:u w:val="single"/>
        </w:rPr>
      </w:pPr>
    </w:p>
    <w:p w14:paraId="549CDDF4" w14:textId="0A795FA6" w:rsidR="00F047C6" w:rsidRPr="00365A01" w:rsidRDefault="00F047C6"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 xml:space="preserve">Medicine Supply Notification: </w:t>
      </w:r>
      <w:r w:rsidRPr="00365A01">
        <w:rPr>
          <w:rFonts w:asciiTheme="minorHAnsi" w:hAnsiTheme="minorHAnsi" w:cstheme="minorHAnsi"/>
          <w:b/>
          <w:bCs/>
          <w:u w:val="single"/>
        </w:rPr>
        <w:t>Xylocaine</w:t>
      </w:r>
      <w:r w:rsidRPr="00365A01">
        <w:rPr>
          <w:rFonts w:asciiTheme="minorHAnsi" w:hAnsiTheme="minorHAnsi" w:cstheme="minorHAnsi"/>
          <w:b/>
          <w:bCs/>
          <w:u w:val="single"/>
        </w:rPr>
        <w:t xml:space="preserve"> </w:t>
      </w:r>
      <w:r w:rsidRPr="00365A01">
        <w:rPr>
          <w:rFonts w:asciiTheme="minorHAnsi" w:hAnsiTheme="minorHAnsi" w:cstheme="minorHAnsi"/>
          <w:b/>
          <w:bCs/>
          <w:u w:val="single"/>
        </w:rPr>
        <w:t>1% with adrenaline 100micrograms/20ml solution for injection vials.</w:t>
      </w:r>
    </w:p>
    <w:p w14:paraId="73B6C0A1" w14:textId="2B3E250A" w:rsidR="00F047C6" w:rsidRPr="00AB2D50" w:rsidRDefault="00F047C6"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rPr>
        <w:t xml:space="preserve">The Department of Health and Social Care (DHSC) has issued a Medicine Supply Notification for </w:t>
      </w:r>
      <w:r w:rsidRPr="00365A01">
        <w:rPr>
          <w:rFonts w:asciiTheme="minorHAnsi" w:hAnsiTheme="minorHAnsi" w:cstheme="minorHAnsi"/>
        </w:rPr>
        <w:t>Xylocaine 1% (lidocaine) with adrenaline 100micrograms/20ml solution for injection vials.</w:t>
      </w:r>
      <w:r w:rsidRPr="00365A01">
        <w:rPr>
          <w:rFonts w:asciiTheme="minorHAnsi" w:hAnsiTheme="minorHAnsi" w:cstheme="minorHAnsi"/>
        </w:rPr>
        <w:t xml:space="preserve"> Read more here: </w:t>
      </w:r>
      <w:r w:rsidRPr="00AB2D50">
        <w:rPr>
          <w:rFonts w:asciiTheme="minorHAnsi" w:hAnsiTheme="minorHAnsi" w:cstheme="minorHAnsi"/>
          <w:b/>
          <w:bCs/>
          <w:color w:val="4E3487"/>
          <w:u w:val="single"/>
        </w:rPr>
        <w:t>https://psnc.org.uk/our-news/medicine-supply-notification-xylocaine-1-lidocaine-with-adrenaline-100micrograms-20ml-1200000-solution-for-injection-vials/</w:t>
      </w:r>
    </w:p>
    <w:p w14:paraId="7D311F9E" w14:textId="6096F22C" w:rsidR="00F047C6" w:rsidRPr="00365A01" w:rsidRDefault="00F047C6" w:rsidP="00365A01">
      <w:pPr>
        <w:spacing w:line="240" w:lineRule="auto"/>
        <w:jc w:val="both"/>
        <w:rPr>
          <w:rFonts w:asciiTheme="minorHAnsi" w:hAnsiTheme="minorHAnsi" w:cstheme="minorHAnsi"/>
          <w:b/>
          <w:bCs/>
          <w:u w:val="single"/>
        </w:rPr>
      </w:pPr>
    </w:p>
    <w:p w14:paraId="19D572E7" w14:textId="130DC5F6" w:rsidR="00F047C6" w:rsidRPr="00365A01" w:rsidRDefault="00F047C6"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 xml:space="preserve">Hypertension Case-Finding Service – equipment and training requirements </w:t>
      </w:r>
    </w:p>
    <w:p w14:paraId="1270213F" w14:textId="3BECC714" w:rsidR="00F047C6" w:rsidRPr="00AB2D50" w:rsidRDefault="00F047C6"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shd w:val="clear" w:color="auto" w:fill="FFFFFF"/>
        </w:rPr>
        <w:t>To help contractors prepare to provide the new Hypertension case-finding Advanced service going live from </w:t>
      </w:r>
      <w:r w:rsidRPr="00365A01">
        <w:rPr>
          <w:rStyle w:val="Strong"/>
          <w:rFonts w:asciiTheme="minorHAnsi" w:hAnsiTheme="minorHAnsi" w:cstheme="minorHAnsi"/>
          <w:shd w:val="clear" w:color="auto" w:fill="FFFFFF"/>
        </w:rPr>
        <w:t>1st October 2021</w:t>
      </w:r>
      <w:r w:rsidRPr="00365A01">
        <w:rPr>
          <w:rFonts w:asciiTheme="minorHAnsi" w:hAnsiTheme="minorHAnsi" w:cstheme="minorHAnsi"/>
          <w:shd w:val="clear" w:color="auto" w:fill="FFFFFF"/>
        </w:rPr>
        <w:t>, information about the equipment and training requirements needed to provide this service has now been published on the PSNC website.</w:t>
      </w:r>
      <w:r w:rsidRPr="00365A01">
        <w:rPr>
          <w:rFonts w:asciiTheme="minorHAnsi" w:hAnsiTheme="minorHAnsi" w:cstheme="minorHAnsi"/>
          <w:shd w:val="clear" w:color="auto" w:fill="FFFFFF"/>
        </w:rPr>
        <w:t xml:space="preserve"> Read more here: </w:t>
      </w:r>
      <w:r w:rsidRPr="00AB2D50">
        <w:rPr>
          <w:rFonts w:asciiTheme="minorHAnsi" w:hAnsiTheme="minorHAnsi" w:cstheme="minorHAnsi"/>
          <w:b/>
          <w:bCs/>
          <w:color w:val="4E3487"/>
          <w:u w:val="single"/>
          <w:shd w:val="clear" w:color="auto" w:fill="FFFFFF"/>
        </w:rPr>
        <w:t>https://psnc.org.uk/our-news/hypertension-case-finding-service-equipment-and-training-requirements/</w:t>
      </w:r>
    </w:p>
    <w:p w14:paraId="7148D2DD" w14:textId="059E0F94" w:rsidR="00F047C6" w:rsidRPr="00365A01" w:rsidRDefault="00F047C6" w:rsidP="00365A01">
      <w:pPr>
        <w:spacing w:line="240" w:lineRule="auto"/>
        <w:jc w:val="both"/>
        <w:rPr>
          <w:rFonts w:asciiTheme="minorHAnsi" w:hAnsiTheme="minorHAnsi" w:cstheme="minorHAnsi"/>
          <w:b/>
          <w:bCs/>
          <w:u w:val="single"/>
        </w:rPr>
      </w:pPr>
    </w:p>
    <w:p w14:paraId="53733A8E" w14:textId="77777777" w:rsidR="00F047C6" w:rsidRPr="00365A01" w:rsidRDefault="00F047C6"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CPPE announces culturally competent learning campaign</w:t>
      </w:r>
    </w:p>
    <w:p w14:paraId="5EE7A8CD" w14:textId="34F65DEA" w:rsidR="00F047C6" w:rsidRPr="00AB2D50" w:rsidRDefault="00F047C6"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rPr>
        <w:t>The Centre for Pharmacy Postgraduate Education (CPPE) has announced they are running a learning campaign, </w:t>
      </w:r>
      <w:hyperlink r:id="rId11" w:tgtFrame="_blank" w:history="1">
        <w:r w:rsidRPr="00365A01">
          <w:rPr>
            <w:rStyle w:val="Hyperlink"/>
            <w:rFonts w:asciiTheme="minorHAnsi" w:hAnsiTheme="minorHAnsi" w:cstheme="minorHAnsi"/>
            <w:b/>
            <w:bCs/>
            <w:color w:val="4E3487"/>
          </w:rPr>
          <w:t>Seeing you better: Culturally competent person-centred care</w:t>
        </w:r>
      </w:hyperlink>
      <w:r w:rsidRPr="00365A01">
        <w:rPr>
          <w:rFonts w:asciiTheme="minorHAnsi" w:hAnsiTheme="minorHAnsi" w:cstheme="minorHAnsi"/>
          <w:color w:val="303030"/>
        </w:rPr>
        <w:t xml:space="preserve">, </w:t>
      </w:r>
      <w:r w:rsidRPr="00365A01">
        <w:rPr>
          <w:rFonts w:asciiTheme="minorHAnsi" w:hAnsiTheme="minorHAnsi" w:cstheme="minorHAnsi"/>
        </w:rPr>
        <w:t>which will begin on Monday 13th September 2021.</w:t>
      </w:r>
      <w:r w:rsidRPr="00365A01">
        <w:rPr>
          <w:rFonts w:asciiTheme="minorHAnsi" w:hAnsiTheme="minorHAnsi" w:cstheme="minorHAnsi"/>
        </w:rPr>
        <w:t xml:space="preserve"> </w:t>
      </w:r>
      <w:r w:rsidRPr="00365A01">
        <w:rPr>
          <w:rFonts w:asciiTheme="minorHAnsi" w:hAnsiTheme="minorHAnsi" w:cstheme="minorHAnsi"/>
        </w:rPr>
        <w:t>This four-week learning campaign aims to improve pharmacy professionals' knowledge about the experiences of people from different cultures to their own. It may also help support their work towards the 2021/22 Pharmacy Quality Scheme (PQS).</w:t>
      </w:r>
      <w:r w:rsidRPr="00365A01">
        <w:rPr>
          <w:rFonts w:asciiTheme="minorHAnsi" w:hAnsiTheme="minorHAnsi" w:cstheme="minorHAnsi"/>
        </w:rPr>
        <w:t xml:space="preserve"> Read more here: </w:t>
      </w:r>
      <w:r w:rsidRPr="00AB2D50">
        <w:rPr>
          <w:rFonts w:asciiTheme="minorHAnsi" w:hAnsiTheme="minorHAnsi" w:cstheme="minorHAnsi"/>
          <w:b/>
          <w:bCs/>
          <w:color w:val="4E3487"/>
          <w:u w:val="single"/>
        </w:rPr>
        <w:t>https://psnc.org.uk/our-news/cppe-seeing-you-better-culturally-competent-person-centred-care-learning-campaign-announced/</w:t>
      </w:r>
    </w:p>
    <w:p w14:paraId="318413D7" w14:textId="77777777" w:rsidR="00F047C6" w:rsidRPr="00365A01" w:rsidRDefault="00F047C6" w:rsidP="00365A01">
      <w:pPr>
        <w:spacing w:line="240" w:lineRule="auto"/>
        <w:jc w:val="both"/>
        <w:rPr>
          <w:rFonts w:asciiTheme="minorHAnsi" w:hAnsiTheme="minorHAnsi" w:cstheme="minorHAnsi"/>
          <w:b/>
          <w:bCs/>
          <w:u w:val="single"/>
        </w:rPr>
      </w:pPr>
    </w:p>
    <w:p w14:paraId="565F8681" w14:textId="7252F7C3" w:rsidR="00F047C6" w:rsidRPr="00365A01" w:rsidRDefault="00F047C6"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Briefing for General Practice teams on changes to the 2021/22 CPCF</w:t>
      </w:r>
    </w:p>
    <w:p w14:paraId="73F7DD7C" w14:textId="571F4D1C" w:rsidR="00F047C6" w:rsidRPr="00AB2D50" w:rsidRDefault="00F047C6"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shd w:val="clear" w:color="auto" w:fill="FFFFFF"/>
        </w:rPr>
        <w:t>We have published a</w:t>
      </w:r>
      <w:r w:rsidRPr="00365A01">
        <w:rPr>
          <w:rFonts w:asciiTheme="minorHAnsi" w:hAnsiTheme="minorHAnsi" w:cstheme="minorHAnsi"/>
          <w:shd w:val="clear" w:color="auto" w:fill="FFFFFF"/>
        </w:rPr>
        <w:t xml:space="preserve"> two-page summary Briefing for general practice teams on the main changes to the New Medicine Service</w:t>
      </w:r>
      <w:r w:rsidR="00365A01" w:rsidRPr="00365A01">
        <w:rPr>
          <w:rFonts w:asciiTheme="minorHAnsi" w:hAnsiTheme="minorHAnsi" w:cstheme="minorHAnsi"/>
          <w:shd w:val="clear" w:color="auto" w:fill="FFFFFF"/>
        </w:rPr>
        <w:t xml:space="preserve"> (NMS)</w:t>
      </w:r>
      <w:r w:rsidRPr="00365A01">
        <w:rPr>
          <w:rFonts w:asciiTheme="minorHAnsi" w:hAnsiTheme="minorHAnsi" w:cstheme="minorHAnsi"/>
          <w:shd w:val="clear" w:color="auto" w:fill="FFFFFF"/>
        </w:rPr>
        <w:t>, information on the Hypertension case-finding service and the revised</w:t>
      </w:r>
      <w:r w:rsidR="00365A01" w:rsidRPr="00365A01">
        <w:rPr>
          <w:rFonts w:asciiTheme="minorHAnsi" w:hAnsiTheme="minorHAnsi" w:cstheme="minorHAnsi"/>
          <w:shd w:val="clear" w:color="auto" w:fill="FFFFFF"/>
        </w:rPr>
        <w:t xml:space="preserve"> PQS</w:t>
      </w:r>
      <w:r w:rsidRPr="00365A01">
        <w:rPr>
          <w:rFonts w:asciiTheme="minorHAnsi" w:hAnsiTheme="minorHAnsi" w:cstheme="minorHAnsi"/>
          <w:shd w:val="clear" w:color="auto" w:fill="FFFFFF"/>
        </w:rPr>
        <w:t>.</w:t>
      </w:r>
      <w:r w:rsidR="00365A01" w:rsidRPr="00365A01">
        <w:rPr>
          <w:rFonts w:asciiTheme="minorHAnsi" w:hAnsiTheme="minorHAnsi" w:cstheme="minorHAnsi"/>
          <w:shd w:val="clear" w:color="auto" w:fill="FFFFFF"/>
        </w:rPr>
        <w:t xml:space="preserve"> Read more here: </w:t>
      </w:r>
      <w:r w:rsidR="00365A01" w:rsidRPr="00AB2D50">
        <w:rPr>
          <w:rFonts w:asciiTheme="minorHAnsi" w:hAnsiTheme="minorHAnsi" w:cstheme="minorHAnsi"/>
          <w:b/>
          <w:bCs/>
          <w:color w:val="4E3487"/>
          <w:u w:val="single"/>
          <w:shd w:val="clear" w:color="auto" w:fill="FFFFFF"/>
        </w:rPr>
        <w:t>https://psnc.org.uk/our-news/briefing-for-general-practice-teams-on-changes-to-the-cpcf-2021-22/</w:t>
      </w:r>
    </w:p>
    <w:p w14:paraId="7D0C3091" w14:textId="57B022C9" w:rsidR="00F047C6" w:rsidRPr="00365A01" w:rsidRDefault="00F047C6" w:rsidP="00365A01">
      <w:pPr>
        <w:spacing w:line="240" w:lineRule="auto"/>
        <w:jc w:val="both"/>
        <w:rPr>
          <w:rFonts w:asciiTheme="minorHAnsi" w:hAnsiTheme="minorHAnsi" w:cstheme="minorHAnsi"/>
          <w:b/>
          <w:bCs/>
          <w:u w:val="single"/>
        </w:rPr>
      </w:pPr>
    </w:p>
    <w:p w14:paraId="1B335974" w14:textId="7BDD6068" w:rsidR="00F047C6" w:rsidRPr="00365A01" w:rsidRDefault="00365A01"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Changes to the COVID-19 LFD distribution service</w:t>
      </w:r>
    </w:p>
    <w:p w14:paraId="76C8789A" w14:textId="1CE7EDAA" w:rsidR="00365A01" w:rsidRPr="00AB2D50" w:rsidRDefault="00365A01"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rPr>
        <w:lastRenderedPageBreak/>
        <w:t>A</w:t>
      </w:r>
      <w:r w:rsidRPr="00365A01">
        <w:rPr>
          <w:rFonts w:asciiTheme="minorHAnsi" w:hAnsiTheme="minorHAnsi" w:cstheme="minorHAnsi"/>
        </w:rPr>
        <w:t>n updated version of the NHS community pharmacy COVID-19 lateral flow device distribution service (or ‘Pharmacy Collect’</w:t>
      </w:r>
      <w:r w:rsidRPr="00365A01">
        <w:rPr>
          <w:rFonts w:asciiTheme="minorHAnsi" w:hAnsiTheme="minorHAnsi" w:cstheme="minorHAnsi"/>
        </w:rPr>
        <w:t xml:space="preserve">) </w:t>
      </w:r>
      <w:r w:rsidRPr="00365A01">
        <w:rPr>
          <w:rFonts w:asciiTheme="minorHAnsi" w:hAnsiTheme="minorHAnsi" w:cstheme="minorHAnsi"/>
        </w:rPr>
        <w:t>service specification has been issued to contractors</w:t>
      </w:r>
      <w:r w:rsidRPr="00365A01">
        <w:rPr>
          <w:rFonts w:asciiTheme="minorHAnsi" w:hAnsiTheme="minorHAnsi" w:cstheme="minorHAnsi"/>
        </w:rPr>
        <w:t xml:space="preserve">. Read more here: </w:t>
      </w:r>
      <w:r w:rsidRPr="00AB2D50">
        <w:rPr>
          <w:rFonts w:asciiTheme="minorHAnsi" w:hAnsiTheme="minorHAnsi" w:cstheme="minorHAnsi"/>
          <w:b/>
          <w:bCs/>
          <w:color w:val="4E3487"/>
          <w:u w:val="single"/>
        </w:rPr>
        <w:t>https://psnc.org.uk/our-news/c-19-lfd-distribution-service-changes-to-the-service/</w:t>
      </w:r>
    </w:p>
    <w:p w14:paraId="7016C2E1" w14:textId="08954D21" w:rsidR="00365A01" w:rsidRPr="00365A01" w:rsidRDefault="00365A01" w:rsidP="00365A01">
      <w:pPr>
        <w:spacing w:line="240" w:lineRule="auto"/>
        <w:jc w:val="both"/>
        <w:rPr>
          <w:rFonts w:asciiTheme="minorHAnsi" w:hAnsiTheme="minorHAnsi" w:cstheme="minorHAnsi"/>
          <w:b/>
          <w:bCs/>
          <w:u w:val="single"/>
        </w:rPr>
      </w:pPr>
    </w:p>
    <w:p w14:paraId="66C1016D" w14:textId="77777777" w:rsidR="00365A01" w:rsidRPr="00365A01" w:rsidRDefault="00365A01"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Pharmacy Access Scheme: Changes from January 2022</w:t>
      </w:r>
    </w:p>
    <w:p w14:paraId="038CA558" w14:textId="792882BA" w:rsidR="00365A01" w:rsidRPr="00AB2D50" w:rsidRDefault="00365A01" w:rsidP="00365A01">
      <w:pPr>
        <w:spacing w:line="240" w:lineRule="auto"/>
        <w:jc w:val="both"/>
        <w:rPr>
          <w:rFonts w:asciiTheme="minorHAnsi" w:hAnsiTheme="minorHAnsi" w:cstheme="minorHAnsi"/>
          <w:b/>
          <w:bCs/>
          <w:color w:val="4E3487"/>
          <w:u w:val="single"/>
        </w:rPr>
      </w:pPr>
      <w:r w:rsidRPr="00365A01">
        <w:rPr>
          <w:rFonts w:asciiTheme="minorHAnsi" w:hAnsiTheme="minorHAnsi" w:cstheme="minorHAnsi"/>
        </w:rPr>
        <w:t>Currently, community pharmacy contractors are in the process of receiving one or more letters from the NHS Business Services Authority (NHSBSA) in relation to the </w:t>
      </w:r>
      <w:hyperlink r:id="rId12" w:tgtFrame="_blank" w:history="1">
        <w:r w:rsidRPr="00365A01">
          <w:rPr>
            <w:rStyle w:val="Hyperlink"/>
            <w:rFonts w:asciiTheme="minorHAnsi" w:hAnsiTheme="minorHAnsi" w:cstheme="minorHAnsi"/>
            <w:b/>
            <w:bCs/>
            <w:color w:val="4E3487"/>
          </w:rPr>
          <w:t>updated 2022 Pharmacy Access Scheme (</w:t>
        </w:r>
        <w:proofErr w:type="spellStart"/>
        <w:r w:rsidRPr="00365A01">
          <w:rPr>
            <w:rStyle w:val="Hyperlink"/>
            <w:rFonts w:asciiTheme="minorHAnsi" w:hAnsiTheme="minorHAnsi" w:cstheme="minorHAnsi"/>
            <w:b/>
            <w:bCs/>
            <w:color w:val="4E3487"/>
          </w:rPr>
          <w:t>PhAS</w:t>
        </w:r>
        <w:proofErr w:type="spellEnd"/>
        <w:r w:rsidRPr="00365A01">
          <w:rPr>
            <w:rStyle w:val="Hyperlink"/>
            <w:rFonts w:asciiTheme="minorHAnsi" w:hAnsiTheme="minorHAnsi" w:cstheme="minorHAnsi"/>
            <w:b/>
            <w:bCs/>
            <w:color w:val="4E3487"/>
          </w:rPr>
          <w:t>)</w:t>
        </w:r>
      </w:hyperlink>
      <w:r w:rsidRPr="00365A01">
        <w:rPr>
          <w:rFonts w:asciiTheme="minorHAnsi" w:hAnsiTheme="minorHAnsi" w:cstheme="minorHAnsi"/>
          <w:color w:val="303030"/>
        </w:rPr>
        <w:t xml:space="preserve">, </w:t>
      </w:r>
      <w:r w:rsidRPr="00365A01">
        <w:rPr>
          <w:rFonts w:asciiTheme="minorHAnsi" w:hAnsiTheme="minorHAnsi" w:cstheme="minorHAnsi"/>
        </w:rPr>
        <w:t xml:space="preserve">which starts in January 2022. Each letter will deal with a contractor's pharmacy or pharmacies indicating </w:t>
      </w:r>
      <w:proofErr w:type="gramStart"/>
      <w:r w:rsidRPr="00365A01">
        <w:rPr>
          <w:rFonts w:asciiTheme="minorHAnsi" w:hAnsiTheme="minorHAnsi" w:cstheme="minorHAnsi"/>
        </w:rPr>
        <w:t>whether or not</w:t>
      </w:r>
      <w:proofErr w:type="gramEnd"/>
      <w:r w:rsidRPr="00365A01">
        <w:rPr>
          <w:rFonts w:asciiTheme="minorHAnsi" w:hAnsiTheme="minorHAnsi" w:cstheme="minorHAnsi"/>
        </w:rPr>
        <w:t xml:space="preserve"> they will be eligible for the revised </w:t>
      </w:r>
      <w:proofErr w:type="spellStart"/>
      <w:r w:rsidRPr="00365A01">
        <w:rPr>
          <w:rFonts w:asciiTheme="minorHAnsi" w:hAnsiTheme="minorHAnsi" w:cstheme="minorHAnsi"/>
        </w:rPr>
        <w:t>PhAS</w:t>
      </w:r>
      <w:proofErr w:type="spellEnd"/>
      <w:r w:rsidRPr="00365A01">
        <w:rPr>
          <w:rFonts w:asciiTheme="minorHAnsi" w:hAnsiTheme="minorHAnsi" w:cstheme="minorHAnsi"/>
        </w:rPr>
        <w:t>.</w:t>
      </w:r>
      <w:r w:rsidRPr="00365A01">
        <w:rPr>
          <w:rFonts w:asciiTheme="minorHAnsi" w:hAnsiTheme="minorHAnsi" w:cstheme="minorHAnsi"/>
        </w:rPr>
        <w:t xml:space="preserve"> Read more here: </w:t>
      </w:r>
      <w:r w:rsidRPr="00AB2D50">
        <w:rPr>
          <w:rFonts w:asciiTheme="minorHAnsi" w:hAnsiTheme="minorHAnsi" w:cstheme="minorHAnsi"/>
          <w:b/>
          <w:bCs/>
          <w:color w:val="4E3487"/>
          <w:u w:val="single"/>
        </w:rPr>
        <w:t>https://psnc.org.uk/our-news/pharmacy-access-scheme-changes-from-january-2022/</w:t>
      </w:r>
    </w:p>
    <w:p w14:paraId="28366A53" w14:textId="222C1DBF" w:rsidR="00365A01" w:rsidRPr="00365A01" w:rsidRDefault="00365A01" w:rsidP="00365A01">
      <w:pPr>
        <w:spacing w:line="240" w:lineRule="auto"/>
        <w:jc w:val="both"/>
        <w:rPr>
          <w:rFonts w:asciiTheme="minorHAnsi" w:hAnsiTheme="minorHAnsi" w:cstheme="minorHAnsi"/>
          <w:b/>
          <w:bCs/>
          <w:u w:val="single"/>
        </w:rPr>
      </w:pPr>
    </w:p>
    <w:p w14:paraId="4B53AC96" w14:textId="77777777" w:rsidR="00365A01" w:rsidRPr="00365A01" w:rsidRDefault="00365A01"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Class 4 Medicines Defect Information</w:t>
      </w:r>
      <w:r w:rsidRPr="00365A01">
        <w:rPr>
          <w:rFonts w:asciiTheme="minorHAnsi" w:hAnsiTheme="minorHAnsi" w:cstheme="minorHAnsi"/>
          <w:u w:val="single"/>
        </w:rPr>
        <w:t>:</w:t>
      </w:r>
      <w:r w:rsidRPr="00365A01">
        <w:rPr>
          <w:rStyle w:val="Strong"/>
          <w:rFonts w:asciiTheme="minorHAnsi" w:hAnsiTheme="minorHAnsi" w:cstheme="minorHAnsi"/>
          <w:u w:val="single"/>
        </w:rPr>
        <w:t> Rosuvastatin</w:t>
      </w:r>
      <w:r w:rsidRPr="00365A01">
        <w:rPr>
          <w:rStyle w:val="Strong"/>
          <w:rFonts w:asciiTheme="minorHAnsi" w:hAnsiTheme="minorHAnsi" w:cstheme="minorHAnsi"/>
          <w:u w:val="single"/>
        </w:rPr>
        <w:t xml:space="preserve"> tablets</w:t>
      </w:r>
    </w:p>
    <w:p w14:paraId="19A63463" w14:textId="70576F21" w:rsidR="00365A01" w:rsidRPr="00365A01" w:rsidRDefault="00365A01" w:rsidP="00365A01">
      <w:pPr>
        <w:spacing w:line="240" w:lineRule="auto"/>
        <w:jc w:val="both"/>
        <w:rPr>
          <w:rFonts w:asciiTheme="minorHAnsi" w:hAnsiTheme="minorHAnsi" w:cstheme="minorHAnsi"/>
          <w:color w:val="4E3487"/>
          <w:u w:val="single"/>
        </w:rPr>
      </w:pPr>
      <w:r w:rsidRPr="00365A01">
        <w:rPr>
          <w:rFonts w:asciiTheme="minorHAnsi" w:eastAsia="Times New Roman" w:hAnsiTheme="minorHAnsi" w:cstheme="minorHAnsi"/>
          <w:lang w:val="en-US"/>
        </w:rPr>
        <w:t>The Medicines and Health products Regulatory Agency (MHRA) has issued a Class 4 Medicines Defect Information</w:t>
      </w:r>
      <w:r w:rsidRPr="00365A01">
        <w:rPr>
          <w:rFonts w:asciiTheme="minorHAnsi" w:eastAsia="Times New Roman" w:hAnsiTheme="minorHAnsi" w:cstheme="minorHAnsi"/>
          <w:lang w:val="en-US"/>
        </w:rPr>
        <w:t xml:space="preserve"> for </w:t>
      </w:r>
      <w:r w:rsidRPr="00365A01">
        <w:rPr>
          <w:rStyle w:val="Strong"/>
          <w:rFonts w:asciiTheme="minorHAnsi" w:hAnsiTheme="minorHAnsi" w:cstheme="minorHAnsi"/>
        </w:rPr>
        <w:t xml:space="preserve">Rosuvastatin 5 mg, 10 mg, 20 </w:t>
      </w:r>
      <w:proofErr w:type="gramStart"/>
      <w:r w:rsidRPr="00365A01">
        <w:rPr>
          <w:rStyle w:val="Strong"/>
          <w:rFonts w:asciiTheme="minorHAnsi" w:hAnsiTheme="minorHAnsi" w:cstheme="minorHAnsi"/>
        </w:rPr>
        <w:t>mg</w:t>
      </w:r>
      <w:proofErr w:type="gramEnd"/>
      <w:r w:rsidRPr="00365A01">
        <w:rPr>
          <w:rStyle w:val="Strong"/>
          <w:rFonts w:asciiTheme="minorHAnsi" w:hAnsiTheme="minorHAnsi" w:cstheme="minorHAnsi"/>
        </w:rPr>
        <w:t xml:space="preserve"> and 40 mg film-coated tablets</w:t>
      </w:r>
      <w:r w:rsidRPr="00365A01">
        <w:rPr>
          <w:rStyle w:val="Strong"/>
          <w:rFonts w:asciiTheme="minorHAnsi" w:hAnsiTheme="minorHAnsi" w:cstheme="minorHAnsi"/>
          <w:b w:val="0"/>
          <w:bCs w:val="0"/>
        </w:rPr>
        <w:t xml:space="preserve">. Read more here: </w:t>
      </w:r>
      <w:r w:rsidRPr="00AB2D50">
        <w:rPr>
          <w:rStyle w:val="Strong"/>
          <w:rFonts w:asciiTheme="minorHAnsi" w:hAnsiTheme="minorHAnsi" w:cstheme="minorHAnsi"/>
          <w:color w:val="4E3487"/>
          <w:u w:val="single"/>
        </w:rPr>
        <w:t>https://psnc.org.uk/our-news/class-4-medicines-defect-informationrosuvastatin-5-mg-10-mg-20-mg-and-40-mg-film-coated-tablets/ </w:t>
      </w:r>
    </w:p>
    <w:p w14:paraId="736C6A56" w14:textId="11AC1600" w:rsidR="00365A01" w:rsidRPr="00365A01" w:rsidRDefault="00365A01" w:rsidP="00365A01">
      <w:pPr>
        <w:spacing w:line="240" w:lineRule="auto"/>
        <w:jc w:val="both"/>
        <w:rPr>
          <w:rFonts w:asciiTheme="minorHAnsi" w:hAnsiTheme="minorHAnsi" w:cstheme="minorHAnsi"/>
          <w:b/>
          <w:bCs/>
          <w:u w:val="single"/>
        </w:rPr>
      </w:pPr>
    </w:p>
    <w:p w14:paraId="5515D794" w14:textId="77777777" w:rsidR="00365A01" w:rsidRPr="00365A01" w:rsidRDefault="00365A01"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PSNC website upgrade</w:t>
      </w:r>
    </w:p>
    <w:p w14:paraId="2BA76783" w14:textId="0981E6FA" w:rsidR="00365A01" w:rsidRPr="00365A01" w:rsidRDefault="00365A01" w:rsidP="00365A01">
      <w:pPr>
        <w:spacing w:line="240" w:lineRule="auto"/>
        <w:jc w:val="both"/>
        <w:rPr>
          <w:rFonts w:asciiTheme="minorHAnsi" w:hAnsiTheme="minorHAnsi" w:cstheme="minorHAnsi"/>
          <w:b/>
          <w:bCs/>
          <w:u w:val="single"/>
        </w:rPr>
      </w:pPr>
      <w:r w:rsidRPr="00365A01">
        <w:rPr>
          <w:rFonts w:asciiTheme="minorHAnsi" w:eastAsia="Times New Roman" w:hAnsiTheme="minorHAnsi" w:cstheme="minorHAnsi"/>
          <w:lang w:val="en-US"/>
        </w:rPr>
        <w:t xml:space="preserve">PSNC is currently working to redevelop its website and wants your help to improve </w:t>
      </w:r>
      <w:r w:rsidR="00AB2D50">
        <w:rPr>
          <w:rFonts w:asciiTheme="minorHAnsi" w:eastAsia="Times New Roman" w:hAnsiTheme="minorHAnsi" w:cstheme="minorHAnsi"/>
          <w:lang w:val="en-US"/>
        </w:rPr>
        <w:t xml:space="preserve">its </w:t>
      </w:r>
      <w:r w:rsidRPr="00365A01">
        <w:rPr>
          <w:rFonts w:asciiTheme="minorHAnsi" w:eastAsia="Times New Roman" w:hAnsiTheme="minorHAnsi" w:cstheme="minorHAnsi"/>
          <w:lang w:val="en-US"/>
        </w:rPr>
        <w:t>content structure.</w:t>
      </w:r>
      <w:r w:rsidRPr="00365A01">
        <w:rPr>
          <w:rFonts w:asciiTheme="minorHAnsi" w:eastAsia="Times New Roman" w:hAnsiTheme="minorHAnsi" w:cstheme="minorHAnsi"/>
          <w:lang w:val="en-US"/>
        </w:rPr>
        <w:t xml:space="preserve"> Read more here: </w:t>
      </w:r>
      <w:r w:rsidRPr="00AB2D50">
        <w:rPr>
          <w:rFonts w:asciiTheme="minorHAnsi" w:eastAsia="Times New Roman" w:hAnsiTheme="minorHAnsi" w:cstheme="minorHAnsi"/>
          <w:b/>
          <w:bCs/>
          <w:color w:val="4E3487"/>
          <w:u w:val="single"/>
          <w:lang w:val="en-US"/>
        </w:rPr>
        <w:t>https://psnc.org.uk/our-news/help-make-our-website-easier-to-use/</w:t>
      </w:r>
    </w:p>
    <w:p w14:paraId="1F7BE3A9" w14:textId="41FC218E" w:rsidR="00365A01" w:rsidRPr="00365A01" w:rsidRDefault="00365A01" w:rsidP="00365A01">
      <w:pPr>
        <w:spacing w:line="240" w:lineRule="auto"/>
        <w:jc w:val="both"/>
        <w:rPr>
          <w:rFonts w:asciiTheme="minorHAnsi" w:hAnsiTheme="minorHAnsi" w:cstheme="minorHAnsi"/>
          <w:b/>
          <w:bCs/>
          <w:u w:val="single"/>
        </w:rPr>
      </w:pPr>
    </w:p>
    <w:p w14:paraId="00A027CC" w14:textId="1A678EF1" w:rsidR="00365A01" w:rsidRPr="00365A01" w:rsidRDefault="00365A01" w:rsidP="00365A01">
      <w:pPr>
        <w:spacing w:line="240" w:lineRule="auto"/>
        <w:jc w:val="both"/>
        <w:rPr>
          <w:rFonts w:asciiTheme="minorHAnsi" w:hAnsiTheme="minorHAnsi" w:cstheme="minorHAnsi"/>
          <w:b/>
          <w:bCs/>
          <w:u w:val="single"/>
        </w:rPr>
      </w:pPr>
      <w:r w:rsidRPr="00365A01">
        <w:rPr>
          <w:rFonts w:asciiTheme="minorHAnsi" w:hAnsiTheme="minorHAnsi" w:cstheme="minorHAnsi"/>
          <w:b/>
          <w:bCs/>
          <w:u w:val="single"/>
        </w:rPr>
        <w:t>PSNC webinar on changes to advance payments and FP34C submission requirements</w:t>
      </w:r>
    </w:p>
    <w:p w14:paraId="11E364EF" w14:textId="2219C95B" w:rsidR="00365A01" w:rsidRPr="00AB2D50" w:rsidRDefault="00365A01" w:rsidP="00365A01">
      <w:pPr>
        <w:spacing w:line="240" w:lineRule="auto"/>
        <w:jc w:val="both"/>
        <w:rPr>
          <w:rFonts w:asciiTheme="minorHAnsi" w:hAnsiTheme="minorHAnsi" w:cstheme="minorHAnsi"/>
          <w:color w:val="4E3487"/>
        </w:rPr>
      </w:pPr>
      <w:r w:rsidRPr="00365A01">
        <w:rPr>
          <w:rFonts w:asciiTheme="minorHAnsi" w:hAnsiTheme="minorHAnsi" w:cstheme="minorHAnsi"/>
        </w:rPr>
        <w:t xml:space="preserve">PSNC and NHSBSA </w:t>
      </w:r>
      <w:r w:rsidRPr="00365A01">
        <w:rPr>
          <w:rFonts w:asciiTheme="minorHAnsi" w:hAnsiTheme="minorHAnsi" w:cstheme="minorHAnsi"/>
        </w:rPr>
        <w:t>will be holding a joint webinar on the upcoming changes to advance payments and FP34C submission requirements.</w:t>
      </w:r>
      <w:r w:rsidRPr="00365A01">
        <w:rPr>
          <w:rFonts w:asciiTheme="minorHAnsi" w:hAnsiTheme="minorHAnsi" w:cstheme="minorHAnsi"/>
        </w:rPr>
        <w:t xml:space="preserve"> Read more here: </w:t>
      </w:r>
      <w:r w:rsidRPr="00AB2D50">
        <w:rPr>
          <w:rFonts w:asciiTheme="minorHAnsi" w:hAnsiTheme="minorHAnsi" w:cstheme="minorHAnsi"/>
          <w:b/>
          <w:bCs/>
          <w:color w:val="4E3487"/>
          <w:u w:val="single"/>
        </w:rPr>
        <w:t>https://psnc.org.uk/our-news/book-now-for-webinar-on-changes-to-advance-payments-and-fp34c-submission-requirements/</w:t>
      </w:r>
    </w:p>
    <w:p w14:paraId="32A1A632" w14:textId="77777777" w:rsidR="00365A01" w:rsidRPr="000B3EED" w:rsidRDefault="00365A01" w:rsidP="000B3EED">
      <w:pPr>
        <w:spacing w:line="240" w:lineRule="auto"/>
        <w:jc w:val="both"/>
        <w:rPr>
          <w:rFonts w:asciiTheme="minorHAnsi" w:hAnsiTheme="minorHAnsi" w:cstheme="minorHAnsi"/>
          <w:b/>
          <w:bCs/>
          <w:u w:val="single"/>
        </w:rPr>
      </w:pPr>
    </w:p>
    <w:p w14:paraId="060B45CF" w14:textId="724289CA" w:rsidR="00DA0B6A"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color w:val="5B518E"/>
        </w:rPr>
        <w:t>COVID-19 Appendix</w:t>
      </w:r>
    </w:p>
    <w:p w14:paraId="590E9AEC" w14:textId="5903E8EA"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u w:val="single"/>
        </w:rPr>
        <w:t>Remember: Key actions to take during the pandemic</w:t>
      </w:r>
    </w:p>
    <w:p w14:paraId="5EE85C2F" w14:textId="01347AFC"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Contractors and pharmacy teams can take the following actions to ensure they are well prepared:</w:t>
      </w:r>
    </w:p>
    <w:p w14:paraId="3A4658BF" w14:textId="444913F3"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Read the </w:t>
      </w:r>
      <w:hyperlink r:id="rId13">
        <w:r w:rsidRPr="000B3EED">
          <w:rPr>
            <w:rStyle w:val="Hyperlink"/>
            <w:rFonts w:asciiTheme="minorHAnsi" w:hAnsiTheme="minorHAnsi" w:cstheme="minorHAnsi"/>
            <w:b/>
            <w:bCs/>
            <w:color w:val="000000" w:themeColor="text1"/>
          </w:rPr>
          <w:t>NHSE&amp;I guidance</w:t>
        </w:r>
      </w:hyperlink>
      <w:r w:rsidRPr="000B3EED">
        <w:rPr>
          <w:rFonts w:asciiTheme="minorHAnsi" w:hAnsiTheme="minorHAnsi" w:cstheme="minorHAnsi"/>
          <w:b/>
          <w:bCs/>
        </w:rPr>
        <w:t xml:space="preserve"> and implement its recommended </w:t>
      </w:r>
      <w:proofErr w:type="gramStart"/>
      <w:r w:rsidRPr="000B3EED">
        <w:rPr>
          <w:rFonts w:asciiTheme="minorHAnsi" w:hAnsiTheme="minorHAnsi" w:cstheme="minorHAnsi"/>
          <w:b/>
          <w:bCs/>
        </w:rPr>
        <w:t>actions;</w:t>
      </w:r>
      <w:proofErr w:type="gramEnd"/>
    </w:p>
    <w:p w14:paraId="0CE5F239" w14:textId="7EF24FB3"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Clearly display the </w:t>
      </w:r>
      <w:hyperlink r:id="rId14">
        <w:r w:rsidRPr="000B3EED">
          <w:rPr>
            <w:rStyle w:val="Hyperlink"/>
            <w:rFonts w:asciiTheme="minorHAnsi" w:hAnsiTheme="minorHAnsi" w:cstheme="minorHAnsi"/>
            <w:b/>
            <w:bCs/>
            <w:color w:val="000000" w:themeColor="text1"/>
          </w:rPr>
          <w:t>COVID-19 poster</w:t>
        </w:r>
      </w:hyperlink>
      <w:r w:rsidRPr="000B3EED">
        <w:rPr>
          <w:rFonts w:asciiTheme="minorHAnsi" w:hAnsiTheme="minorHAnsi" w:cstheme="minorHAnsi"/>
          <w:b/>
          <w:bCs/>
        </w:rPr>
        <w:t xml:space="preserve"> at points of entry to your </w:t>
      </w:r>
      <w:proofErr w:type="gramStart"/>
      <w:r w:rsidRPr="000B3EED">
        <w:rPr>
          <w:rFonts w:asciiTheme="minorHAnsi" w:hAnsiTheme="minorHAnsi" w:cstheme="minorHAnsi"/>
          <w:b/>
          <w:bCs/>
        </w:rPr>
        <w:t>pharmacy;</w:t>
      </w:r>
      <w:proofErr w:type="gramEnd"/>
    </w:p>
    <w:p w14:paraId="5C5FE05B" w14:textId="29E1320F"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Read your </w:t>
      </w:r>
      <w:hyperlink r:id="rId15">
        <w:r w:rsidRPr="000B3EED">
          <w:rPr>
            <w:rStyle w:val="Hyperlink"/>
            <w:rFonts w:asciiTheme="minorHAnsi" w:hAnsiTheme="minorHAnsi" w:cstheme="minorHAnsi"/>
            <w:b/>
            <w:bCs/>
            <w:color w:val="000000" w:themeColor="text1"/>
          </w:rPr>
          <w:t>business continuity plan</w:t>
        </w:r>
      </w:hyperlink>
      <w:r w:rsidRPr="000B3EED">
        <w:rPr>
          <w:rFonts w:asciiTheme="minorHAnsi" w:hAnsiTheme="minorHAnsi" w:cstheme="minorHAnsi"/>
          <w:b/>
          <w:bCs/>
        </w:rPr>
        <w:t xml:space="preserve"> and consider whether it needs to be updated to reflect the current and emerging situation;</w:t>
      </w:r>
    </w:p>
    <w:p w14:paraId="5774B62A" w14:textId="71ED94FE"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Keep up to date with developments by regularly checking the information on </w:t>
      </w:r>
      <w:hyperlink r:id="rId16">
        <w:r w:rsidRPr="000B3EED">
          <w:rPr>
            <w:rStyle w:val="Hyperlink"/>
            <w:rFonts w:asciiTheme="minorHAnsi" w:hAnsiTheme="minorHAnsi" w:cstheme="minorHAnsi"/>
            <w:b/>
            <w:bCs/>
            <w:color w:val="000000" w:themeColor="text1"/>
          </w:rPr>
          <w:t>COVID-19 on GOV.UK</w:t>
        </w:r>
      </w:hyperlink>
      <w:r w:rsidRPr="000B3EED">
        <w:rPr>
          <w:rFonts w:asciiTheme="minorHAnsi" w:hAnsiTheme="minorHAnsi" w:cstheme="minorHAnsi"/>
          <w:b/>
          <w:bCs/>
        </w:rPr>
        <w:t xml:space="preserve">, the </w:t>
      </w:r>
      <w:hyperlink r:id="rId17">
        <w:r w:rsidRPr="000B3EED">
          <w:rPr>
            <w:rStyle w:val="Hyperlink"/>
            <w:rFonts w:asciiTheme="minorHAnsi" w:hAnsiTheme="minorHAnsi" w:cstheme="minorHAnsi"/>
            <w:b/>
            <w:bCs/>
            <w:color w:val="000000" w:themeColor="text1"/>
          </w:rPr>
          <w:t xml:space="preserve">NHSE&amp;I </w:t>
        </w:r>
      </w:hyperlink>
      <w:hyperlink r:id="rId18">
        <w:r w:rsidRPr="000B3EED">
          <w:rPr>
            <w:rStyle w:val="Hyperlink"/>
            <w:rFonts w:asciiTheme="minorHAnsi" w:hAnsiTheme="minorHAnsi" w:cstheme="minorHAnsi"/>
            <w:b/>
            <w:bCs/>
            <w:color w:val="0563C1"/>
          </w:rPr>
          <w:t>Coronavirus Primary Care</w:t>
        </w:r>
      </w:hyperlink>
      <w:r w:rsidRPr="000B3EED">
        <w:rPr>
          <w:rFonts w:asciiTheme="minorHAnsi" w:hAnsiTheme="minorHAnsi" w:cstheme="minorHAnsi"/>
          <w:b/>
          <w:bCs/>
        </w:rPr>
        <w:t xml:space="preserve"> webpage and checking your </w:t>
      </w:r>
      <w:proofErr w:type="spellStart"/>
      <w:r w:rsidRPr="000B3EED">
        <w:rPr>
          <w:rFonts w:asciiTheme="minorHAnsi" w:hAnsiTheme="minorHAnsi" w:cstheme="minorHAnsi"/>
          <w:b/>
          <w:bCs/>
        </w:rPr>
        <w:t>NHSmail</w:t>
      </w:r>
      <w:proofErr w:type="spellEnd"/>
      <w:r w:rsidRPr="000B3EED">
        <w:rPr>
          <w:rFonts w:asciiTheme="minorHAnsi" w:hAnsiTheme="minorHAnsi" w:cstheme="minorHAnsi"/>
          <w:b/>
          <w:bCs/>
        </w:rPr>
        <w:t xml:space="preserve"> shared mailbox on a regular basis for updates from NHSE&amp;I; and</w:t>
      </w:r>
    </w:p>
    <w:p w14:paraId="3F1A84DE" w14:textId="6AC3E9D1" w:rsidR="122549B2" w:rsidRPr="000B3EED" w:rsidRDefault="122549B2" w:rsidP="000B3EED">
      <w:pPr>
        <w:pStyle w:val="ListParagraph"/>
        <w:numPr>
          <w:ilvl w:val="0"/>
          <w:numId w:val="4"/>
        </w:numPr>
        <w:spacing w:line="240" w:lineRule="auto"/>
        <w:jc w:val="both"/>
        <w:rPr>
          <w:rFonts w:asciiTheme="minorHAnsi" w:hAnsiTheme="minorHAnsi" w:cstheme="minorHAnsi"/>
        </w:rPr>
      </w:pPr>
      <w:r w:rsidRPr="000B3EED">
        <w:rPr>
          <w:rFonts w:asciiTheme="minorHAnsi" w:hAnsiTheme="minorHAnsi" w:cstheme="minorHAnsi"/>
        </w:rPr>
        <w:t xml:space="preserve">Where possible, display the </w:t>
      </w:r>
      <w:hyperlink r:id="rId19">
        <w:r w:rsidRPr="000B3EED">
          <w:rPr>
            <w:rStyle w:val="Hyperlink"/>
            <w:rFonts w:asciiTheme="minorHAnsi" w:hAnsiTheme="minorHAnsi" w:cstheme="minorHAnsi"/>
            <w:b/>
            <w:bCs/>
            <w:color w:val="000000" w:themeColor="text1"/>
          </w:rPr>
          <w:t>public health advice posters</w:t>
        </w:r>
      </w:hyperlink>
      <w:r w:rsidRPr="000B3EED">
        <w:rPr>
          <w:rFonts w:asciiTheme="minorHAnsi" w:hAnsiTheme="minorHAnsi" w:cstheme="minorHAnsi"/>
          <w:b/>
          <w:bCs/>
        </w:rPr>
        <w:t xml:space="preserve"> on hand washing</w:t>
      </w:r>
      <w:r w:rsidR="00DA0B6A" w:rsidRPr="000B3EED">
        <w:rPr>
          <w:rFonts w:asciiTheme="minorHAnsi" w:hAnsiTheme="minorHAnsi" w:cstheme="minorHAnsi"/>
          <w:b/>
          <w:bCs/>
        </w:rPr>
        <w:t>, face coverings</w:t>
      </w:r>
      <w:r w:rsidRPr="000B3EED">
        <w:rPr>
          <w:rFonts w:asciiTheme="minorHAnsi" w:hAnsiTheme="minorHAnsi" w:cstheme="minorHAnsi"/>
          <w:b/>
          <w:bCs/>
        </w:rPr>
        <w:t xml:space="preserve"> etc.</w:t>
      </w:r>
      <w:r w:rsidRPr="000B3EED">
        <w:rPr>
          <w:rFonts w:asciiTheme="minorHAnsi" w:hAnsiTheme="minorHAnsi" w:cstheme="minorHAnsi"/>
        </w:rPr>
        <w:br/>
      </w:r>
    </w:p>
    <w:p w14:paraId="043FAF15" w14:textId="1F27EF65"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b/>
          <w:bCs/>
          <w:u w:val="single"/>
        </w:rPr>
        <w:t>Guidance for healthcare professionals</w:t>
      </w:r>
    </w:p>
    <w:p w14:paraId="6DA29E1F" w14:textId="65F7D93C"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The key guidance for health professionals is available on the Public Health England (PHE) section of the GOV.UK website:</w:t>
      </w:r>
    </w:p>
    <w:p w14:paraId="0AD3234D" w14:textId="7531A9C0" w:rsidR="54750988" w:rsidRPr="000B3EED" w:rsidRDefault="54750988" w:rsidP="000B3EED">
      <w:pPr>
        <w:spacing w:line="240" w:lineRule="auto"/>
        <w:jc w:val="both"/>
        <w:rPr>
          <w:rFonts w:asciiTheme="minorHAnsi" w:hAnsiTheme="minorHAnsi" w:cstheme="minorHAnsi"/>
        </w:rPr>
      </w:pPr>
    </w:p>
    <w:p w14:paraId="7C3AC6E9" w14:textId="1FF7A6A9" w:rsidR="122549B2" w:rsidRPr="000B3EED" w:rsidRDefault="002326FE" w:rsidP="000B3EED">
      <w:pPr>
        <w:spacing w:line="240" w:lineRule="auto"/>
        <w:jc w:val="both"/>
        <w:rPr>
          <w:rFonts w:asciiTheme="minorHAnsi" w:hAnsiTheme="minorHAnsi" w:cstheme="minorHAnsi"/>
        </w:rPr>
      </w:pPr>
      <w:hyperlink r:id="rId20">
        <w:r w:rsidR="122549B2" w:rsidRPr="000B3EED">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1">
        <w:r w:rsidRPr="000B3EED">
          <w:rPr>
            <w:rStyle w:val="Hyperlink"/>
            <w:rFonts w:asciiTheme="minorHAnsi" w:hAnsiTheme="minorHAnsi" w:cstheme="minorHAnsi"/>
            <w:color w:val="000000" w:themeColor="text1"/>
          </w:rPr>
          <w:t>GOV.UK website</w:t>
        </w:r>
      </w:hyperlink>
      <w:r w:rsidRPr="000B3EED">
        <w:rPr>
          <w:rFonts w:asciiTheme="minorHAnsi" w:hAnsiTheme="minorHAnsi" w:cstheme="minorHAnsi"/>
        </w:rPr>
        <w:t>, but contextualises it for the community pharmacy environment.</w:t>
      </w:r>
    </w:p>
    <w:p w14:paraId="0EB206C5" w14:textId="29D9DCFE" w:rsidR="54750988" w:rsidRPr="000B3EED" w:rsidRDefault="54750988" w:rsidP="000B3EED">
      <w:pPr>
        <w:spacing w:line="240" w:lineRule="auto"/>
        <w:jc w:val="both"/>
        <w:rPr>
          <w:rFonts w:asciiTheme="minorHAnsi" w:hAnsiTheme="minorHAnsi" w:cstheme="minorHAnsi"/>
        </w:rPr>
      </w:pPr>
    </w:p>
    <w:p w14:paraId="739815DB" w14:textId="19A6E223" w:rsidR="122549B2" w:rsidRPr="000B3EED" w:rsidRDefault="002326FE" w:rsidP="000B3EED">
      <w:pPr>
        <w:spacing w:line="240" w:lineRule="auto"/>
        <w:jc w:val="both"/>
        <w:rPr>
          <w:rFonts w:asciiTheme="minorHAnsi" w:hAnsiTheme="minorHAnsi" w:cstheme="minorHAnsi"/>
        </w:rPr>
      </w:pPr>
      <w:hyperlink r:id="rId22">
        <w:r w:rsidR="122549B2" w:rsidRPr="000B3EED">
          <w:rPr>
            <w:rStyle w:val="Hyperlink"/>
            <w:rFonts w:asciiTheme="minorHAnsi" w:hAnsiTheme="minorHAnsi" w:cstheme="minorHAnsi"/>
            <w:b/>
            <w:bCs/>
            <w:color w:val="000000" w:themeColor="text1"/>
          </w:rPr>
          <w:t>NHSE&amp;I Coronavirus Primary Care webpage</w:t>
        </w:r>
      </w:hyperlink>
    </w:p>
    <w:p w14:paraId="1776B2A9" w14:textId="134CF8A1" w:rsidR="122549B2" w:rsidRPr="000B3EED" w:rsidRDefault="122549B2" w:rsidP="000B3EED">
      <w:pPr>
        <w:spacing w:line="240" w:lineRule="auto"/>
        <w:jc w:val="both"/>
        <w:rPr>
          <w:rFonts w:asciiTheme="minorHAnsi" w:hAnsiTheme="minorHAnsi" w:cstheme="minorHAnsi"/>
        </w:rPr>
      </w:pPr>
      <w:r w:rsidRPr="000B3EED">
        <w:rPr>
          <w:rFonts w:asciiTheme="minorHAnsi" w:hAnsiTheme="minorHAnsi" w:cstheme="minorHAns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0B3EED" w:rsidRDefault="7A930170" w:rsidP="000B3EED">
      <w:pPr>
        <w:spacing w:after="120" w:line="240" w:lineRule="auto"/>
        <w:jc w:val="both"/>
        <w:rPr>
          <w:rFonts w:asciiTheme="minorHAnsi" w:hAnsiTheme="minorHAnsi" w:cstheme="minorHAnsi"/>
          <w:i/>
          <w:iCs/>
        </w:rPr>
      </w:pPr>
    </w:p>
    <w:sectPr w:rsidR="7A930170" w:rsidRPr="000B3EED" w:rsidSect="00B364CE">
      <w:headerReference w:type="default" r:id="rId23"/>
      <w:footerReference w:type="default" r:id="rId24"/>
      <w:headerReference w:type="first" r:id="rId25"/>
      <w:footerReference w:type="first" r:id="rId26"/>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B771" w14:textId="77777777" w:rsidR="002326FE" w:rsidRDefault="002326FE" w:rsidP="00E472BA">
      <w:pPr>
        <w:spacing w:line="240" w:lineRule="auto"/>
      </w:pPr>
      <w:r>
        <w:separator/>
      </w:r>
    </w:p>
  </w:endnote>
  <w:endnote w:type="continuationSeparator" w:id="0">
    <w:p w14:paraId="60A390A7" w14:textId="77777777" w:rsidR="002326FE" w:rsidRDefault="002326FE"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E6C5" w14:textId="77777777" w:rsidR="002326FE" w:rsidRDefault="002326FE" w:rsidP="00E472BA">
      <w:pPr>
        <w:spacing w:line="240" w:lineRule="auto"/>
      </w:pPr>
      <w:r>
        <w:separator/>
      </w:r>
    </w:p>
  </w:footnote>
  <w:footnote w:type="continuationSeparator" w:id="0">
    <w:p w14:paraId="26659949" w14:textId="77777777" w:rsidR="002326FE" w:rsidRDefault="002326FE"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5"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7"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46512"/>
    <w:rsid w:val="000509CC"/>
    <w:rsid w:val="00056C7E"/>
    <w:rsid w:val="000579A3"/>
    <w:rsid w:val="00070382"/>
    <w:rsid w:val="00075CD5"/>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C739C"/>
    <w:rsid w:val="002D18E8"/>
    <w:rsid w:val="002D4B9C"/>
    <w:rsid w:val="002D4FB1"/>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5A01"/>
    <w:rsid w:val="00374068"/>
    <w:rsid w:val="003805AF"/>
    <w:rsid w:val="003910F9"/>
    <w:rsid w:val="00391612"/>
    <w:rsid w:val="003919B1"/>
    <w:rsid w:val="003964F1"/>
    <w:rsid w:val="00397539"/>
    <w:rsid w:val="003A0CF7"/>
    <w:rsid w:val="003A181C"/>
    <w:rsid w:val="003A1B0C"/>
    <w:rsid w:val="003B1D0D"/>
    <w:rsid w:val="003B277E"/>
    <w:rsid w:val="003B2980"/>
    <w:rsid w:val="003B3748"/>
    <w:rsid w:val="003B5E6C"/>
    <w:rsid w:val="003B7026"/>
    <w:rsid w:val="003C3A34"/>
    <w:rsid w:val="003C4C1B"/>
    <w:rsid w:val="003D0072"/>
    <w:rsid w:val="003D0548"/>
    <w:rsid w:val="003D2F1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1194"/>
    <w:rsid w:val="005975F5"/>
    <w:rsid w:val="005A1909"/>
    <w:rsid w:val="005A2BE6"/>
    <w:rsid w:val="005B0D67"/>
    <w:rsid w:val="005B1718"/>
    <w:rsid w:val="005C2596"/>
    <w:rsid w:val="005C38E9"/>
    <w:rsid w:val="005C471E"/>
    <w:rsid w:val="005C71B4"/>
    <w:rsid w:val="005D1079"/>
    <w:rsid w:val="005D4C74"/>
    <w:rsid w:val="005D75F2"/>
    <w:rsid w:val="005E2609"/>
    <w:rsid w:val="005F1400"/>
    <w:rsid w:val="005F68B7"/>
    <w:rsid w:val="0060698F"/>
    <w:rsid w:val="00611838"/>
    <w:rsid w:val="00617851"/>
    <w:rsid w:val="00621886"/>
    <w:rsid w:val="00626CAB"/>
    <w:rsid w:val="00635796"/>
    <w:rsid w:val="0064212B"/>
    <w:rsid w:val="006444E0"/>
    <w:rsid w:val="00651520"/>
    <w:rsid w:val="00652504"/>
    <w:rsid w:val="0066531F"/>
    <w:rsid w:val="006665DC"/>
    <w:rsid w:val="006745E0"/>
    <w:rsid w:val="0068610C"/>
    <w:rsid w:val="0068AACB"/>
    <w:rsid w:val="00692B7E"/>
    <w:rsid w:val="00695754"/>
    <w:rsid w:val="006A0A3A"/>
    <w:rsid w:val="006A5147"/>
    <w:rsid w:val="006B4A33"/>
    <w:rsid w:val="006C1602"/>
    <w:rsid w:val="006C1D64"/>
    <w:rsid w:val="006C27FE"/>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0D13"/>
    <w:rsid w:val="0081542C"/>
    <w:rsid w:val="0081581D"/>
    <w:rsid w:val="008221D6"/>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2B54"/>
    <w:rsid w:val="00AB28C0"/>
    <w:rsid w:val="00AB2D50"/>
    <w:rsid w:val="00AB4E38"/>
    <w:rsid w:val="00AB5B64"/>
    <w:rsid w:val="00AC4BC3"/>
    <w:rsid w:val="00AC5877"/>
    <w:rsid w:val="00AD48AE"/>
    <w:rsid w:val="00AE33EC"/>
    <w:rsid w:val="00AF2A15"/>
    <w:rsid w:val="00AF5680"/>
    <w:rsid w:val="00B044CC"/>
    <w:rsid w:val="00B1038D"/>
    <w:rsid w:val="00B10B5B"/>
    <w:rsid w:val="00B1126B"/>
    <w:rsid w:val="00B116CF"/>
    <w:rsid w:val="00B116E0"/>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662AD"/>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ACA"/>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contractor-guidance-and-support/" TargetMode="External"/><Relationship Id="rId18" Type="http://schemas.openxmlformats.org/officeDocument/2006/relationships/hyperlink" Target="https://www.england.nhs.uk/coronavirus/primary-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psnc.org.uk/our-news/details-about-2021-22-pharmacy-access-scheme-published/" TargetMode="External"/><Relationship Id="rId17" Type="http://schemas.openxmlformats.org/officeDocument/2006/relationships/hyperlink" Target="https://www.england.nhs.uk/coronavirus/primary-ca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collections/wuhan-novel-coronavirus"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ac.uk/as/default?AS_ID=14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snc.org.uk/contract-it/essential-service-clinical-governance/emergency-plann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mpaignresources.phe.gov.uk/resources/campaigns/101/resources/5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the-healthcare-landscape/covid19/information-for-the-public/" TargetMode="External"/><Relationship Id="rId22" Type="http://schemas.openxmlformats.org/officeDocument/2006/relationships/hyperlink" Target="https://www.england.nhs.uk/coronavirus/primary-ca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2021-09-13T07:19:00Z</dcterms:created>
  <dcterms:modified xsi:type="dcterms:W3CDTF">2021-09-13T07:19:00Z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