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C4CB" w14:textId="5C898A2D" w:rsidR="72AE7B36" w:rsidRPr="003A181C" w:rsidRDefault="72AE7B36" w:rsidP="5C458A3D">
      <w:pPr>
        <w:jc w:val="both"/>
        <w:rPr>
          <w:rFonts w:ascii="Calibri" w:hAnsi="Calibri" w:cs="Calibri"/>
          <w:color w:val="000000" w:themeColor="text1"/>
          <w:lang w:val="en-US"/>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Default="122549B2" w:rsidP="713B5130">
      <w:pPr>
        <w:spacing w:line="240" w:lineRule="auto"/>
        <w:jc w:val="both"/>
      </w:pPr>
      <w:r w:rsidRPr="713B5130">
        <w:rPr>
          <w:rFonts w:ascii="Calibri" w:hAnsi="Calibri" w:cs="Calibri"/>
          <w:b/>
          <w:bCs/>
          <w:color w:val="5B518E"/>
          <w:sz w:val="36"/>
          <w:szCs w:val="36"/>
          <w:u w:val="single"/>
        </w:rPr>
        <w:t xml:space="preserve">Key News and </w:t>
      </w:r>
      <w:r w:rsidRPr="003A181C">
        <w:rPr>
          <w:rFonts w:ascii="Calibri" w:hAnsi="Calibri" w:cs="Calibri"/>
          <w:b/>
          <w:bCs/>
          <w:color w:val="5B518E"/>
          <w:sz w:val="36"/>
          <w:szCs w:val="36"/>
          <w:u w:val="single"/>
        </w:rPr>
        <w:t>Guidance</w:t>
      </w:r>
      <w:r w:rsidRPr="713B5130">
        <w:rPr>
          <w:rFonts w:ascii="Calibri" w:hAnsi="Calibri" w:cs="Calibri"/>
          <w:b/>
          <w:bCs/>
          <w:color w:val="5B518E"/>
          <w:sz w:val="36"/>
          <w:szCs w:val="36"/>
          <w:u w:val="single"/>
        </w:rPr>
        <w:t xml:space="preserve"> for LPCs</w:t>
      </w:r>
    </w:p>
    <w:p w14:paraId="28951205" w14:textId="12B4D964" w:rsidR="57F7E37C" w:rsidRDefault="122549B2" w:rsidP="00507461">
      <w:pPr>
        <w:ind w:firstLine="720"/>
        <w:jc w:val="right"/>
        <w:rPr>
          <w:rFonts w:ascii="Calibri" w:hAnsi="Calibri" w:cs="Calibri"/>
          <w:i/>
          <w:iCs/>
          <w:vertAlign w:val="superscript"/>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w:t>
      </w:r>
      <w:r w:rsidR="00444379">
        <w:rPr>
          <w:rFonts w:ascii="Calibri" w:hAnsi="Calibri" w:cs="Calibri"/>
          <w:i/>
          <w:iCs/>
        </w:rPr>
        <w:t>g</w:t>
      </w:r>
      <w:r w:rsidR="006C1602">
        <w:rPr>
          <w:rFonts w:ascii="Calibri" w:hAnsi="Calibri" w:cs="Calibri"/>
          <w:i/>
          <w:iCs/>
        </w:rPr>
        <w:t xml:space="preserve"> </w:t>
      </w:r>
      <w:r w:rsidR="00184437">
        <w:rPr>
          <w:rFonts w:ascii="Calibri" w:hAnsi="Calibri" w:cs="Calibri"/>
          <w:i/>
          <w:iCs/>
        </w:rPr>
        <w:t>31st</w:t>
      </w:r>
      <w:r w:rsidR="00DA6B9C">
        <w:rPr>
          <w:rFonts w:ascii="Calibri" w:hAnsi="Calibri" w:cs="Calibri"/>
          <w:i/>
          <w:iCs/>
        </w:rPr>
        <w:t xml:space="preserve"> </w:t>
      </w:r>
      <w:r w:rsidR="00184437">
        <w:rPr>
          <w:rFonts w:ascii="Calibri" w:hAnsi="Calibri" w:cs="Calibri"/>
          <w:i/>
          <w:iCs/>
        </w:rPr>
        <w:t>October</w:t>
      </w:r>
    </w:p>
    <w:p w14:paraId="5A80D09B" w14:textId="77777777" w:rsidR="00507461" w:rsidRPr="004827A3" w:rsidRDefault="00507461" w:rsidP="00507461">
      <w:pPr>
        <w:ind w:firstLine="720"/>
        <w:jc w:val="right"/>
        <w:rPr>
          <w:rFonts w:asciiTheme="minorHAnsi" w:hAnsiTheme="minorHAnsi" w:cstheme="minorHAnsi"/>
          <w:i/>
          <w:iCs/>
          <w:vertAlign w:val="superscript"/>
        </w:rPr>
      </w:pPr>
    </w:p>
    <w:p w14:paraId="4965E160" w14:textId="6639D168" w:rsidR="57F7E37C" w:rsidRPr="004827A3" w:rsidRDefault="0A6D93E2" w:rsidP="006E6309">
      <w:pPr>
        <w:spacing w:line="240" w:lineRule="auto"/>
        <w:jc w:val="both"/>
        <w:rPr>
          <w:rFonts w:asciiTheme="minorHAnsi" w:hAnsiTheme="minorHAnsi" w:cstheme="minorHAnsi"/>
          <w:color w:val="000000" w:themeColor="text1"/>
        </w:rPr>
      </w:pPr>
      <w:r w:rsidRPr="004827A3">
        <w:rPr>
          <w:rFonts w:asciiTheme="minorHAnsi" w:hAnsiTheme="minorHAnsi" w:cstheme="minorHAnsi"/>
          <w:b/>
          <w:bCs/>
          <w:color w:val="000000" w:themeColor="text1"/>
          <w:u w:val="single"/>
        </w:rPr>
        <w:t>Last week’s news stories:</w:t>
      </w:r>
    </w:p>
    <w:p w14:paraId="2460C39C" w14:textId="157C8B38" w:rsidR="00241E61" w:rsidRPr="004827A3" w:rsidRDefault="00241E61" w:rsidP="006E6309">
      <w:pPr>
        <w:spacing w:line="240" w:lineRule="auto"/>
        <w:jc w:val="both"/>
        <w:rPr>
          <w:rFonts w:asciiTheme="minorHAnsi" w:hAnsiTheme="minorHAnsi" w:cstheme="minorHAnsi"/>
          <w:b/>
          <w:bCs/>
          <w:color w:val="000000" w:themeColor="text1"/>
          <w:u w:val="single"/>
        </w:rPr>
      </w:pPr>
    </w:p>
    <w:p w14:paraId="7DAD099C" w14:textId="2D264969" w:rsidR="004303C1" w:rsidRPr="004827A3" w:rsidRDefault="00184437" w:rsidP="00184437">
      <w:pPr>
        <w:spacing w:line="240" w:lineRule="auto"/>
        <w:jc w:val="both"/>
        <w:rPr>
          <w:rFonts w:asciiTheme="minorHAnsi" w:hAnsiTheme="minorHAnsi" w:cstheme="minorHAnsi"/>
          <w:b/>
          <w:bCs/>
          <w:color w:val="000000" w:themeColor="text1"/>
          <w:u w:val="single"/>
        </w:rPr>
      </w:pPr>
      <w:r w:rsidRPr="004827A3">
        <w:rPr>
          <w:rFonts w:asciiTheme="minorHAnsi" w:hAnsiTheme="minorHAnsi" w:cstheme="minorHAnsi"/>
          <w:b/>
          <w:bCs/>
          <w:color w:val="000000" w:themeColor="text1"/>
          <w:u w:val="single"/>
        </w:rPr>
        <w:t>New Hypertension Case-Finding Service resources published</w:t>
      </w:r>
    </w:p>
    <w:p w14:paraId="32077A38" w14:textId="38C15DC1" w:rsidR="00184437" w:rsidRPr="00184437" w:rsidRDefault="00184437" w:rsidP="00184437">
      <w:pPr>
        <w:spacing w:line="240" w:lineRule="auto"/>
        <w:jc w:val="both"/>
        <w:rPr>
          <w:rFonts w:asciiTheme="minorHAnsi" w:eastAsia="Times New Roman" w:hAnsiTheme="minorHAnsi" w:cstheme="minorHAnsi"/>
          <w:b/>
          <w:bCs/>
          <w:color w:val="000000" w:themeColor="text1"/>
          <w:u w:val="single"/>
          <w:lang w:val="en-US"/>
        </w:rPr>
      </w:pPr>
      <w:r w:rsidRPr="00184437">
        <w:rPr>
          <w:rFonts w:asciiTheme="minorHAnsi" w:eastAsia="Times New Roman" w:hAnsiTheme="minorHAnsi" w:cstheme="minorHAnsi"/>
          <w:color w:val="000000" w:themeColor="text1"/>
          <w:shd w:val="clear" w:color="auto" w:fill="FFFFFF"/>
          <w:lang w:val="en-US"/>
        </w:rPr>
        <w:t>PSNC has published several additional resources to support community pharmacy contractors who are providing or planning to provide the Hypertension Case-Finding Service, which became a new Advanced service on 1st October 2021</w:t>
      </w:r>
      <w:r w:rsidRPr="004827A3">
        <w:rPr>
          <w:rFonts w:asciiTheme="minorHAnsi" w:eastAsia="Times New Roman" w:hAnsiTheme="minorHAnsi" w:cstheme="minorHAnsi"/>
          <w:color w:val="000000" w:themeColor="text1"/>
          <w:shd w:val="clear" w:color="auto" w:fill="FFFFFF"/>
          <w:lang w:val="en-US"/>
        </w:rPr>
        <w:t xml:space="preserve">. Download these resources here: </w:t>
      </w:r>
      <w:r w:rsidRPr="004827A3">
        <w:rPr>
          <w:rFonts w:asciiTheme="minorHAnsi" w:eastAsia="Times New Roman" w:hAnsiTheme="minorHAnsi" w:cstheme="minorHAnsi"/>
          <w:b/>
          <w:bCs/>
          <w:color w:val="4E3487"/>
          <w:u w:val="single"/>
          <w:shd w:val="clear" w:color="auto" w:fill="FFFFFF"/>
          <w:lang w:val="en-US"/>
        </w:rPr>
        <w:t>https://psnc.org.uk/our-news/hypertension-case-finding-service-resources-update/</w:t>
      </w:r>
    </w:p>
    <w:p w14:paraId="30DB094D" w14:textId="6D36764C" w:rsidR="00184437" w:rsidRPr="004827A3" w:rsidRDefault="00184437" w:rsidP="00184437">
      <w:pPr>
        <w:spacing w:line="240" w:lineRule="auto"/>
        <w:jc w:val="both"/>
        <w:rPr>
          <w:rFonts w:asciiTheme="minorHAnsi" w:hAnsiTheme="minorHAnsi" w:cstheme="minorHAnsi"/>
          <w:b/>
          <w:bCs/>
          <w:color w:val="000000" w:themeColor="text1"/>
          <w:u w:val="single"/>
        </w:rPr>
      </w:pPr>
    </w:p>
    <w:p w14:paraId="2D923202" w14:textId="77777777" w:rsidR="00184437" w:rsidRPr="004827A3" w:rsidRDefault="00184437" w:rsidP="00184437">
      <w:pPr>
        <w:spacing w:line="240" w:lineRule="auto"/>
        <w:jc w:val="both"/>
        <w:rPr>
          <w:rFonts w:asciiTheme="minorHAnsi" w:hAnsiTheme="minorHAnsi" w:cstheme="minorHAnsi"/>
          <w:color w:val="000000" w:themeColor="text1"/>
          <w:u w:val="single"/>
        </w:rPr>
      </w:pPr>
      <w:r w:rsidRPr="004827A3">
        <w:rPr>
          <w:rStyle w:val="Strong"/>
          <w:rFonts w:asciiTheme="minorHAnsi" w:hAnsiTheme="minorHAnsi" w:cstheme="minorHAnsi"/>
          <w:color w:val="000000" w:themeColor="text1"/>
          <w:u w:val="single"/>
        </w:rPr>
        <w:t xml:space="preserve">Class 3 Medicines recall: </w:t>
      </w:r>
      <w:proofErr w:type="spellStart"/>
      <w:r w:rsidRPr="004827A3">
        <w:rPr>
          <w:rStyle w:val="Strong"/>
          <w:rFonts w:asciiTheme="minorHAnsi" w:hAnsiTheme="minorHAnsi" w:cstheme="minorHAnsi"/>
          <w:color w:val="000000" w:themeColor="text1"/>
          <w:u w:val="single"/>
        </w:rPr>
        <w:t>Bimatoprost</w:t>
      </w:r>
      <w:proofErr w:type="spellEnd"/>
      <w:r w:rsidRPr="004827A3">
        <w:rPr>
          <w:rStyle w:val="Strong"/>
          <w:rFonts w:asciiTheme="minorHAnsi" w:hAnsiTheme="minorHAnsi" w:cstheme="minorHAnsi"/>
          <w:color w:val="000000" w:themeColor="text1"/>
          <w:u w:val="single"/>
        </w:rPr>
        <w:t xml:space="preserve"> 0.3mg/ml eye drops, solution</w:t>
      </w:r>
    </w:p>
    <w:p w14:paraId="15C30BBC" w14:textId="1116983D" w:rsidR="00184437" w:rsidRPr="00184437" w:rsidRDefault="00184437" w:rsidP="00184437">
      <w:pPr>
        <w:spacing w:line="240" w:lineRule="auto"/>
        <w:jc w:val="both"/>
        <w:rPr>
          <w:rFonts w:asciiTheme="minorHAnsi" w:hAnsiTheme="minorHAnsi" w:cstheme="minorHAnsi"/>
          <w:color w:val="000000" w:themeColor="text1"/>
          <w:u w:val="single"/>
        </w:rPr>
      </w:pPr>
      <w:r w:rsidRPr="00184437">
        <w:rPr>
          <w:rFonts w:asciiTheme="minorHAnsi" w:eastAsia="Times New Roman" w:hAnsiTheme="minorHAnsi" w:cstheme="minorHAnsi"/>
          <w:color w:val="000000" w:themeColor="text1"/>
          <w:lang w:val="en-US"/>
        </w:rPr>
        <w:t>The Medicines and Health products Regulatory Agency (MHRA) has issued a class 3 medicines recall for:</w:t>
      </w:r>
      <w:r w:rsidRPr="004827A3">
        <w:rPr>
          <w:rFonts w:asciiTheme="minorHAnsi" w:eastAsia="Times New Roman" w:hAnsiTheme="minorHAnsi" w:cstheme="minorHAnsi"/>
          <w:color w:val="000000" w:themeColor="text1"/>
          <w:lang w:val="en-US"/>
        </w:rPr>
        <w:t xml:space="preserve"> </w:t>
      </w:r>
      <w:proofErr w:type="spellStart"/>
      <w:r w:rsidRPr="00184437">
        <w:rPr>
          <w:rFonts w:asciiTheme="minorHAnsi" w:eastAsia="Times New Roman" w:hAnsiTheme="minorHAnsi" w:cstheme="minorHAnsi"/>
          <w:b/>
          <w:bCs/>
          <w:color w:val="000000" w:themeColor="text1"/>
          <w:lang w:val="en-US"/>
        </w:rPr>
        <w:t>Bimatoprost</w:t>
      </w:r>
      <w:proofErr w:type="spellEnd"/>
      <w:r w:rsidRPr="00184437">
        <w:rPr>
          <w:rFonts w:asciiTheme="minorHAnsi" w:eastAsia="Times New Roman" w:hAnsiTheme="minorHAnsi" w:cstheme="minorHAnsi"/>
          <w:b/>
          <w:bCs/>
          <w:color w:val="000000" w:themeColor="text1"/>
          <w:lang w:val="en-US"/>
        </w:rPr>
        <w:t xml:space="preserve"> 0.3mg/ml eye drops, solution in single dose container 0.4ml x 30 (Aspire Pharma) PL 35533/0128</w:t>
      </w:r>
      <w:r w:rsidRPr="004827A3">
        <w:rPr>
          <w:rFonts w:asciiTheme="minorHAnsi" w:eastAsia="Times New Roman" w:hAnsiTheme="minorHAnsi" w:cstheme="minorHAnsi"/>
          <w:b/>
          <w:bCs/>
          <w:color w:val="000000" w:themeColor="text1"/>
          <w:lang w:val="en-US"/>
        </w:rPr>
        <w:t xml:space="preserve">. </w:t>
      </w:r>
      <w:r w:rsidRPr="004827A3">
        <w:rPr>
          <w:rFonts w:asciiTheme="minorHAnsi" w:eastAsia="Times New Roman" w:hAnsiTheme="minorHAnsi" w:cstheme="minorHAnsi"/>
          <w:color w:val="000000" w:themeColor="text1"/>
          <w:lang w:val="en-US"/>
        </w:rPr>
        <w:t>Read more here:</w:t>
      </w:r>
      <w:r w:rsidRPr="004827A3">
        <w:rPr>
          <w:rFonts w:asciiTheme="minorHAnsi" w:eastAsia="Times New Roman" w:hAnsiTheme="minorHAnsi" w:cstheme="minorHAnsi"/>
          <w:b/>
          <w:bCs/>
          <w:color w:val="000000" w:themeColor="text1"/>
          <w:lang w:val="en-US"/>
        </w:rPr>
        <w:t xml:space="preserve"> </w:t>
      </w:r>
      <w:r w:rsidRPr="004827A3">
        <w:rPr>
          <w:rFonts w:asciiTheme="minorHAnsi" w:eastAsia="Times New Roman" w:hAnsiTheme="minorHAnsi" w:cstheme="minorHAnsi"/>
          <w:b/>
          <w:bCs/>
          <w:color w:val="4E3487"/>
          <w:u w:val="single"/>
          <w:lang w:val="en-US"/>
        </w:rPr>
        <w:t>https://psnc.org.uk/our-news/mhra-class-3-medicines-recall-bimatoprost-0-3mg-ml-eye-drops-solution-in-single-dose-container-0-4ml-x-30-aspire-pharma/</w:t>
      </w:r>
    </w:p>
    <w:p w14:paraId="5378590E" w14:textId="4AFD4574" w:rsidR="00184437" w:rsidRPr="004827A3" w:rsidRDefault="00184437" w:rsidP="00184437">
      <w:pPr>
        <w:spacing w:line="240" w:lineRule="auto"/>
        <w:jc w:val="both"/>
        <w:rPr>
          <w:rFonts w:asciiTheme="minorHAnsi" w:hAnsiTheme="minorHAnsi" w:cstheme="minorHAnsi"/>
          <w:b/>
          <w:bCs/>
          <w:color w:val="000000" w:themeColor="text1"/>
          <w:u w:val="single"/>
        </w:rPr>
      </w:pPr>
    </w:p>
    <w:p w14:paraId="715E4509" w14:textId="45F876FE" w:rsidR="00184437" w:rsidRPr="004827A3" w:rsidRDefault="00184437" w:rsidP="00184437">
      <w:pPr>
        <w:spacing w:line="240" w:lineRule="auto"/>
        <w:jc w:val="both"/>
        <w:rPr>
          <w:rFonts w:asciiTheme="minorHAnsi" w:hAnsiTheme="minorHAnsi" w:cstheme="minorHAnsi"/>
          <w:b/>
          <w:bCs/>
          <w:color w:val="000000" w:themeColor="text1"/>
          <w:u w:val="single"/>
        </w:rPr>
      </w:pPr>
      <w:r w:rsidRPr="004827A3">
        <w:rPr>
          <w:rFonts w:asciiTheme="minorHAnsi" w:hAnsiTheme="minorHAnsi" w:cstheme="minorHAnsi"/>
          <w:b/>
          <w:bCs/>
          <w:color w:val="000000" w:themeColor="text1"/>
          <w:u w:val="single"/>
        </w:rPr>
        <w:t>Drug Tariff Watch – November 2021</w:t>
      </w:r>
    </w:p>
    <w:p w14:paraId="67F9D599" w14:textId="2BDAF1B9" w:rsidR="00184437" w:rsidRPr="004827A3" w:rsidRDefault="00184437" w:rsidP="00184437">
      <w:pPr>
        <w:spacing w:line="240" w:lineRule="auto"/>
        <w:jc w:val="both"/>
        <w:rPr>
          <w:rFonts w:asciiTheme="minorHAnsi" w:hAnsiTheme="minorHAnsi" w:cstheme="minorHAnsi"/>
          <w:b/>
          <w:bCs/>
          <w:color w:val="4E3487"/>
          <w:u w:val="single"/>
        </w:rPr>
      </w:pPr>
      <w:r w:rsidRPr="004827A3">
        <w:rPr>
          <w:rFonts w:asciiTheme="minorHAnsi" w:hAnsiTheme="minorHAnsi" w:cstheme="minorHAnsi"/>
          <w:color w:val="000000" w:themeColor="text1"/>
          <w:shd w:val="clear" w:color="auto" w:fill="FFFFFF"/>
        </w:rPr>
        <w:t>PSNC’s Dispensing and Supply Team has created a summary of the Drug Tariff changes for November. This includes details of additions, deletions and category and price changes.</w:t>
      </w:r>
      <w:r w:rsidRPr="004827A3">
        <w:rPr>
          <w:rFonts w:asciiTheme="minorHAnsi" w:hAnsiTheme="minorHAnsi" w:cstheme="minorHAnsi"/>
          <w:color w:val="000000" w:themeColor="text1"/>
          <w:shd w:val="clear" w:color="auto" w:fill="FFFFFF"/>
        </w:rPr>
        <w:t xml:space="preserve"> Read more here: </w:t>
      </w:r>
      <w:r w:rsidRPr="004827A3">
        <w:rPr>
          <w:rFonts w:asciiTheme="minorHAnsi" w:hAnsiTheme="minorHAnsi" w:cstheme="minorHAnsi"/>
          <w:b/>
          <w:bCs/>
          <w:color w:val="4E3487"/>
          <w:u w:val="single"/>
          <w:shd w:val="clear" w:color="auto" w:fill="FFFFFF"/>
        </w:rPr>
        <w:t>https://psnc.org.uk/our-news/drug-tariff-watch-november-2021/</w:t>
      </w:r>
    </w:p>
    <w:p w14:paraId="24D1748A" w14:textId="097804ED" w:rsidR="00184437" w:rsidRPr="004827A3" w:rsidRDefault="00184437" w:rsidP="00184437">
      <w:pPr>
        <w:spacing w:line="240" w:lineRule="auto"/>
        <w:jc w:val="both"/>
        <w:rPr>
          <w:rFonts w:asciiTheme="minorHAnsi" w:hAnsiTheme="minorHAnsi" w:cstheme="minorHAnsi"/>
          <w:b/>
          <w:bCs/>
          <w:color w:val="000000" w:themeColor="text1"/>
          <w:u w:val="single"/>
        </w:rPr>
      </w:pPr>
    </w:p>
    <w:p w14:paraId="5C61ACD9" w14:textId="23342A65" w:rsidR="00184437" w:rsidRPr="004827A3" w:rsidRDefault="00184437" w:rsidP="003E4C55">
      <w:pPr>
        <w:spacing w:line="240" w:lineRule="auto"/>
        <w:rPr>
          <w:rFonts w:asciiTheme="minorHAnsi" w:hAnsiTheme="minorHAnsi" w:cstheme="minorHAnsi"/>
          <w:b/>
          <w:bCs/>
          <w:color w:val="000000" w:themeColor="text1"/>
          <w:u w:val="single"/>
        </w:rPr>
      </w:pPr>
      <w:r w:rsidRPr="004827A3">
        <w:rPr>
          <w:rStyle w:val="Strong"/>
          <w:rFonts w:asciiTheme="minorHAnsi" w:hAnsiTheme="minorHAnsi" w:cstheme="minorHAnsi"/>
          <w:color w:val="000000" w:themeColor="text1"/>
          <w:u w:val="single"/>
          <w:shd w:val="clear" w:color="auto" w:fill="FFFFFF"/>
        </w:rPr>
        <w:t>Deletion of unlicensed Venlafaxine oral solution listings</w:t>
      </w:r>
      <w:r w:rsidRPr="004827A3">
        <w:rPr>
          <w:rFonts w:asciiTheme="minorHAnsi" w:hAnsiTheme="minorHAnsi" w:cstheme="minorHAnsi"/>
          <w:color w:val="000000" w:themeColor="text1"/>
        </w:rPr>
        <w:br/>
      </w:r>
      <w:r w:rsidRPr="004827A3">
        <w:rPr>
          <w:rFonts w:asciiTheme="minorHAnsi" w:hAnsiTheme="minorHAnsi" w:cstheme="minorHAnsi"/>
          <w:color w:val="000000" w:themeColor="text1"/>
          <w:shd w:val="clear" w:color="auto" w:fill="FFFFFF"/>
        </w:rPr>
        <w:t>Venlafaxine 37.5mg/5ml and 75mg/5ml sugar free oral solution is being removed from Part VIIIB of the Drug Tariff because licensed alternatives are now available</w:t>
      </w:r>
      <w:r w:rsidRPr="004827A3">
        <w:rPr>
          <w:rFonts w:asciiTheme="minorHAnsi" w:hAnsiTheme="minorHAnsi" w:cstheme="minorHAnsi"/>
          <w:color w:val="000000" w:themeColor="text1"/>
          <w:shd w:val="clear" w:color="auto" w:fill="FFFFFF"/>
        </w:rPr>
        <w:t xml:space="preserve">. Read more here: </w:t>
      </w:r>
      <w:r w:rsidRPr="004827A3">
        <w:rPr>
          <w:rFonts w:asciiTheme="minorHAnsi" w:hAnsiTheme="minorHAnsi" w:cstheme="minorHAnsi"/>
          <w:b/>
          <w:bCs/>
          <w:color w:val="4E3487"/>
          <w:u w:val="single"/>
          <w:shd w:val="clear" w:color="auto" w:fill="FFFFFF"/>
        </w:rPr>
        <w:t>https://psnc.org.uk/our-news/venlafaxine-37-5mg-5ml-and-75mg-5ml-oral-solution-sugar-free-deleted-from-part-viiib-of-november-drug-tariff/</w:t>
      </w:r>
    </w:p>
    <w:p w14:paraId="2E89D26F" w14:textId="2C77BB2B" w:rsidR="00184437" w:rsidRPr="004827A3" w:rsidRDefault="00184437" w:rsidP="00DA0B6A">
      <w:pPr>
        <w:spacing w:line="240" w:lineRule="auto"/>
        <w:jc w:val="both"/>
        <w:rPr>
          <w:rFonts w:asciiTheme="minorHAnsi" w:hAnsiTheme="minorHAnsi" w:cstheme="minorHAnsi"/>
          <w:b/>
          <w:bCs/>
          <w:color w:val="000000" w:themeColor="text1"/>
          <w:u w:val="single"/>
        </w:rPr>
      </w:pPr>
    </w:p>
    <w:p w14:paraId="08542748" w14:textId="1F54ACDF" w:rsidR="003E4C55" w:rsidRPr="004827A3" w:rsidRDefault="003E4C55" w:rsidP="00DA0B6A">
      <w:pPr>
        <w:spacing w:line="240" w:lineRule="auto"/>
        <w:jc w:val="both"/>
        <w:rPr>
          <w:rFonts w:asciiTheme="minorHAnsi" w:hAnsiTheme="minorHAnsi" w:cstheme="minorHAnsi"/>
          <w:b/>
          <w:bCs/>
          <w:color w:val="000000" w:themeColor="text1"/>
          <w:u w:val="single"/>
        </w:rPr>
      </w:pPr>
      <w:r w:rsidRPr="004827A3">
        <w:rPr>
          <w:rFonts w:asciiTheme="minorHAnsi" w:hAnsiTheme="minorHAnsi" w:cstheme="minorHAnsi"/>
          <w:b/>
          <w:bCs/>
          <w:color w:val="000000" w:themeColor="text1"/>
          <w:u w:val="single"/>
        </w:rPr>
        <w:t>Autumn Budget: PSNC warns of ongoing squeeze on pharmacies</w:t>
      </w:r>
    </w:p>
    <w:p w14:paraId="0E78B76A" w14:textId="49F736DD" w:rsidR="003E4C55" w:rsidRPr="004827A3" w:rsidRDefault="003E4C55" w:rsidP="00DA0B6A">
      <w:pPr>
        <w:spacing w:line="240" w:lineRule="auto"/>
        <w:jc w:val="both"/>
        <w:rPr>
          <w:rFonts w:asciiTheme="minorHAnsi" w:hAnsiTheme="minorHAnsi" w:cstheme="minorHAnsi"/>
          <w:color w:val="000000" w:themeColor="text1"/>
        </w:rPr>
      </w:pPr>
      <w:r w:rsidRPr="004827A3">
        <w:rPr>
          <w:rFonts w:asciiTheme="minorHAnsi" w:hAnsiTheme="minorHAnsi" w:cstheme="minorHAnsi"/>
          <w:color w:val="000000" w:themeColor="text1"/>
        </w:rPr>
        <w:t xml:space="preserve">The Autumn budget </w:t>
      </w:r>
      <w:proofErr w:type="spellStart"/>
      <w:r w:rsidRPr="004827A3">
        <w:rPr>
          <w:rFonts w:asciiTheme="minorHAnsi" w:hAnsiTheme="minorHAnsi" w:cstheme="minorHAnsi"/>
          <w:color w:val="000000" w:themeColor="text1"/>
          <w:shd w:val="clear" w:color="auto" w:fill="FFFFFF"/>
        </w:rPr>
        <w:t>romised</w:t>
      </w:r>
      <w:proofErr w:type="spellEnd"/>
      <w:r w:rsidRPr="004827A3">
        <w:rPr>
          <w:rFonts w:asciiTheme="minorHAnsi" w:hAnsiTheme="minorHAnsi" w:cstheme="minorHAnsi"/>
          <w:color w:val="000000" w:themeColor="text1"/>
          <w:shd w:val="clear" w:color="auto" w:fill="FFFFFF"/>
        </w:rPr>
        <w:t> additional funding for the NHS, including for some 50 million more primary care appointments as part of 100 community diagnostic centres. However, no specific pledges were made about supporting community pharmacy.</w:t>
      </w:r>
      <w:r w:rsidRPr="004827A3">
        <w:rPr>
          <w:rFonts w:asciiTheme="minorHAnsi" w:hAnsiTheme="minorHAnsi" w:cstheme="minorHAnsi"/>
          <w:color w:val="000000" w:themeColor="text1"/>
        </w:rPr>
        <w:t xml:space="preserve"> </w:t>
      </w:r>
      <w:r w:rsidRPr="004827A3">
        <w:rPr>
          <w:rFonts w:asciiTheme="minorHAnsi" w:hAnsiTheme="minorHAnsi" w:cstheme="minorHAnsi"/>
          <w:color w:val="000000" w:themeColor="text1"/>
          <w:shd w:val="clear" w:color="auto" w:fill="FFFFFF"/>
        </w:rPr>
        <w:t xml:space="preserve">PSNC's comprehensive bid for an uplift to Community Pharmacy Contractual Framework (CPCF) funding made earlier this year was ultimately rejected by HM Treasury. We remain concerned about the rising pressures on all </w:t>
      </w:r>
      <w:proofErr w:type="gramStart"/>
      <w:r w:rsidRPr="004827A3">
        <w:rPr>
          <w:rFonts w:asciiTheme="minorHAnsi" w:hAnsiTheme="minorHAnsi" w:cstheme="minorHAnsi"/>
          <w:color w:val="000000" w:themeColor="text1"/>
          <w:shd w:val="clear" w:color="auto" w:fill="FFFFFF"/>
        </w:rPr>
        <w:t>pharmacies</w:t>
      </w:r>
      <w:proofErr w:type="gramEnd"/>
      <w:r w:rsidRPr="004827A3">
        <w:rPr>
          <w:rFonts w:asciiTheme="minorHAnsi" w:hAnsiTheme="minorHAnsi" w:cstheme="minorHAnsi"/>
          <w:color w:val="000000" w:themeColor="text1"/>
          <w:shd w:val="clear" w:color="auto" w:fill="FFFFFF"/>
        </w:rPr>
        <w:t xml:space="preserve"> and we are continuing to work to quantify these and to highlight the urgent need for support – both funding, and to ease capacity pressures – to HM Government and the NHS.</w:t>
      </w:r>
      <w:r w:rsidRPr="004827A3">
        <w:rPr>
          <w:rFonts w:asciiTheme="minorHAnsi" w:hAnsiTheme="minorHAnsi" w:cstheme="minorHAnsi"/>
          <w:color w:val="000000" w:themeColor="text1"/>
        </w:rPr>
        <w:t xml:space="preserve"> </w:t>
      </w:r>
      <w:r w:rsidRPr="004827A3">
        <w:rPr>
          <w:rFonts w:asciiTheme="minorHAnsi" w:hAnsiTheme="minorHAnsi" w:cstheme="minorHAnsi"/>
          <w:color w:val="000000" w:themeColor="text1"/>
          <w:shd w:val="clear" w:color="auto" w:fill="FFFFFF"/>
        </w:rPr>
        <w:t>PSNC will also continue to work with others across the sector to ensure that policy makers understand the critical role that pharmacies are playing in supporting the recovery from the COVID-19 pandemic, and the enormous value that the sector delivers.</w:t>
      </w:r>
      <w:r w:rsidRPr="004827A3">
        <w:rPr>
          <w:rFonts w:asciiTheme="minorHAnsi" w:hAnsiTheme="minorHAnsi" w:cstheme="minorHAnsi"/>
          <w:color w:val="000000" w:themeColor="text1"/>
          <w:shd w:val="clear" w:color="auto" w:fill="FFFFFF"/>
        </w:rPr>
        <w:t xml:space="preserve"> Read more here: </w:t>
      </w:r>
      <w:r w:rsidRPr="004827A3">
        <w:rPr>
          <w:rFonts w:asciiTheme="minorHAnsi" w:hAnsiTheme="minorHAnsi" w:cstheme="minorHAnsi"/>
          <w:b/>
          <w:bCs/>
          <w:color w:val="4E3487"/>
          <w:u w:val="single"/>
          <w:shd w:val="clear" w:color="auto" w:fill="FFFFFF"/>
        </w:rPr>
        <w:t>https://psnc.org.uk/our-news/autumn-budget-psnc-warns-of-ongoing-squeeze-on-pharmacies/</w:t>
      </w:r>
    </w:p>
    <w:p w14:paraId="15F03882" w14:textId="0FF41017" w:rsidR="00184437" w:rsidRPr="004827A3" w:rsidRDefault="00184437" w:rsidP="00DA0B6A">
      <w:pPr>
        <w:spacing w:line="240" w:lineRule="auto"/>
        <w:jc w:val="both"/>
        <w:rPr>
          <w:rFonts w:asciiTheme="minorHAnsi" w:hAnsiTheme="minorHAnsi" w:cstheme="minorHAnsi"/>
          <w:b/>
          <w:bCs/>
          <w:color w:val="000000" w:themeColor="text1"/>
          <w:u w:val="single"/>
        </w:rPr>
      </w:pPr>
    </w:p>
    <w:p w14:paraId="19B31287" w14:textId="77777777" w:rsidR="003E4C55" w:rsidRPr="004827A3" w:rsidRDefault="003E4C55" w:rsidP="003E4C55">
      <w:pPr>
        <w:spacing w:line="240" w:lineRule="auto"/>
        <w:jc w:val="both"/>
        <w:rPr>
          <w:rFonts w:asciiTheme="minorHAnsi" w:hAnsiTheme="minorHAnsi" w:cstheme="minorHAnsi"/>
          <w:b/>
          <w:bCs/>
          <w:color w:val="000000" w:themeColor="text1"/>
          <w:u w:val="single"/>
        </w:rPr>
      </w:pPr>
      <w:r w:rsidRPr="004827A3">
        <w:rPr>
          <w:rFonts w:asciiTheme="minorHAnsi" w:hAnsiTheme="minorHAnsi" w:cstheme="minorHAnsi"/>
          <w:b/>
          <w:bCs/>
          <w:color w:val="000000" w:themeColor="text1"/>
          <w:u w:val="single"/>
        </w:rPr>
        <w:t>How many LFD test kits do you have in stock?</w:t>
      </w:r>
    </w:p>
    <w:p w14:paraId="5CC8DD9A" w14:textId="05A52FEE" w:rsidR="003E4C55" w:rsidRPr="003E4C55" w:rsidRDefault="003E4C55" w:rsidP="003E4C55">
      <w:pPr>
        <w:spacing w:line="240" w:lineRule="auto"/>
        <w:jc w:val="both"/>
        <w:rPr>
          <w:rFonts w:asciiTheme="minorHAnsi" w:hAnsiTheme="minorHAnsi" w:cstheme="minorHAnsi"/>
          <w:b/>
          <w:bCs/>
          <w:color w:val="000000" w:themeColor="text1"/>
          <w:u w:val="single"/>
        </w:rPr>
      </w:pPr>
      <w:r w:rsidRPr="004827A3">
        <w:rPr>
          <w:rFonts w:asciiTheme="minorHAnsi" w:eastAsia="Times New Roman" w:hAnsiTheme="minorHAnsi" w:cstheme="minorHAnsi"/>
          <w:color w:val="000000" w:themeColor="text1"/>
          <w:shd w:val="clear" w:color="auto" w:fill="FFFFFF"/>
          <w:lang w:val="en-US"/>
        </w:rPr>
        <w:lastRenderedPageBreak/>
        <w:t>A</w:t>
      </w:r>
      <w:r w:rsidRPr="003E4C55">
        <w:rPr>
          <w:rFonts w:asciiTheme="minorHAnsi" w:eastAsia="Times New Roman" w:hAnsiTheme="minorHAnsi" w:cstheme="minorHAnsi"/>
          <w:color w:val="000000" w:themeColor="text1"/>
          <w:shd w:val="clear" w:color="auto" w:fill="FFFFFF"/>
          <w:lang w:val="en-US"/>
        </w:rPr>
        <w:t xml:space="preserve"> communications campaign will </w:t>
      </w:r>
      <w:r w:rsidRPr="004827A3">
        <w:rPr>
          <w:rFonts w:asciiTheme="minorHAnsi" w:eastAsia="Times New Roman" w:hAnsiTheme="minorHAnsi" w:cstheme="minorHAnsi"/>
          <w:color w:val="000000" w:themeColor="text1"/>
          <w:shd w:val="clear" w:color="auto" w:fill="FFFFFF"/>
          <w:lang w:val="en-US"/>
        </w:rPr>
        <w:t xml:space="preserve">shortly </w:t>
      </w:r>
      <w:r w:rsidRPr="003E4C55">
        <w:rPr>
          <w:rFonts w:asciiTheme="minorHAnsi" w:eastAsia="Times New Roman" w:hAnsiTheme="minorHAnsi" w:cstheme="minorHAnsi"/>
          <w:color w:val="000000" w:themeColor="text1"/>
          <w:shd w:val="clear" w:color="auto" w:fill="FFFFFF"/>
          <w:lang w:val="en-US"/>
        </w:rPr>
        <w:t>remind parents that children aged 11-18 should have a lateral flow test before they return to school after half-term.</w:t>
      </w:r>
      <w:r w:rsidRPr="004827A3">
        <w:rPr>
          <w:rFonts w:asciiTheme="minorHAnsi" w:eastAsia="Times New Roman" w:hAnsiTheme="minorHAnsi" w:cstheme="minorHAnsi"/>
          <w:color w:val="000000" w:themeColor="text1"/>
          <w:lang w:val="en-US"/>
        </w:rPr>
        <w:t xml:space="preserve"> </w:t>
      </w:r>
      <w:r w:rsidRPr="003E4C55">
        <w:rPr>
          <w:rFonts w:asciiTheme="minorHAnsi" w:eastAsia="Times New Roman" w:hAnsiTheme="minorHAnsi" w:cstheme="minorHAnsi"/>
          <w:color w:val="000000" w:themeColor="text1"/>
          <w:lang w:val="en-US"/>
        </w:rPr>
        <w:t>This campaign may mean that contractors who are providing the Lateral Flow Device (LFD) Distribution Service (Pharmacy Collect) see an increase in demand for test kits. Contractors are, therefore, encouraged to review their stock levels to ensure that they have adequate stock of test kits.</w:t>
      </w:r>
      <w:r w:rsidRPr="004827A3">
        <w:rPr>
          <w:rFonts w:asciiTheme="minorHAnsi" w:eastAsia="Times New Roman" w:hAnsiTheme="minorHAnsi" w:cstheme="minorHAnsi"/>
          <w:color w:val="000000" w:themeColor="text1"/>
          <w:lang w:val="en-US"/>
        </w:rPr>
        <w:t xml:space="preserve"> Read more here: </w:t>
      </w:r>
      <w:r w:rsidRPr="004827A3">
        <w:rPr>
          <w:rFonts w:asciiTheme="minorHAnsi" w:eastAsia="Times New Roman" w:hAnsiTheme="minorHAnsi" w:cstheme="minorHAnsi"/>
          <w:b/>
          <w:bCs/>
          <w:color w:val="4E3487"/>
          <w:u w:val="single"/>
          <w:lang w:val="en-US"/>
        </w:rPr>
        <w:t>https://psnc.org.uk/our-news/how-many-lfd-test-kits-do-you-have-in-stock/</w:t>
      </w:r>
    </w:p>
    <w:p w14:paraId="5762B513" w14:textId="2D2C64A6" w:rsidR="003E4C55" w:rsidRPr="004827A3" w:rsidRDefault="003E4C55" w:rsidP="00DA0B6A">
      <w:pPr>
        <w:spacing w:line="240" w:lineRule="auto"/>
        <w:jc w:val="both"/>
        <w:rPr>
          <w:rFonts w:asciiTheme="minorHAnsi" w:hAnsiTheme="minorHAnsi" w:cstheme="minorHAnsi"/>
          <w:b/>
          <w:bCs/>
          <w:color w:val="000000" w:themeColor="text1"/>
          <w:u w:val="single"/>
        </w:rPr>
      </w:pPr>
    </w:p>
    <w:p w14:paraId="1B1E0E12" w14:textId="2C969BF9" w:rsidR="003E4C55" w:rsidRPr="004827A3" w:rsidRDefault="003E4C55" w:rsidP="00DA0B6A">
      <w:pPr>
        <w:spacing w:line="240" w:lineRule="auto"/>
        <w:jc w:val="both"/>
        <w:rPr>
          <w:rFonts w:asciiTheme="minorHAnsi" w:hAnsiTheme="minorHAnsi" w:cstheme="minorHAnsi"/>
          <w:b/>
          <w:bCs/>
          <w:color w:val="000000" w:themeColor="text1"/>
          <w:u w:val="single"/>
        </w:rPr>
      </w:pPr>
      <w:r w:rsidRPr="004827A3">
        <w:rPr>
          <w:rFonts w:asciiTheme="minorHAnsi" w:hAnsiTheme="minorHAnsi" w:cstheme="minorHAnsi"/>
          <w:b/>
          <w:bCs/>
          <w:color w:val="000000" w:themeColor="text1"/>
          <w:u w:val="single"/>
        </w:rPr>
        <w:t>Medicine Supply Notification Updates</w:t>
      </w:r>
    </w:p>
    <w:p w14:paraId="47F69968" w14:textId="77777777" w:rsidR="003E4C55" w:rsidRPr="004827A3" w:rsidRDefault="003E4C55" w:rsidP="00DA0B6A">
      <w:pPr>
        <w:spacing w:line="240" w:lineRule="auto"/>
        <w:jc w:val="both"/>
        <w:rPr>
          <w:rFonts w:asciiTheme="minorHAnsi" w:hAnsiTheme="minorHAnsi" w:cstheme="minorHAnsi"/>
          <w:color w:val="000000" w:themeColor="text1"/>
        </w:rPr>
      </w:pPr>
      <w:r w:rsidRPr="004827A3">
        <w:rPr>
          <w:rFonts w:asciiTheme="minorHAnsi" w:hAnsiTheme="minorHAnsi" w:cstheme="minorHAnsi"/>
          <w:color w:val="000000" w:themeColor="text1"/>
        </w:rPr>
        <w:t xml:space="preserve">The </w:t>
      </w:r>
      <w:r w:rsidRPr="004827A3">
        <w:rPr>
          <w:rFonts w:asciiTheme="minorHAnsi" w:hAnsiTheme="minorHAnsi" w:cstheme="minorHAnsi"/>
          <w:color w:val="000000" w:themeColor="text1"/>
        </w:rPr>
        <w:t>Department of Health and Social Care (DHSC) has issued</w:t>
      </w:r>
      <w:r w:rsidRPr="004827A3">
        <w:rPr>
          <w:rFonts w:asciiTheme="minorHAnsi" w:hAnsiTheme="minorHAnsi" w:cstheme="minorHAnsi"/>
          <w:color w:val="000000" w:themeColor="text1"/>
        </w:rPr>
        <w:t xml:space="preserve"> update to the</w:t>
      </w:r>
      <w:r w:rsidRPr="004827A3">
        <w:rPr>
          <w:rFonts w:asciiTheme="minorHAnsi" w:hAnsiTheme="minorHAnsi" w:cstheme="minorHAnsi"/>
          <w:color w:val="000000" w:themeColor="text1"/>
        </w:rPr>
        <w:t xml:space="preserve"> </w:t>
      </w:r>
      <w:r w:rsidRPr="004827A3">
        <w:rPr>
          <w:rFonts w:asciiTheme="minorHAnsi" w:hAnsiTheme="minorHAnsi" w:cstheme="minorHAnsi"/>
          <w:color w:val="000000" w:themeColor="text1"/>
        </w:rPr>
        <w:t xml:space="preserve">following </w:t>
      </w:r>
      <w:r w:rsidRPr="004827A3">
        <w:rPr>
          <w:rFonts w:asciiTheme="minorHAnsi" w:hAnsiTheme="minorHAnsi" w:cstheme="minorHAnsi"/>
          <w:color w:val="000000" w:themeColor="text1"/>
        </w:rPr>
        <w:t>medicine supply notification</w:t>
      </w:r>
      <w:r w:rsidRPr="004827A3">
        <w:rPr>
          <w:rFonts w:asciiTheme="minorHAnsi" w:hAnsiTheme="minorHAnsi" w:cstheme="minorHAnsi"/>
          <w:color w:val="000000" w:themeColor="text1"/>
        </w:rPr>
        <w:t>s:</w:t>
      </w:r>
    </w:p>
    <w:p w14:paraId="5D4089D1" w14:textId="3AA43C84" w:rsidR="003E4C55" w:rsidRPr="004827A3" w:rsidRDefault="003E4C55" w:rsidP="00DA0B6A">
      <w:pPr>
        <w:spacing w:line="240" w:lineRule="auto"/>
        <w:jc w:val="both"/>
        <w:rPr>
          <w:rFonts w:asciiTheme="minorHAnsi" w:hAnsiTheme="minorHAnsi" w:cstheme="minorHAnsi"/>
          <w:color w:val="000000" w:themeColor="text1"/>
        </w:rPr>
      </w:pPr>
    </w:p>
    <w:p w14:paraId="49B265B3" w14:textId="013CCAC1" w:rsidR="003E4C55" w:rsidRPr="004827A3" w:rsidRDefault="007230A0" w:rsidP="00DA0B6A">
      <w:pPr>
        <w:spacing w:line="240" w:lineRule="auto"/>
        <w:jc w:val="both"/>
        <w:rPr>
          <w:rFonts w:asciiTheme="minorHAnsi" w:hAnsiTheme="minorHAnsi" w:cstheme="minorHAnsi"/>
          <w:b/>
          <w:bCs/>
          <w:color w:val="4E3487"/>
        </w:rPr>
      </w:pPr>
      <w:hyperlink r:id="rId11" w:history="1">
        <w:r w:rsidRPr="004827A3">
          <w:rPr>
            <w:rStyle w:val="Hyperlink"/>
            <w:rFonts w:asciiTheme="minorHAnsi" w:hAnsiTheme="minorHAnsi" w:cstheme="minorHAnsi"/>
            <w:b/>
            <w:bCs/>
            <w:color w:val="4E3487"/>
          </w:rPr>
          <w:t>Desmopressin (</w:t>
        </w:r>
        <w:proofErr w:type="spellStart"/>
        <w:r w:rsidRPr="004827A3">
          <w:rPr>
            <w:rStyle w:val="Hyperlink"/>
            <w:rFonts w:asciiTheme="minorHAnsi" w:hAnsiTheme="minorHAnsi" w:cstheme="minorHAnsi"/>
            <w:b/>
            <w:bCs/>
            <w:color w:val="4E3487"/>
          </w:rPr>
          <w:t>Octim</w:t>
        </w:r>
        <w:proofErr w:type="spellEnd"/>
        <w:r w:rsidRPr="004827A3">
          <w:rPr>
            <w:rStyle w:val="Hyperlink"/>
            <w:rFonts w:asciiTheme="minorHAnsi" w:hAnsiTheme="minorHAnsi" w:cstheme="minorHAnsi"/>
            <w:b/>
            <w:bCs/>
            <w:color w:val="4E3487"/>
          </w:rPr>
          <w:t>) 150mcg per actuation nasal spray (Ferring Pharmaceuticals)</w:t>
        </w:r>
      </w:hyperlink>
    </w:p>
    <w:p w14:paraId="143B0DCE" w14:textId="388D5A73" w:rsidR="007230A0" w:rsidRPr="004827A3" w:rsidRDefault="007230A0" w:rsidP="00DA0B6A">
      <w:pPr>
        <w:spacing w:line="240" w:lineRule="auto"/>
        <w:jc w:val="both"/>
        <w:rPr>
          <w:rFonts w:asciiTheme="minorHAnsi" w:hAnsiTheme="minorHAnsi" w:cstheme="minorHAnsi"/>
          <w:b/>
          <w:bCs/>
          <w:color w:val="4E3487"/>
        </w:rPr>
      </w:pPr>
    </w:p>
    <w:p w14:paraId="21D3BF1D" w14:textId="36E61B48" w:rsidR="007230A0" w:rsidRPr="004827A3" w:rsidRDefault="007230A0" w:rsidP="00DA0B6A">
      <w:pPr>
        <w:spacing w:line="240" w:lineRule="auto"/>
        <w:jc w:val="both"/>
        <w:rPr>
          <w:rStyle w:val="Strong"/>
          <w:rFonts w:asciiTheme="minorHAnsi" w:hAnsiTheme="minorHAnsi" w:cstheme="minorHAnsi"/>
          <w:color w:val="4E3487"/>
        </w:rPr>
      </w:pPr>
      <w:hyperlink r:id="rId12" w:history="1">
        <w:proofErr w:type="spellStart"/>
        <w:r w:rsidRPr="004827A3">
          <w:rPr>
            <w:rStyle w:val="Hyperlink"/>
            <w:rFonts w:asciiTheme="minorHAnsi" w:hAnsiTheme="minorHAnsi" w:cstheme="minorHAnsi"/>
            <w:b/>
            <w:bCs/>
            <w:color w:val="4E3487"/>
          </w:rPr>
          <w:t>Gentisone</w:t>
        </w:r>
        <w:proofErr w:type="spellEnd"/>
        <w:r w:rsidRPr="004827A3">
          <w:rPr>
            <w:rStyle w:val="Hyperlink"/>
            <w:rFonts w:asciiTheme="minorHAnsi" w:hAnsiTheme="minorHAnsi" w:cstheme="minorHAnsi"/>
            <w:b/>
            <w:bCs/>
            <w:color w:val="4E3487"/>
          </w:rPr>
          <w:t xml:space="preserve"> HC® (Gentamicin 0.3% w/v and Hydrocortisone acetate 1% w/v) Ear Drops</w:t>
        </w:r>
      </w:hyperlink>
    </w:p>
    <w:p w14:paraId="34B174CB" w14:textId="16DA6F35" w:rsidR="007230A0" w:rsidRPr="004827A3" w:rsidRDefault="007230A0" w:rsidP="00DA0B6A">
      <w:pPr>
        <w:spacing w:line="240" w:lineRule="auto"/>
        <w:jc w:val="both"/>
        <w:rPr>
          <w:rStyle w:val="Strong"/>
          <w:rFonts w:asciiTheme="minorHAnsi" w:hAnsiTheme="minorHAnsi" w:cstheme="minorHAnsi"/>
          <w:color w:val="4E3487"/>
        </w:rPr>
      </w:pPr>
    </w:p>
    <w:p w14:paraId="54E90777" w14:textId="26DA2036" w:rsidR="007230A0" w:rsidRPr="004827A3" w:rsidRDefault="007230A0" w:rsidP="00DA0B6A">
      <w:pPr>
        <w:spacing w:line="240" w:lineRule="auto"/>
        <w:jc w:val="both"/>
        <w:rPr>
          <w:rFonts w:asciiTheme="minorHAnsi" w:hAnsiTheme="minorHAnsi" w:cstheme="minorHAnsi"/>
          <w:b/>
          <w:bCs/>
          <w:color w:val="4E3487"/>
        </w:rPr>
      </w:pPr>
      <w:hyperlink r:id="rId13" w:history="1">
        <w:r w:rsidRPr="004827A3">
          <w:rPr>
            <w:rStyle w:val="Hyperlink"/>
            <w:rFonts w:asciiTheme="minorHAnsi" w:hAnsiTheme="minorHAnsi" w:cstheme="minorHAnsi"/>
            <w:b/>
            <w:bCs/>
            <w:color w:val="4E3487"/>
          </w:rPr>
          <w:t>DDAVP (Desmopressin) 0.01% w/v (100 micrograms/ml) intranasal solution</w:t>
        </w:r>
      </w:hyperlink>
    </w:p>
    <w:p w14:paraId="19128133" w14:textId="75F3433D" w:rsidR="007230A0" w:rsidRPr="004827A3" w:rsidRDefault="007230A0" w:rsidP="00DA0B6A">
      <w:pPr>
        <w:spacing w:line="240" w:lineRule="auto"/>
        <w:jc w:val="both"/>
        <w:rPr>
          <w:rFonts w:asciiTheme="minorHAnsi" w:hAnsiTheme="minorHAnsi" w:cstheme="minorHAnsi"/>
          <w:color w:val="000000" w:themeColor="text1"/>
        </w:rPr>
      </w:pPr>
    </w:p>
    <w:p w14:paraId="10676077" w14:textId="58963862" w:rsidR="007230A0" w:rsidRPr="004827A3" w:rsidRDefault="007230A0" w:rsidP="00DA0B6A">
      <w:pPr>
        <w:spacing w:line="240" w:lineRule="auto"/>
        <w:jc w:val="both"/>
        <w:rPr>
          <w:rFonts w:asciiTheme="minorHAnsi" w:hAnsiTheme="minorHAnsi" w:cstheme="minorHAnsi"/>
          <w:b/>
          <w:bCs/>
          <w:color w:val="4E3487"/>
          <w:u w:val="single"/>
        </w:rPr>
      </w:pPr>
      <w:r w:rsidRPr="004827A3">
        <w:rPr>
          <w:rFonts w:asciiTheme="minorHAnsi" w:hAnsiTheme="minorHAnsi" w:cstheme="minorHAnsi"/>
          <w:color w:val="000000" w:themeColor="text1"/>
        </w:rPr>
        <w:t xml:space="preserve">DHSC has also issued a medicine supply notification for: </w:t>
      </w:r>
      <w:r w:rsidRPr="004827A3">
        <w:rPr>
          <w:rFonts w:asciiTheme="minorHAnsi" w:hAnsiTheme="minorHAnsi" w:cstheme="minorHAnsi"/>
          <w:b/>
          <w:bCs/>
          <w:color w:val="000000" w:themeColor="text1"/>
        </w:rPr>
        <w:t>Latanoprost 50microgram/ml / timolol 5mg/ml (</w:t>
      </w:r>
      <w:proofErr w:type="spellStart"/>
      <w:r w:rsidRPr="004827A3">
        <w:rPr>
          <w:rFonts w:asciiTheme="minorHAnsi" w:hAnsiTheme="minorHAnsi" w:cstheme="minorHAnsi"/>
          <w:b/>
          <w:bCs/>
          <w:color w:val="000000" w:themeColor="text1"/>
        </w:rPr>
        <w:t>Fixapost</w:t>
      </w:r>
      <w:proofErr w:type="spellEnd"/>
      <w:r w:rsidRPr="004827A3">
        <w:rPr>
          <w:rFonts w:asciiTheme="minorHAnsi" w:hAnsiTheme="minorHAnsi" w:cstheme="minorHAnsi"/>
          <w:b/>
          <w:bCs/>
          <w:color w:val="000000" w:themeColor="text1"/>
        </w:rPr>
        <w:t>®) 0.2ml unit dose preservative free eye drops</w:t>
      </w:r>
      <w:r w:rsidRPr="004827A3">
        <w:rPr>
          <w:rFonts w:asciiTheme="minorHAnsi" w:hAnsiTheme="minorHAnsi" w:cstheme="minorHAnsi"/>
          <w:color w:val="000000" w:themeColor="text1"/>
        </w:rPr>
        <w:t xml:space="preserve">. Read more here: </w:t>
      </w:r>
      <w:r w:rsidRPr="004827A3">
        <w:rPr>
          <w:rFonts w:asciiTheme="minorHAnsi" w:hAnsiTheme="minorHAnsi" w:cstheme="minorHAnsi"/>
          <w:b/>
          <w:bCs/>
          <w:color w:val="4E3487"/>
          <w:u w:val="single"/>
        </w:rPr>
        <w:t>https://psnc.org.uk/our-news/medicine-supply-notification-latanoprost-50microgram-ml-timolol-5mg-ml-fixapost-0-2ml-unit-dose-preservative-free-eye-drops/</w:t>
      </w:r>
    </w:p>
    <w:p w14:paraId="6047B980" w14:textId="15FDF573" w:rsidR="003E4C55" w:rsidRPr="004827A3" w:rsidRDefault="003E4C55" w:rsidP="00DA0B6A">
      <w:pPr>
        <w:spacing w:line="240" w:lineRule="auto"/>
        <w:jc w:val="both"/>
        <w:rPr>
          <w:rFonts w:asciiTheme="minorHAnsi" w:hAnsiTheme="minorHAnsi" w:cstheme="minorHAnsi"/>
          <w:b/>
          <w:bCs/>
          <w:color w:val="4E3487"/>
          <w:u w:val="single"/>
        </w:rPr>
      </w:pPr>
    </w:p>
    <w:p w14:paraId="6AF98CDE" w14:textId="77777777" w:rsidR="007230A0" w:rsidRPr="004827A3" w:rsidRDefault="007230A0" w:rsidP="007230A0">
      <w:pPr>
        <w:spacing w:line="240" w:lineRule="auto"/>
        <w:jc w:val="both"/>
        <w:rPr>
          <w:rFonts w:asciiTheme="minorHAnsi" w:hAnsiTheme="minorHAnsi" w:cstheme="minorHAnsi"/>
          <w:b/>
          <w:bCs/>
          <w:color w:val="000000" w:themeColor="text1"/>
          <w:u w:val="single"/>
        </w:rPr>
      </w:pPr>
      <w:r w:rsidRPr="004827A3">
        <w:rPr>
          <w:rFonts w:asciiTheme="minorHAnsi" w:hAnsiTheme="minorHAnsi" w:cstheme="minorHAnsi"/>
          <w:b/>
          <w:bCs/>
          <w:color w:val="000000" w:themeColor="text1"/>
          <w:u w:val="single"/>
        </w:rPr>
        <w:t xml:space="preserve">Adjusted price for </w:t>
      </w:r>
      <w:proofErr w:type="spellStart"/>
      <w:r w:rsidRPr="004827A3">
        <w:rPr>
          <w:rFonts w:asciiTheme="minorHAnsi" w:hAnsiTheme="minorHAnsi" w:cstheme="minorHAnsi"/>
          <w:b/>
          <w:bCs/>
          <w:color w:val="000000" w:themeColor="text1"/>
          <w:u w:val="single"/>
        </w:rPr>
        <w:t>Indoramin</w:t>
      </w:r>
      <w:proofErr w:type="spellEnd"/>
      <w:r w:rsidRPr="004827A3">
        <w:rPr>
          <w:rFonts w:asciiTheme="minorHAnsi" w:hAnsiTheme="minorHAnsi" w:cstheme="minorHAnsi"/>
          <w:b/>
          <w:bCs/>
          <w:color w:val="000000" w:themeColor="text1"/>
          <w:u w:val="single"/>
        </w:rPr>
        <w:t xml:space="preserve"> 20mg tablets</w:t>
      </w:r>
    </w:p>
    <w:p w14:paraId="7B48C8C3" w14:textId="11D11341" w:rsidR="007230A0" w:rsidRPr="004827A3" w:rsidRDefault="007230A0" w:rsidP="007230A0">
      <w:pPr>
        <w:spacing w:line="240" w:lineRule="auto"/>
        <w:jc w:val="both"/>
        <w:rPr>
          <w:rFonts w:asciiTheme="minorHAnsi" w:hAnsiTheme="minorHAnsi" w:cstheme="minorHAnsi"/>
          <w:b/>
          <w:bCs/>
          <w:color w:val="4E3487"/>
          <w:u w:val="single"/>
        </w:rPr>
      </w:pPr>
      <w:r w:rsidRPr="004827A3">
        <w:rPr>
          <w:rFonts w:asciiTheme="minorHAnsi" w:hAnsiTheme="minorHAnsi" w:cstheme="minorHAnsi"/>
          <w:color w:val="000000" w:themeColor="text1"/>
        </w:rPr>
        <w:t xml:space="preserve">During the month of October 2021, PSNC received several reports from contractors unable to obtain </w:t>
      </w:r>
      <w:proofErr w:type="spellStart"/>
      <w:r w:rsidRPr="004827A3">
        <w:rPr>
          <w:rFonts w:asciiTheme="minorHAnsi" w:hAnsiTheme="minorHAnsi" w:cstheme="minorHAnsi"/>
          <w:color w:val="000000" w:themeColor="text1"/>
        </w:rPr>
        <w:t>Indoramin</w:t>
      </w:r>
      <w:proofErr w:type="spellEnd"/>
      <w:r w:rsidRPr="004827A3">
        <w:rPr>
          <w:rFonts w:asciiTheme="minorHAnsi" w:hAnsiTheme="minorHAnsi" w:cstheme="minorHAnsi"/>
          <w:color w:val="000000" w:themeColor="text1"/>
        </w:rPr>
        <w:t xml:space="preserve"> 20mg tablets (60) at the published </w:t>
      </w:r>
      <w:hyperlink r:id="rId14" w:history="1">
        <w:r w:rsidRPr="004827A3">
          <w:rPr>
            <w:rStyle w:val="Hyperlink"/>
            <w:rFonts w:asciiTheme="minorHAnsi" w:hAnsiTheme="minorHAnsi" w:cstheme="minorHAnsi"/>
            <w:b/>
            <w:bCs/>
            <w:color w:val="4F3388"/>
          </w:rPr>
          <w:t>Drug Tariff</w:t>
        </w:r>
      </w:hyperlink>
      <w:r w:rsidRPr="004827A3">
        <w:rPr>
          <w:rFonts w:asciiTheme="minorHAnsi" w:hAnsiTheme="minorHAnsi" w:cstheme="minorHAnsi"/>
          <w:color w:val="444444"/>
        </w:rPr>
        <w:t> </w:t>
      </w:r>
      <w:r w:rsidRPr="004827A3">
        <w:rPr>
          <w:rFonts w:asciiTheme="minorHAnsi" w:hAnsiTheme="minorHAnsi" w:cstheme="minorHAnsi"/>
          <w:color w:val="000000" w:themeColor="text1"/>
        </w:rPr>
        <w:t>price of £50.59. PSNC submitted a request for a price concession but this was later withdrawn after confirmation from the Department of Health and Social Care (DHSC) that, due to the </w:t>
      </w:r>
      <w:hyperlink r:id="rId15" w:history="1">
        <w:r w:rsidRPr="004827A3">
          <w:rPr>
            <w:rStyle w:val="Hyperlink"/>
            <w:rFonts w:asciiTheme="minorHAnsi" w:hAnsiTheme="minorHAnsi" w:cstheme="minorHAnsi"/>
            <w:b/>
            <w:bCs/>
            <w:color w:val="4F3388"/>
          </w:rPr>
          <w:t>price change mechanism</w:t>
        </w:r>
      </w:hyperlink>
      <w:r w:rsidRPr="004827A3">
        <w:rPr>
          <w:rFonts w:asciiTheme="minorHAnsi" w:hAnsiTheme="minorHAnsi" w:cstheme="minorHAnsi"/>
          <w:color w:val="000000" w:themeColor="text1"/>
        </w:rPr>
        <w:t xml:space="preserve">, the reimbursement price for </w:t>
      </w:r>
      <w:proofErr w:type="spellStart"/>
      <w:r w:rsidRPr="004827A3">
        <w:rPr>
          <w:rFonts w:asciiTheme="minorHAnsi" w:hAnsiTheme="minorHAnsi" w:cstheme="minorHAnsi"/>
          <w:color w:val="000000" w:themeColor="text1"/>
        </w:rPr>
        <w:t>Indoramin</w:t>
      </w:r>
      <w:proofErr w:type="spellEnd"/>
      <w:r w:rsidRPr="004827A3">
        <w:rPr>
          <w:rFonts w:asciiTheme="minorHAnsi" w:hAnsiTheme="minorHAnsi" w:cstheme="minorHAnsi"/>
          <w:color w:val="000000" w:themeColor="text1"/>
        </w:rPr>
        <w:t xml:space="preserve"> 20mg tablets increased from £50.59 to </w:t>
      </w:r>
      <w:r w:rsidRPr="004827A3">
        <w:rPr>
          <w:rStyle w:val="Strong"/>
          <w:rFonts w:asciiTheme="minorHAnsi" w:hAnsiTheme="minorHAnsi" w:cstheme="minorHAnsi"/>
          <w:color w:val="000000" w:themeColor="text1"/>
        </w:rPr>
        <w:t>£73.46 </w:t>
      </w:r>
      <w:r w:rsidRPr="004827A3">
        <w:rPr>
          <w:rFonts w:asciiTheme="minorHAnsi" w:hAnsiTheme="minorHAnsi" w:cstheme="minorHAnsi"/>
          <w:color w:val="000000" w:themeColor="text1"/>
        </w:rPr>
        <w:t>for the month of October 2021.</w:t>
      </w:r>
      <w:r w:rsidRPr="004827A3">
        <w:rPr>
          <w:rFonts w:asciiTheme="minorHAnsi" w:hAnsiTheme="minorHAnsi" w:cstheme="minorHAnsi"/>
          <w:color w:val="000000" w:themeColor="text1"/>
        </w:rPr>
        <w:t xml:space="preserve"> Read more here: </w:t>
      </w:r>
      <w:r w:rsidRPr="004827A3">
        <w:rPr>
          <w:rFonts w:asciiTheme="minorHAnsi" w:hAnsiTheme="minorHAnsi" w:cstheme="minorHAnsi"/>
          <w:b/>
          <w:bCs/>
          <w:color w:val="4E3487"/>
          <w:u w:val="single"/>
        </w:rPr>
        <w:t>https://psnc.org.uk/our-news/adjusted-price-for-indoramin-20mg-tablets-following-price-changes-in-october-2021/</w:t>
      </w:r>
    </w:p>
    <w:p w14:paraId="0EF7F92F" w14:textId="1CDC6FB2" w:rsidR="007230A0" w:rsidRPr="004827A3" w:rsidRDefault="007230A0" w:rsidP="00DA0B6A">
      <w:pPr>
        <w:spacing w:line="240" w:lineRule="auto"/>
        <w:jc w:val="both"/>
        <w:rPr>
          <w:rFonts w:asciiTheme="minorHAnsi" w:hAnsiTheme="minorHAnsi" w:cstheme="minorHAnsi"/>
          <w:b/>
          <w:bCs/>
          <w:color w:val="000000" w:themeColor="text1"/>
          <w:u w:val="single"/>
        </w:rPr>
      </w:pPr>
    </w:p>
    <w:p w14:paraId="4FB5B34A" w14:textId="0E882995" w:rsidR="007230A0" w:rsidRPr="004827A3" w:rsidRDefault="007230A0" w:rsidP="00DA0B6A">
      <w:pPr>
        <w:spacing w:line="240" w:lineRule="auto"/>
        <w:jc w:val="both"/>
        <w:rPr>
          <w:rFonts w:asciiTheme="minorHAnsi" w:hAnsiTheme="minorHAnsi" w:cstheme="minorHAnsi"/>
          <w:b/>
          <w:bCs/>
          <w:color w:val="000000" w:themeColor="text1"/>
          <w:u w:val="single"/>
        </w:rPr>
      </w:pPr>
      <w:r w:rsidRPr="004827A3">
        <w:rPr>
          <w:rFonts w:asciiTheme="minorHAnsi" w:hAnsiTheme="minorHAnsi" w:cstheme="minorHAnsi"/>
          <w:b/>
          <w:bCs/>
          <w:color w:val="000000" w:themeColor="text1"/>
          <w:u w:val="single"/>
        </w:rPr>
        <w:t>Over 3million flu vaccinations administered in eight weeks</w:t>
      </w:r>
    </w:p>
    <w:p w14:paraId="18AFE989" w14:textId="67AEFA56" w:rsidR="007230A0" w:rsidRPr="004827A3" w:rsidRDefault="007230A0" w:rsidP="00DA0B6A">
      <w:pPr>
        <w:spacing w:line="240" w:lineRule="auto"/>
        <w:jc w:val="both"/>
        <w:rPr>
          <w:rFonts w:asciiTheme="minorHAnsi" w:hAnsiTheme="minorHAnsi" w:cstheme="minorHAnsi"/>
          <w:b/>
          <w:bCs/>
          <w:color w:val="4E3487"/>
          <w:u w:val="single"/>
        </w:rPr>
      </w:pPr>
      <w:r w:rsidRPr="004827A3">
        <w:rPr>
          <w:rFonts w:asciiTheme="minorHAnsi" w:hAnsiTheme="minorHAnsi" w:cstheme="minorHAnsi"/>
          <w:color w:val="000000" w:themeColor="text1"/>
          <w:shd w:val="clear" w:color="auto" w:fill="FFFFFF"/>
        </w:rPr>
        <w:t>Community pharmacy teams have proved yet again that they can deliver vital public health services at scale and pace, having administered over 3 million flu vaccinations under the national Flu Vaccination Service in just eight weeks, which is a new record for the sector. If vaccinations continue at this pace, pharmacies could be on track to top 4 million flu vaccinations this season.</w:t>
      </w:r>
      <w:r w:rsidRPr="004827A3">
        <w:rPr>
          <w:rFonts w:asciiTheme="minorHAnsi" w:hAnsiTheme="minorHAnsi" w:cstheme="minorHAnsi"/>
          <w:color w:val="000000" w:themeColor="text1"/>
          <w:shd w:val="clear" w:color="auto" w:fill="FFFFFF"/>
        </w:rPr>
        <w:t xml:space="preserve"> Read more here: </w:t>
      </w:r>
      <w:r w:rsidRPr="004827A3">
        <w:rPr>
          <w:rFonts w:asciiTheme="minorHAnsi" w:hAnsiTheme="minorHAnsi" w:cstheme="minorHAnsi"/>
          <w:b/>
          <w:bCs/>
          <w:color w:val="4E3487"/>
          <w:u w:val="single"/>
          <w:shd w:val="clear" w:color="auto" w:fill="FFFFFF"/>
        </w:rPr>
        <w:t>https://psnc.org.uk/our-news/new-pharmacy-record-over-3-million-flu-vaccinations-administered-in-eight-weeks/</w:t>
      </w:r>
    </w:p>
    <w:p w14:paraId="28FD90F3" w14:textId="3EC6AF60" w:rsidR="007230A0" w:rsidRPr="004827A3" w:rsidRDefault="007230A0" w:rsidP="00DA0B6A">
      <w:pPr>
        <w:spacing w:line="240" w:lineRule="auto"/>
        <w:jc w:val="both"/>
        <w:rPr>
          <w:rFonts w:asciiTheme="minorHAnsi" w:hAnsiTheme="minorHAnsi" w:cstheme="minorHAnsi"/>
          <w:b/>
          <w:bCs/>
          <w:color w:val="000000" w:themeColor="text1"/>
          <w:u w:val="single"/>
        </w:rPr>
      </w:pPr>
    </w:p>
    <w:p w14:paraId="6742D28F" w14:textId="00D856C7" w:rsidR="007230A0" w:rsidRPr="004827A3" w:rsidRDefault="007230A0" w:rsidP="00DA0B6A">
      <w:pPr>
        <w:spacing w:line="240" w:lineRule="auto"/>
        <w:jc w:val="both"/>
        <w:rPr>
          <w:rFonts w:asciiTheme="minorHAnsi" w:hAnsiTheme="minorHAnsi" w:cstheme="minorHAnsi"/>
          <w:b/>
          <w:bCs/>
          <w:color w:val="000000" w:themeColor="text1"/>
          <w:u w:val="single"/>
        </w:rPr>
      </w:pPr>
      <w:r w:rsidRPr="004827A3">
        <w:rPr>
          <w:rFonts w:asciiTheme="minorHAnsi" w:hAnsiTheme="minorHAnsi" w:cstheme="minorHAnsi"/>
          <w:b/>
          <w:bCs/>
          <w:color w:val="000000" w:themeColor="text1"/>
          <w:u w:val="single"/>
        </w:rPr>
        <w:t>Supply Disruption Alert</w:t>
      </w:r>
      <w:r w:rsidR="004827A3" w:rsidRPr="004827A3">
        <w:rPr>
          <w:rFonts w:asciiTheme="minorHAnsi" w:hAnsiTheme="minorHAnsi" w:cstheme="minorHAnsi"/>
          <w:b/>
          <w:bCs/>
          <w:color w:val="000000" w:themeColor="text1"/>
          <w:u w:val="single"/>
        </w:rPr>
        <w:t xml:space="preserve"> Update</w:t>
      </w:r>
      <w:r w:rsidRPr="004827A3">
        <w:rPr>
          <w:rFonts w:asciiTheme="minorHAnsi" w:hAnsiTheme="minorHAnsi" w:cstheme="minorHAnsi"/>
          <w:b/>
          <w:bCs/>
          <w:color w:val="000000" w:themeColor="text1"/>
          <w:u w:val="single"/>
        </w:rPr>
        <w:t xml:space="preserve">: </w:t>
      </w:r>
      <w:proofErr w:type="spellStart"/>
      <w:r w:rsidRPr="004827A3">
        <w:rPr>
          <w:rFonts w:asciiTheme="minorHAnsi" w:hAnsiTheme="minorHAnsi" w:cstheme="minorHAnsi"/>
          <w:b/>
          <w:bCs/>
          <w:color w:val="000000" w:themeColor="text1"/>
          <w:u w:val="single"/>
        </w:rPr>
        <w:t>Champix</w:t>
      </w:r>
      <w:proofErr w:type="spellEnd"/>
      <w:r w:rsidRPr="004827A3">
        <w:rPr>
          <w:rFonts w:asciiTheme="minorHAnsi" w:hAnsiTheme="minorHAnsi" w:cstheme="minorHAnsi"/>
          <w:b/>
          <w:bCs/>
          <w:color w:val="000000" w:themeColor="text1"/>
          <w:u w:val="single"/>
        </w:rPr>
        <w:t xml:space="preserve"> </w:t>
      </w:r>
      <w:r w:rsidR="004827A3" w:rsidRPr="004827A3">
        <w:rPr>
          <w:rFonts w:asciiTheme="minorHAnsi" w:hAnsiTheme="minorHAnsi" w:cstheme="minorHAnsi"/>
          <w:b/>
          <w:bCs/>
          <w:color w:val="000000" w:themeColor="text1"/>
          <w:u w:val="single"/>
        </w:rPr>
        <w:t>0.5mg and 1mg tablets</w:t>
      </w:r>
    </w:p>
    <w:p w14:paraId="791E41B5" w14:textId="6E60549B" w:rsidR="004827A3" w:rsidRPr="004827A3" w:rsidRDefault="004827A3" w:rsidP="00DA0B6A">
      <w:pPr>
        <w:spacing w:line="240" w:lineRule="auto"/>
        <w:jc w:val="both"/>
        <w:rPr>
          <w:rFonts w:asciiTheme="minorHAnsi" w:hAnsiTheme="minorHAnsi" w:cstheme="minorHAnsi"/>
          <w:b/>
          <w:bCs/>
          <w:color w:val="4E3487"/>
          <w:lang w:val="en-US"/>
        </w:rPr>
      </w:pPr>
      <w:r w:rsidRPr="004827A3">
        <w:rPr>
          <w:rFonts w:asciiTheme="minorHAnsi" w:hAnsiTheme="minorHAnsi" w:cstheme="minorHAnsi"/>
          <w:color w:val="000000" w:themeColor="text1"/>
        </w:rPr>
        <w:t xml:space="preserve">An update to the Supply Disruption Alert for </w:t>
      </w:r>
      <w:proofErr w:type="spellStart"/>
      <w:r w:rsidRPr="004827A3">
        <w:rPr>
          <w:rStyle w:val="Strong"/>
          <w:rFonts w:asciiTheme="minorHAnsi" w:hAnsiTheme="minorHAnsi" w:cstheme="minorHAnsi"/>
          <w:color w:val="000000" w:themeColor="text1"/>
        </w:rPr>
        <w:t>Champix</w:t>
      </w:r>
      <w:proofErr w:type="spellEnd"/>
      <w:r w:rsidRPr="004827A3">
        <w:rPr>
          <w:rStyle w:val="Strong"/>
          <w:rFonts w:asciiTheme="minorHAnsi" w:hAnsiTheme="minorHAnsi" w:cstheme="minorHAnsi"/>
          <w:color w:val="000000" w:themeColor="text1"/>
        </w:rPr>
        <w:t xml:space="preserve"> (varenicline) 0.5mg and 1mg tablets</w:t>
      </w:r>
      <w:r w:rsidRPr="004827A3">
        <w:rPr>
          <w:rStyle w:val="Strong"/>
          <w:rFonts w:asciiTheme="minorHAnsi" w:hAnsiTheme="minorHAnsi" w:cstheme="minorHAnsi"/>
          <w:b w:val="0"/>
          <w:bCs w:val="0"/>
          <w:color w:val="000000" w:themeColor="text1"/>
        </w:rPr>
        <w:t xml:space="preserve"> has been issued. Read more here</w:t>
      </w:r>
      <w:r w:rsidRPr="004827A3">
        <w:rPr>
          <w:rStyle w:val="Strong"/>
          <w:rFonts w:asciiTheme="minorHAnsi" w:hAnsiTheme="minorHAnsi" w:cstheme="minorHAnsi"/>
          <w:b w:val="0"/>
          <w:bCs w:val="0"/>
          <w:color w:val="000000" w:themeColor="text1"/>
          <w:lang w:val="en-US"/>
        </w:rPr>
        <w:t xml:space="preserve">: </w:t>
      </w:r>
      <w:r w:rsidRPr="004827A3">
        <w:rPr>
          <w:rStyle w:val="Strong"/>
          <w:rFonts w:asciiTheme="minorHAnsi" w:hAnsiTheme="minorHAnsi" w:cstheme="minorHAnsi"/>
          <w:color w:val="4E3487"/>
          <w:u w:val="single"/>
          <w:lang w:val="en-US"/>
        </w:rPr>
        <w:t>https://psnc.org.uk/our-news/supply-disruption-affecting-champix-varenicline-tablets-pfizer/</w:t>
      </w:r>
    </w:p>
    <w:p w14:paraId="27A07668" w14:textId="49C06DEF" w:rsidR="007230A0" w:rsidRPr="004827A3" w:rsidRDefault="007230A0" w:rsidP="00DA0B6A">
      <w:pPr>
        <w:spacing w:line="240" w:lineRule="auto"/>
        <w:jc w:val="both"/>
        <w:rPr>
          <w:rFonts w:asciiTheme="minorHAnsi" w:hAnsiTheme="minorHAnsi" w:cstheme="minorHAnsi"/>
          <w:b/>
          <w:bCs/>
          <w:color w:val="000000" w:themeColor="text1"/>
          <w:u w:val="single"/>
        </w:rPr>
      </w:pPr>
    </w:p>
    <w:p w14:paraId="76463A38" w14:textId="57916E4C" w:rsidR="004827A3" w:rsidRPr="004827A3" w:rsidRDefault="004827A3" w:rsidP="00DA0B6A">
      <w:pPr>
        <w:spacing w:line="240" w:lineRule="auto"/>
        <w:jc w:val="both"/>
        <w:rPr>
          <w:rFonts w:asciiTheme="minorHAnsi" w:hAnsiTheme="minorHAnsi" w:cstheme="minorHAnsi"/>
          <w:b/>
          <w:bCs/>
          <w:color w:val="000000" w:themeColor="text1"/>
          <w:u w:val="single"/>
        </w:rPr>
      </w:pPr>
      <w:r w:rsidRPr="004827A3">
        <w:rPr>
          <w:rFonts w:asciiTheme="minorHAnsi" w:hAnsiTheme="minorHAnsi" w:cstheme="minorHAnsi"/>
          <w:b/>
          <w:bCs/>
          <w:color w:val="000000" w:themeColor="text1"/>
          <w:u w:val="single"/>
        </w:rPr>
        <w:t>October video update from PSNC Policy Team</w:t>
      </w:r>
    </w:p>
    <w:p w14:paraId="0141395F" w14:textId="6CBF2B3E" w:rsidR="004827A3" w:rsidRPr="004827A3" w:rsidRDefault="004827A3" w:rsidP="00DA0B6A">
      <w:pPr>
        <w:spacing w:line="240" w:lineRule="auto"/>
        <w:jc w:val="both"/>
        <w:rPr>
          <w:rFonts w:asciiTheme="minorHAnsi" w:hAnsiTheme="minorHAnsi" w:cstheme="minorHAnsi"/>
          <w:b/>
          <w:bCs/>
          <w:color w:val="4E3487"/>
          <w:u w:val="single"/>
        </w:rPr>
      </w:pPr>
      <w:r w:rsidRPr="004827A3">
        <w:rPr>
          <w:rFonts w:asciiTheme="minorHAnsi" w:hAnsiTheme="minorHAnsi" w:cstheme="minorHAnsi"/>
          <w:color w:val="000000" w:themeColor="text1"/>
          <w:shd w:val="clear" w:color="auto" w:fill="FFFFFF"/>
        </w:rPr>
        <w:t>In this month's video, our Director of NHS Services praises the efforts of community pharmacy teams in breaking their previous flu vaccination record and reflects on how important this achievement is in demonstrating what pharmacies are capable of, given the right support.</w:t>
      </w:r>
      <w:r w:rsidRPr="004827A3">
        <w:rPr>
          <w:rFonts w:asciiTheme="minorHAnsi" w:hAnsiTheme="minorHAnsi" w:cstheme="minorHAnsi"/>
          <w:color w:val="000000" w:themeColor="text1"/>
          <w:shd w:val="clear" w:color="auto" w:fill="FFFFFF"/>
        </w:rPr>
        <w:t xml:space="preserve"> Watch the video update: </w:t>
      </w:r>
      <w:r w:rsidRPr="004827A3">
        <w:rPr>
          <w:rFonts w:asciiTheme="minorHAnsi" w:hAnsiTheme="minorHAnsi" w:cstheme="minorHAnsi"/>
          <w:b/>
          <w:bCs/>
          <w:color w:val="4E3487"/>
          <w:u w:val="single"/>
          <w:shd w:val="clear" w:color="auto" w:fill="FFFFFF"/>
        </w:rPr>
        <w:t>https://psnc.org.uk/our-news/october-video-update-from-psnc-policy-team/</w:t>
      </w:r>
    </w:p>
    <w:p w14:paraId="5A1B417E" w14:textId="77777777" w:rsidR="004827A3" w:rsidRPr="004827A3" w:rsidRDefault="004827A3" w:rsidP="00DA0B6A">
      <w:pPr>
        <w:spacing w:line="240" w:lineRule="auto"/>
        <w:jc w:val="both"/>
        <w:rPr>
          <w:rFonts w:asciiTheme="minorHAnsi" w:hAnsiTheme="minorHAnsi" w:cstheme="minorHAnsi"/>
          <w:b/>
          <w:bCs/>
          <w:color w:val="000000" w:themeColor="text1"/>
          <w:u w:val="single"/>
        </w:rPr>
      </w:pPr>
    </w:p>
    <w:p w14:paraId="060B45CF" w14:textId="724289CA" w:rsidR="00DA0B6A" w:rsidRPr="004827A3" w:rsidRDefault="122549B2" w:rsidP="00DA0B6A">
      <w:pPr>
        <w:spacing w:line="240" w:lineRule="auto"/>
        <w:jc w:val="both"/>
        <w:rPr>
          <w:rFonts w:asciiTheme="minorHAnsi" w:hAnsiTheme="minorHAnsi" w:cstheme="minorHAnsi"/>
        </w:rPr>
      </w:pPr>
      <w:r w:rsidRPr="004827A3">
        <w:rPr>
          <w:rFonts w:asciiTheme="minorHAnsi" w:hAnsiTheme="minorHAnsi" w:cstheme="minorHAnsi"/>
          <w:b/>
          <w:bCs/>
          <w:color w:val="5B518E"/>
        </w:rPr>
        <w:t>COVID-19 Appendix</w:t>
      </w:r>
    </w:p>
    <w:p w14:paraId="590E9AEC" w14:textId="5903E8EA" w:rsidR="122549B2" w:rsidRPr="004827A3" w:rsidRDefault="122549B2" w:rsidP="00DA0B6A">
      <w:pPr>
        <w:spacing w:line="240" w:lineRule="auto"/>
        <w:jc w:val="both"/>
        <w:rPr>
          <w:rFonts w:asciiTheme="minorHAnsi" w:hAnsiTheme="minorHAnsi" w:cstheme="minorHAnsi"/>
        </w:rPr>
      </w:pPr>
      <w:r w:rsidRPr="004827A3">
        <w:rPr>
          <w:rFonts w:asciiTheme="minorHAnsi" w:hAnsiTheme="minorHAnsi" w:cstheme="minorHAnsi"/>
          <w:b/>
          <w:bCs/>
          <w:u w:val="single"/>
        </w:rPr>
        <w:t>Remember: Key actions to take during the pandemic</w:t>
      </w:r>
    </w:p>
    <w:p w14:paraId="5EE85C2F" w14:textId="01347AFC" w:rsidR="122549B2" w:rsidRPr="004827A3" w:rsidRDefault="122549B2" w:rsidP="00DA0B6A">
      <w:pPr>
        <w:spacing w:line="240" w:lineRule="auto"/>
        <w:jc w:val="both"/>
        <w:rPr>
          <w:rFonts w:asciiTheme="minorHAnsi" w:hAnsiTheme="minorHAnsi" w:cstheme="minorHAnsi"/>
        </w:rPr>
      </w:pPr>
      <w:r w:rsidRPr="004827A3">
        <w:rPr>
          <w:rFonts w:asciiTheme="minorHAnsi" w:hAnsiTheme="minorHAnsi" w:cstheme="minorHAnsi"/>
        </w:rPr>
        <w:t>Contractors and pharmacy teams can take the following actions to ensure they are well prepared:</w:t>
      </w:r>
    </w:p>
    <w:p w14:paraId="3A4658BF" w14:textId="444913F3" w:rsidR="122549B2" w:rsidRPr="004827A3" w:rsidRDefault="122549B2" w:rsidP="00DA0B6A">
      <w:pPr>
        <w:pStyle w:val="ListParagraph"/>
        <w:numPr>
          <w:ilvl w:val="0"/>
          <w:numId w:val="4"/>
        </w:numPr>
        <w:spacing w:line="240" w:lineRule="auto"/>
        <w:jc w:val="both"/>
        <w:rPr>
          <w:rFonts w:asciiTheme="minorHAnsi" w:hAnsiTheme="minorHAnsi" w:cstheme="minorHAnsi"/>
        </w:rPr>
      </w:pPr>
      <w:r w:rsidRPr="004827A3">
        <w:rPr>
          <w:rFonts w:asciiTheme="minorHAnsi" w:hAnsiTheme="minorHAnsi" w:cstheme="minorHAnsi"/>
        </w:rPr>
        <w:t xml:space="preserve">Read the </w:t>
      </w:r>
      <w:hyperlink r:id="rId16">
        <w:r w:rsidRPr="004827A3">
          <w:rPr>
            <w:rStyle w:val="Hyperlink"/>
            <w:rFonts w:asciiTheme="minorHAnsi" w:hAnsiTheme="minorHAnsi" w:cstheme="minorHAnsi"/>
            <w:b/>
            <w:bCs/>
            <w:color w:val="000000" w:themeColor="text1"/>
          </w:rPr>
          <w:t>NHSE&amp;I guidance</w:t>
        </w:r>
      </w:hyperlink>
      <w:r w:rsidRPr="004827A3">
        <w:rPr>
          <w:rFonts w:asciiTheme="minorHAnsi" w:hAnsiTheme="minorHAnsi" w:cstheme="minorHAnsi"/>
          <w:b/>
          <w:bCs/>
        </w:rPr>
        <w:t xml:space="preserve"> and implement its recommended </w:t>
      </w:r>
      <w:proofErr w:type="gramStart"/>
      <w:r w:rsidRPr="004827A3">
        <w:rPr>
          <w:rFonts w:asciiTheme="minorHAnsi" w:hAnsiTheme="minorHAnsi" w:cstheme="minorHAnsi"/>
          <w:b/>
          <w:bCs/>
        </w:rPr>
        <w:t>actions;</w:t>
      </w:r>
      <w:proofErr w:type="gramEnd"/>
    </w:p>
    <w:p w14:paraId="0CE5F239" w14:textId="7EF24FB3" w:rsidR="122549B2" w:rsidRPr="004827A3" w:rsidRDefault="122549B2" w:rsidP="00DA0B6A">
      <w:pPr>
        <w:pStyle w:val="ListParagraph"/>
        <w:numPr>
          <w:ilvl w:val="0"/>
          <w:numId w:val="4"/>
        </w:numPr>
        <w:spacing w:line="240" w:lineRule="auto"/>
        <w:jc w:val="both"/>
        <w:rPr>
          <w:rFonts w:asciiTheme="minorHAnsi" w:hAnsiTheme="minorHAnsi" w:cstheme="minorHAnsi"/>
        </w:rPr>
      </w:pPr>
      <w:r w:rsidRPr="004827A3">
        <w:rPr>
          <w:rFonts w:asciiTheme="minorHAnsi" w:hAnsiTheme="minorHAnsi" w:cstheme="minorHAnsi"/>
        </w:rPr>
        <w:lastRenderedPageBreak/>
        <w:t xml:space="preserve">Clearly display the </w:t>
      </w:r>
      <w:hyperlink r:id="rId17">
        <w:r w:rsidRPr="004827A3">
          <w:rPr>
            <w:rStyle w:val="Hyperlink"/>
            <w:rFonts w:asciiTheme="minorHAnsi" w:hAnsiTheme="minorHAnsi" w:cstheme="minorHAnsi"/>
            <w:b/>
            <w:bCs/>
            <w:color w:val="000000" w:themeColor="text1"/>
          </w:rPr>
          <w:t>COVID-19 poster</w:t>
        </w:r>
      </w:hyperlink>
      <w:r w:rsidRPr="004827A3">
        <w:rPr>
          <w:rFonts w:asciiTheme="minorHAnsi" w:hAnsiTheme="minorHAnsi" w:cstheme="minorHAnsi"/>
          <w:b/>
          <w:bCs/>
        </w:rPr>
        <w:t xml:space="preserve"> at points of entry to your </w:t>
      </w:r>
      <w:proofErr w:type="gramStart"/>
      <w:r w:rsidRPr="004827A3">
        <w:rPr>
          <w:rFonts w:asciiTheme="minorHAnsi" w:hAnsiTheme="minorHAnsi" w:cstheme="minorHAnsi"/>
          <w:b/>
          <w:bCs/>
        </w:rPr>
        <w:t>pharmacy;</w:t>
      </w:r>
      <w:proofErr w:type="gramEnd"/>
    </w:p>
    <w:p w14:paraId="5C5FE05B" w14:textId="29E1320F" w:rsidR="122549B2" w:rsidRPr="004827A3" w:rsidRDefault="122549B2" w:rsidP="00DA0B6A">
      <w:pPr>
        <w:pStyle w:val="ListParagraph"/>
        <w:numPr>
          <w:ilvl w:val="0"/>
          <w:numId w:val="4"/>
        </w:numPr>
        <w:spacing w:line="240" w:lineRule="auto"/>
        <w:jc w:val="both"/>
        <w:rPr>
          <w:rFonts w:asciiTheme="minorHAnsi" w:hAnsiTheme="minorHAnsi" w:cstheme="minorHAnsi"/>
        </w:rPr>
      </w:pPr>
      <w:r w:rsidRPr="004827A3">
        <w:rPr>
          <w:rFonts w:asciiTheme="minorHAnsi" w:hAnsiTheme="minorHAnsi" w:cstheme="minorHAnsi"/>
        </w:rPr>
        <w:t xml:space="preserve">Read your </w:t>
      </w:r>
      <w:hyperlink r:id="rId18">
        <w:r w:rsidRPr="004827A3">
          <w:rPr>
            <w:rStyle w:val="Hyperlink"/>
            <w:rFonts w:asciiTheme="minorHAnsi" w:hAnsiTheme="minorHAnsi" w:cstheme="minorHAnsi"/>
            <w:b/>
            <w:bCs/>
            <w:color w:val="000000" w:themeColor="text1"/>
          </w:rPr>
          <w:t>business continuity plan</w:t>
        </w:r>
      </w:hyperlink>
      <w:r w:rsidRPr="004827A3">
        <w:rPr>
          <w:rFonts w:asciiTheme="minorHAnsi" w:hAnsiTheme="minorHAnsi" w:cstheme="minorHAnsi"/>
          <w:b/>
          <w:bCs/>
        </w:rPr>
        <w:t xml:space="preserve"> and consider whether it needs to be updated to reflect the current and emerging situation;</w:t>
      </w:r>
    </w:p>
    <w:p w14:paraId="5774B62A" w14:textId="71ED94FE" w:rsidR="122549B2" w:rsidRPr="004827A3" w:rsidRDefault="122549B2" w:rsidP="00DA0B6A">
      <w:pPr>
        <w:pStyle w:val="ListParagraph"/>
        <w:numPr>
          <w:ilvl w:val="0"/>
          <w:numId w:val="4"/>
        </w:numPr>
        <w:spacing w:line="240" w:lineRule="auto"/>
        <w:jc w:val="both"/>
        <w:rPr>
          <w:rFonts w:asciiTheme="minorHAnsi" w:hAnsiTheme="minorHAnsi" w:cstheme="minorHAnsi"/>
        </w:rPr>
      </w:pPr>
      <w:r w:rsidRPr="004827A3">
        <w:rPr>
          <w:rFonts w:asciiTheme="minorHAnsi" w:hAnsiTheme="minorHAnsi" w:cstheme="minorHAnsi"/>
        </w:rPr>
        <w:t xml:space="preserve">Keep up to date with developments by regularly checking the information on </w:t>
      </w:r>
      <w:hyperlink r:id="rId19">
        <w:r w:rsidRPr="004827A3">
          <w:rPr>
            <w:rStyle w:val="Hyperlink"/>
            <w:rFonts w:asciiTheme="minorHAnsi" w:hAnsiTheme="minorHAnsi" w:cstheme="minorHAnsi"/>
            <w:b/>
            <w:bCs/>
            <w:color w:val="000000" w:themeColor="text1"/>
          </w:rPr>
          <w:t>COVID-19 on GOV.UK</w:t>
        </w:r>
      </w:hyperlink>
      <w:r w:rsidRPr="004827A3">
        <w:rPr>
          <w:rFonts w:asciiTheme="minorHAnsi" w:hAnsiTheme="minorHAnsi" w:cstheme="minorHAnsi"/>
          <w:b/>
          <w:bCs/>
        </w:rPr>
        <w:t xml:space="preserve">, the </w:t>
      </w:r>
      <w:hyperlink r:id="rId20">
        <w:r w:rsidRPr="004827A3">
          <w:rPr>
            <w:rStyle w:val="Hyperlink"/>
            <w:rFonts w:asciiTheme="minorHAnsi" w:hAnsiTheme="minorHAnsi" w:cstheme="minorHAnsi"/>
            <w:b/>
            <w:bCs/>
            <w:color w:val="000000" w:themeColor="text1"/>
          </w:rPr>
          <w:t xml:space="preserve">NHSE&amp;I </w:t>
        </w:r>
      </w:hyperlink>
      <w:hyperlink r:id="rId21">
        <w:r w:rsidRPr="004827A3">
          <w:rPr>
            <w:rStyle w:val="Hyperlink"/>
            <w:rFonts w:asciiTheme="minorHAnsi" w:hAnsiTheme="minorHAnsi" w:cstheme="minorHAnsi"/>
            <w:b/>
            <w:bCs/>
            <w:color w:val="0563C1"/>
          </w:rPr>
          <w:t>Coronavirus Primary Care</w:t>
        </w:r>
      </w:hyperlink>
      <w:r w:rsidRPr="004827A3">
        <w:rPr>
          <w:rFonts w:asciiTheme="minorHAnsi" w:hAnsiTheme="minorHAnsi" w:cstheme="minorHAnsi"/>
          <w:b/>
          <w:bCs/>
        </w:rPr>
        <w:t xml:space="preserve"> webpage and checking your </w:t>
      </w:r>
      <w:proofErr w:type="spellStart"/>
      <w:r w:rsidRPr="004827A3">
        <w:rPr>
          <w:rFonts w:asciiTheme="minorHAnsi" w:hAnsiTheme="minorHAnsi" w:cstheme="minorHAnsi"/>
          <w:b/>
          <w:bCs/>
        </w:rPr>
        <w:t>NHSmail</w:t>
      </w:r>
      <w:proofErr w:type="spellEnd"/>
      <w:r w:rsidRPr="004827A3">
        <w:rPr>
          <w:rFonts w:asciiTheme="minorHAnsi" w:hAnsiTheme="minorHAnsi" w:cstheme="minorHAnsi"/>
          <w:b/>
          <w:bCs/>
        </w:rPr>
        <w:t xml:space="preserve"> shared mailbox on a regular basis for updates from NHSE&amp;I; and</w:t>
      </w:r>
    </w:p>
    <w:p w14:paraId="3F1A84DE" w14:textId="6AC3E9D1" w:rsidR="122549B2" w:rsidRPr="004827A3" w:rsidRDefault="122549B2" w:rsidP="00DA0B6A">
      <w:pPr>
        <w:pStyle w:val="ListParagraph"/>
        <w:numPr>
          <w:ilvl w:val="0"/>
          <w:numId w:val="4"/>
        </w:numPr>
        <w:spacing w:line="240" w:lineRule="auto"/>
        <w:jc w:val="both"/>
        <w:rPr>
          <w:rFonts w:asciiTheme="minorHAnsi" w:hAnsiTheme="minorHAnsi" w:cstheme="minorHAnsi"/>
        </w:rPr>
      </w:pPr>
      <w:r w:rsidRPr="004827A3">
        <w:rPr>
          <w:rFonts w:asciiTheme="minorHAnsi" w:hAnsiTheme="minorHAnsi" w:cstheme="minorHAnsi"/>
        </w:rPr>
        <w:t xml:space="preserve">Where possible, display the </w:t>
      </w:r>
      <w:hyperlink r:id="rId22">
        <w:r w:rsidRPr="004827A3">
          <w:rPr>
            <w:rStyle w:val="Hyperlink"/>
            <w:rFonts w:asciiTheme="minorHAnsi" w:hAnsiTheme="minorHAnsi" w:cstheme="minorHAnsi"/>
            <w:b/>
            <w:bCs/>
            <w:color w:val="000000" w:themeColor="text1"/>
          </w:rPr>
          <w:t>public health advice posters</w:t>
        </w:r>
      </w:hyperlink>
      <w:r w:rsidRPr="004827A3">
        <w:rPr>
          <w:rFonts w:asciiTheme="minorHAnsi" w:hAnsiTheme="minorHAnsi" w:cstheme="minorHAnsi"/>
          <w:b/>
          <w:bCs/>
        </w:rPr>
        <w:t xml:space="preserve"> on hand washing</w:t>
      </w:r>
      <w:r w:rsidR="00DA0B6A" w:rsidRPr="004827A3">
        <w:rPr>
          <w:rFonts w:asciiTheme="minorHAnsi" w:hAnsiTheme="minorHAnsi" w:cstheme="minorHAnsi"/>
          <w:b/>
          <w:bCs/>
        </w:rPr>
        <w:t>, face coverings</w:t>
      </w:r>
      <w:r w:rsidRPr="004827A3">
        <w:rPr>
          <w:rFonts w:asciiTheme="minorHAnsi" w:hAnsiTheme="minorHAnsi" w:cstheme="minorHAnsi"/>
          <w:b/>
          <w:bCs/>
        </w:rPr>
        <w:t xml:space="preserve"> etc.</w:t>
      </w:r>
      <w:r w:rsidRPr="004827A3">
        <w:rPr>
          <w:rFonts w:asciiTheme="minorHAnsi" w:hAnsiTheme="minorHAnsi" w:cstheme="minorHAnsi"/>
        </w:rPr>
        <w:br/>
      </w:r>
    </w:p>
    <w:p w14:paraId="043FAF15" w14:textId="1F27EF65" w:rsidR="122549B2" w:rsidRPr="004827A3" w:rsidRDefault="122549B2" w:rsidP="00DA0B6A">
      <w:pPr>
        <w:spacing w:line="240" w:lineRule="auto"/>
        <w:jc w:val="both"/>
        <w:rPr>
          <w:rFonts w:asciiTheme="minorHAnsi" w:hAnsiTheme="minorHAnsi" w:cstheme="minorHAnsi"/>
        </w:rPr>
      </w:pPr>
      <w:r w:rsidRPr="004827A3">
        <w:rPr>
          <w:rFonts w:asciiTheme="minorHAnsi" w:hAnsiTheme="minorHAnsi" w:cstheme="minorHAnsi"/>
          <w:b/>
          <w:bCs/>
          <w:u w:val="single"/>
        </w:rPr>
        <w:t>Guidance for healthcare professionals</w:t>
      </w:r>
    </w:p>
    <w:p w14:paraId="6DA29E1F" w14:textId="65F7D93C" w:rsidR="122549B2" w:rsidRPr="004827A3" w:rsidRDefault="122549B2" w:rsidP="00DA0B6A">
      <w:pPr>
        <w:spacing w:line="240" w:lineRule="auto"/>
        <w:jc w:val="both"/>
        <w:rPr>
          <w:rFonts w:asciiTheme="minorHAnsi" w:hAnsiTheme="minorHAnsi" w:cstheme="minorHAnsi"/>
        </w:rPr>
      </w:pPr>
      <w:r w:rsidRPr="004827A3">
        <w:rPr>
          <w:rFonts w:asciiTheme="minorHAnsi" w:hAnsiTheme="minorHAnsi" w:cstheme="minorHAnsi"/>
        </w:rPr>
        <w:t>The key guidance for health professionals is available on the Public Health England (PHE) section of the GOV.UK website:</w:t>
      </w:r>
    </w:p>
    <w:p w14:paraId="0AD3234D" w14:textId="7531A9C0" w:rsidR="54750988" w:rsidRPr="004827A3" w:rsidRDefault="54750988" w:rsidP="00DA0B6A">
      <w:pPr>
        <w:spacing w:line="240" w:lineRule="auto"/>
        <w:jc w:val="both"/>
        <w:rPr>
          <w:rFonts w:asciiTheme="minorHAnsi" w:hAnsiTheme="minorHAnsi" w:cstheme="minorHAnsi"/>
        </w:rPr>
      </w:pPr>
    </w:p>
    <w:p w14:paraId="7C3AC6E9" w14:textId="1FF7A6A9" w:rsidR="122549B2" w:rsidRPr="004827A3" w:rsidRDefault="00640E62" w:rsidP="00DA0B6A">
      <w:pPr>
        <w:spacing w:line="240" w:lineRule="auto"/>
        <w:jc w:val="both"/>
        <w:rPr>
          <w:rFonts w:asciiTheme="minorHAnsi" w:hAnsiTheme="minorHAnsi" w:cstheme="minorHAnsi"/>
        </w:rPr>
      </w:pPr>
      <w:hyperlink r:id="rId23">
        <w:r w:rsidR="122549B2" w:rsidRPr="004827A3">
          <w:rPr>
            <w:rStyle w:val="Hyperlink"/>
            <w:rFonts w:asciiTheme="minorHAnsi" w:hAnsiTheme="minorHAnsi" w:cstheme="minorHAnsi"/>
            <w:b/>
            <w:bCs/>
            <w:color w:val="000000" w:themeColor="text1"/>
          </w:rPr>
          <w:t>COVID-19: guidance for health professionals (GOV.UK)</w:t>
        </w:r>
      </w:hyperlink>
    </w:p>
    <w:p w14:paraId="5210611D" w14:textId="44035EF4" w:rsidR="122549B2" w:rsidRPr="004827A3" w:rsidRDefault="122549B2" w:rsidP="00DA0B6A">
      <w:pPr>
        <w:spacing w:line="240" w:lineRule="auto"/>
        <w:jc w:val="both"/>
        <w:rPr>
          <w:rFonts w:asciiTheme="minorHAnsi" w:hAnsiTheme="minorHAnsi" w:cstheme="minorHAnsi"/>
        </w:rPr>
      </w:pPr>
      <w:r w:rsidRPr="004827A3">
        <w:rPr>
          <w:rFonts w:asciiTheme="minorHAnsi" w:hAnsiTheme="minorHAnsi" w:cstheme="minorHAnsi"/>
        </w:rPr>
        <w:t xml:space="preserve">NHS England and NHS Improvement (NHSE&amp;I) published guidance for primary care teams on 27th February 2020. This includes a specific document for community pharmacy teams, which takes the guidance already available on the </w:t>
      </w:r>
      <w:hyperlink r:id="rId24">
        <w:r w:rsidRPr="004827A3">
          <w:rPr>
            <w:rStyle w:val="Hyperlink"/>
            <w:rFonts w:asciiTheme="minorHAnsi" w:hAnsiTheme="minorHAnsi" w:cstheme="minorHAnsi"/>
            <w:color w:val="000000" w:themeColor="text1"/>
          </w:rPr>
          <w:t>GOV.UK website</w:t>
        </w:r>
      </w:hyperlink>
      <w:r w:rsidRPr="004827A3">
        <w:rPr>
          <w:rFonts w:asciiTheme="minorHAnsi" w:hAnsiTheme="minorHAnsi" w:cstheme="minorHAnsi"/>
        </w:rPr>
        <w:t>, but contextualises it for the community pharmacy environment.</w:t>
      </w:r>
    </w:p>
    <w:p w14:paraId="0EB206C5" w14:textId="29D9DCFE" w:rsidR="54750988" w:rsidRPr="004827A3" w:rsidRDefault="54750988" w:rsidP="00DA0B6A">
      <w:pPr>
        <w:spacing w:line="240" w:lineRule="auto"/>
        <w:jc w:val="both"/>
        <w:rPr>
          <w:rFonts w:asciiTheme="minorHAnsi" w:hAnsiTheme="minorHAnsi" w:cstheme="minorHAnsi"/>
        </w:rPr>
      </w:pPr>
    </w:p>
    <w:p w14:paraId="739815DB" w14:textId="19A6E223" w:rsidR="122549B2" w:rsidRPr="004827A3" w:rsidRDefault="00640E62" w:rsidP="54750988">
      <w:pPr>
        <w:jc w:val="both"/>
        <w:rPr>
          <w:rFonts w:asciiTheme="minorHAnsi" w:hAnsiTheme="minorHAnsi" w:cstheme="minorHAnsi"/>
        </w:rPr>
      </w:pPr>
      <w:hyperlink r:id="rId25">
        <w:r w:rsidR="122549B2" w:rsidRPr="004827A3">
          <w:rPr>
            <w:rStyle w:val="Hyperlink"/>
            <w:rFonts w:asciiTheme="minorHAnsi" w:hAnsiTheme="minorHAnsi" w:cstheme="minorHAnsi"/>
            <w:b/>
            <w:bCs/>
            <w:color w:val="000000" w:themeColor="text1"/>
          </w:rPr>
          <w:t>NHSE&amp;I Coronavirus Primary Care webpage</w:t>
        </w:r>
      </w:hyperlink>
    </w:p>
    <w:p w14:paraId="1776B2A9" w14:textId="134CF8A1" w:rsidR="122549B2" w:rsidRPr="004827A3" w:rsidRDefault="122549B2" w:rsidP="54750988">
      <w:pPr>
        <w:jc w:val="both"/>
        <w:rPr>
          <w:rFonts w:asciiTheme="minorHAnsi" w:hAnsiTheme="minorHAnsi" w:cstheme="minorHAnsi"/>
        </w:rPr>
      </w:pPr>
      <w:r w:rsidRPr="004827A3">
        <w:rPr>
          <w:rFonts w:asciiTheme="minorHAnsi" w:hAnsiTheme="minorHAnsi" w:cstheme="minorHAns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Default="7A930170" w:rsidP="54D3B109">
      <w:pPr>
        <w:spacing w:after="120" w:line="240" w:lineRule="auto"/>
        <w:jc w:val="both"/>
        <w:rPr>
          <w:rFonts w:ascii="Calibri" w:hAnsi="Calibri" w:cs="Calibri"/>
          <w:i/>
          <w:iCs/>
        </w:rPr>
      </w:pPr>
    </w:p>
    <w:sectPr w:rsidR="7A930170" w:rsidSect="00B364CE">
      <w:headerReference w:type="default" r:id="rId26"/>
      <w:footerReference w:type="default" r:id="rId27"/>
      <w:headerReference w:type="first" r:id="rId28"/>
      <w:footerReference w:type="first" r:id="rId29"/>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BDD7F" w14:textId="77777777" w:rsidR="00C61BFF" w:rsidRDefault="00C61BFF" w:rsidP="00E472BA">
      <w:pPr>
        <w:spacing w:line="240" w:lineRule="auto"/>
      </w:pPr>
      <w:r>
        <w:separator/>
      </w:r>
    </w:p>
  </w:endnote>
  <w:endnote w:type="continuationSeparator" w:id="0">
    <w:p w14:paraId="7883CBBA" w14:textId="77777777" w:rsidR="00C61BFF" w:rsidRDefault="00C61BFF"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248BE" w14:textId="77777777" w:rsidR="00C61BFF" w:rsidRDefault="00C61BFF" w:rsidP="00E472BA">
      <w:pPr>
        <w:spacing w:line="240" w:lineRule="auto"/>
      </w:pPr>
      <w:r>
        <w:separator/>
      </w:r>
    </w:p>
  </w:footnote>
  <w:footnote w:type="continuationSeparator" w:id="0">
    <w:p w14:paraId="7089611B" w14:textId="77777777" w:rsidR="00C61BFF" w:rsidRDefault="00C61BFF"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fillcolor="white [3201]" stroked="f" strokeweight=".5pt">
                    <v:textbo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1"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2" w15:restartNumberingAfterBreak="0">
    <w:nsid w:val="543A047B"/>
    <w:multiLevelType w:val="multilevel"/>
    <w:tmpl w:val="193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4" w15:restartNumberingAfterBreak="0">
    <w:nsid w:val="7A6713CF"/>
    <w:multiLevelType w:val="hybridMultilevel"/>
    <w:tmpl w:val="1A9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abstractNum w:abstractNumId="6" w15:restartNumberingAfterBreak="0">
    <w:nsid w:val="7C493E09"/>
    <w:multiLevelType w:val="multilevel"/>
    <w:tmpl w:val="376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0"/>
  </w:num>
  <w:num w:numId="5">
    <w:abstractNumId w:val="2"/>
  </w:num>
  <w:num w:numId="6">
    <w:abstractNumId w:val="6"/>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509CC"/>
    <w:rsid w:val="00056C7E"/>
    <w:rsid w:val="000579A3"/>
    <w:rsid w:val="00070382"/>
    <w:rsid w:val="00075CD5"/>
    <w:rsid w:val="0008226B"/>
    <w:rsid w:val="00083D3B"/>
    <w:rsid w:val="00084D94"/>
    <w:rsid w:val="00084F69"/>
    <w:rsid w:val="000868D4"/>
    <w:rsid w:val="000873E6"/>
    <w:rsid w:val="00087625"/>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6E1"/>
    <w:rsid w:val="00114E15"/>
    <w:rsid w:val="0012171C"/>
    <w:rsid w:val="00130020"/>
    <w:rsid w:val="0013230F"/>
    <w:rsid w:val="00133052"/>
    <w:rsid w:val="00136E97"/>
    <w:rsid w:val="001514F7"/>
    <w:rsid w:val="001560B1"/>
    <w:rsid w:val="00157BC3"/>
    <w:rsid w:val="001676D1"/>
    <w:rsid w:val="00177B86"/>
    <w:rsid w:val="0017F6AE"/>
    <w:rsid w:val="00184437"/>
    <w:rsid w:val="00184EB0"/>
    <w:rsid w:val="00187204"/>
    <w:rsid w:val="00191EBF"/>
    <w:rsid w:val="001A01E1"/>
    <w:rsid w:val="001B2903"/>
    <w:rsid w:val="001B2960"/>
    <w:rsid w:val="001B4E08"/>
    <w:rsid w:val="001B6B40"/>
    <w:rsid w:val="001C0060"/>
    <w:rsid w:val="001C6168"/>
    <w:rsid w:val="001C7CF7"/>
    <w:rsid w:val="001D1331"/>
    <w:rsid w:val="001D4C28"/>
    <w:rsid w:val="001E01C4"/>
    <w:rsid w:val="001E07AC"/>
    <w:rsid w:val="001E3E81"/>
    <w:rsid w:val="001E7ECB"/>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3259A"/>
    <w:rsid w:val="00232B32"/>
    <w:rsid w:val="002403D1"/>
    <w:rsid w:val="00241E61"/>
    <w:rsid w:val="0024251E"/>
    <w:rsid w:val="0024381C"/>
    <w:rsid w:val="00255DA3"/>
    <w:rsid w:val="002561F6"/>
    <w:rsid w:val="00261A80"/>
    <w:rsid w:val="00264BD7"/>
    <w:rsid w:val="00266C61"/>
    <w:rsid w:val="00271C2D"/>
    <w:rsid w:val="00281446"/>
    <w:rsid w:val="00297B97"/>
    <w:rsid w:val="002A18A3"/>
    <w:rsid w:val="002A256E"/>
    <w:rsid w:val="002A328E"/>
    <w:rsid w:val="002B55ED"/>
    <w:rsid w:val="002C64B1"/>
    <w:rsid w:val="002D18E8"/>
    <w:rsid w:val="002D4B9C"/>
    <w:rsid w:val="002D6BAD"/>
    <w:rsid w:val="002E0B3B"/>
    <w:rsid w:val="002E2A1B"/>
    <w:rsid w:val="002E6839"/>
    <w:rsid w:val="002E7735"/>
    <w:rsid w:val="002E776D"/>
    <w:rsid w:val="002F0D88"/>
    <w:rsid w:val="00301B14"/>
    <w:rsid w:val="00303625"/>
    <w:rsid w:val="003109BC"/>
    <w:rsid w:val="00311673"/>
    <w:rsid w:val="00312331"/>
    <w:rsid w:val="00316FC3"/>
    <w:rsid w:val="003200FB"/>
    <w:rsid w:val="00324E8F"/>
    <w:rsid w:val="003252AF"/>
    <w:rsid w:val="003403B5"/>
    <w:rsid w:val="003516A1"/>
    <w:rsid w:val="00353432"/>
    <w:rsid w:val="003805AF"/>
    <w:rsid w:val="003910F9"/>
    <w:rsid w:val="00391612"/>
    <w:rsid w:val="003919B1"/>
    <w:rsid w:val="00397539"/>
    <w:rsid w:val="003A0CF7"/>
    <w:rsid w:val="003A181C"/>
    <w:rsid w:val="003A1B0C"/>
    <w:rsid w:val="003B1D0D"/>
    <w:rsid w:val="003B277E"/>
    <w:rsid w:val="003B2980"/>
    <w:rsid w:val="003B3748"/>
    <w:rsid w:val="003B5E6C"/>
    <w:rsid w:val="003B7026"/>
    <w:rsid w:val="003C3A34"/>
    <w:rsid w:val="003C4C1B"/>
    <w:rsid w:val="003D0548"/>
    <w:rsid w:val="003D2F11"/>
    <w:rsid w:val="003E4C55"/>
    <w:rsid w:val="003F2314"/>
    <w:rsid w:val="003F30D2"/>
    <w:rsid w:val="003F6469"/>
    <w:rsid w:val="003F6BA6"/>
    <w:rsid w:val="004076F0"/>
    <w:rsid w:val="00411783"/>
    <w:rsid w:val="00420B26"/>
    <w:rsid w:val="004272FD"/>
    <w:rsid w:val="004303C1"/>
    <w:rsid w:val="004315DB"/>
    <w:rsid w:val="00435035"/>
    <w:rsid w:val="00436B1C"/>
    <w:rsid w:val="0043701B"/>
    <w:rsid w:val="00444379"/>
    <w:rsid w:val="004529F1"/>
    <w:rsid w:val="0045353E"/>
    <w:rsid w:val="00461E0C"/>
    <w:rsid w:val="00467657"/>
    <w:rsid w:val="00467AE0"/>
    <w:rsid w:val="00472AC7"/>
    <w:rsid w:val="004827A3"/>
    <w:rsid w:val="004862B2"/>
    <w:rsid w:val="00492DC9"/>
    <w:rsid w:val="00495398"/>
    <w:rsid w:val="0049776F"/>
    <w:rsid w:val="004A0DDD"/>
    <w:rsid w:val="004A0F33"/>
    <w:rsid w:val="004B5E96"/>
    <w:rsid w:val="004B7164"/>
    <w:rsid w:val="004C174F"/>
    <w:rsid w:val="004C23D7"/>
    <w:rsid w:val="004C3F00"/>
    <w:rsid w:val="004C6C63"/>
    <w:rsid w:val="004D0035"/>
    <w:rsid w:val="004D12D6"/>
    <w:rsid w:val="004E05E3"/>
    <w:rsid w:val="004E60B0"/>
    <w:rsid w:val="004F5233"/>
    <w:rsid w:val="00501726"/>
    <w:rsid w:val="00501A81"/>
    <w:rsid w:val="00507461"/>
    <w:rsid w:val="00514E2C"/>
    <w:rsid w:val="00536EF5"/>
    <w:rsid w:val="0054047B"/>
    <w:rsid w:val="0054250A"/>
    <w:rsid w:val="00542837"/>
    <w:rsid w:val="00542F47"/>
    <w:rsid w:val="005525D6"/>
    <w:rsid w:val="00556BE4"/>
    <w:rsid w:val="00561A73"/>
    <w:rsid w:val="005748C2"/>
    <w:rsid w:val="00575BEF"/>
    <w:rsid w:val="00582785"/>
    <w:rsid w:val="0058612F"/>
    <w:rsid w:val="005975F5"/>
    <w:rsid w:val="005A1909"/>
    <w:rsid w:val="005A2BE6"/>
    <w:rsid w:val="005B1718"/>
    <w:rsid w:val="005C2596"/>
    <w:rsid w:val="005C38E9"/>
    <w:rsid w:val="005C471E"/>
    <w:rsid w:val="005C71B4"/>
    <w:rsid w:val="005D1079"/>
    <w:rsid w:val="005D75F2"/>
    <w:rsid w:val="005E2609"/>
    <w:rsid w:val="005F1400"/>
    <w:rsid w:val="005F68B7"/>
    <w:rsid w:val="0060698F"/>
    <w:rsid w:val="00611838"/>
    <w:rsid w:val="00617851"/>
    <w:rsid w:val="00621886"/>
    <w:rsid w:val="00626CAB"/>
    <w:rsid w:val="00635796"/>
    <w:rsid w:val="006444E0"/>
    <w:rsid w:val="00651520"/>
    <w:rsid w:val="00652504"/>
    <w:rsid w:val="006665DC"/>
    <w:rsid w:val="006745E0"/>
    <w:rsid w:val="0068610C"/>
    <w:rsid w:val="0068AACB"/>
    <w:rsid w:val="00692B7E"/>
    <w:rsid w:val="00695754"/>
    <w:rsid w:val="006A0A3A"/>
    <w:rsid w:val="006A5147"/>
    <w:rsid w:val="006B4A33"/>
    <w:rsid w:val="006C1602"/>
    <w:rsid w:val="006C27FE"/>
    <w:rsid w:val="006D568F"/>
    <w:rsid w:val="006D6563"/>
    <w:rsid w:val="006D6927"/>
    <w:rsid w:val="006E04A2"/>
    <w:rsid w:val="006E600E"/>
    <w:rsid w:val="006E6309"/>
    <w:rsid w:val="006F5653"/>
    <w:rsid w:val="0071492B"/>
    <w:rsid w:val="00714A7B"/>
    <w:rsid w:val="00715F00"/>
    <w:rsid w:val="00717255"/>
    <w:rsid w:val="007230A0"/>
    <w:rsid w:val="00735F70"/>
    <w:rsid w:val="00740C09"/>
    <w:rsid w:val="007421F6"/>
    <w:rsid w:val="00747532"/>
    <w:rsid w:val="00751119"/>
    <w:rsid w:val="007623DC"/>
    <w:rsid w:val="00762D12"/>
    <w:rsid w:val="00763843"/>
    <w:rsid w:val="007645C6"/>
    <w:rsid w:val="0076496F"/>
    <w:rsid w:val="00770FFE"/>
    <w:rsid w:val="00775E6C"/>
    <w:rsid w:val="00777B34"/>
    <w:rsid w:val="00777C63"/>
    <w:rsid w:val="00782C10"/>
    <w:rsid w:val="0079665E"/>
    <w:rsid w:val="007A1568"/>
    <w:rsid w:val="007A67D0"/>
    <w:rsid w:val="007B6D11"/>
    <w:rsid w:val="007D363E"/>
    <w:rsid w:val="007D6206"/>
    <w:rsid w:val="007D7C2D"/>
    <w:rsid w:val="007E0F7E"/>
    <w:rsid w:val="007E1CEB"/>
    <w:rsid w:val="007E1D7A"/>
    <w:rsid w:val="007E3700"/>
    <w:rsid w:val="00806574"/>
    <w:rsid w:val="00807D9F"/>
    <w:rsid w:val="0081542C"/>
    <w:rsid w:val="0081581D"/>
    <w:rsid w:val="00830740"/>
    <w:rsid w:val="008338E4"/>
    <w:rsid w:val="00842703"/>
    <w:rsid w:val="008542D5"/>
    <w:rsid w:val="00860D53"/>
    <w:rsid w:val="00862FFF"/>
    <w:rsid w:val="008636DE"/>
    <w:rsid w:val="0087DD23"/>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58EC"/>
    <w:rsid w:val="00930BDF"/>
    <w:rsid w:val="009561BE"/>
    <w:rsid w:val="00956C6E"/>
    <w:rsid w:val="009608B0"/>
    <w:rsid w:val="00971FBB"/>
    <w:rsid w:val="009759F1"/>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10AA3"/>
    <w:rsid w:val="00A10ABA"/>
    <w:rsid w:val="00A21249"/>
    <w:rsid w:val="00A23810"/>
    <w:rsid w:val="00A30204"/>
    <w:rsid w:val="00A30A47"/>
    <w:rsid w:val="00A337BE"/>
    <w:rsid w:val="00A50065"/>
    <w:rsid w:val="00A51BDD"/>
    <w:rsid w:val="00A52DA8"/>
    <w:rsid w:val="00A551F1"/>
    <w:rsid w:val="00A611B9"/>
    <w:rsid w:val="00A6689C"/>
    <w:rsid w:val="00A66E65"/>
    <w:rsid w:val="00A823A5"/>
    <w:rsid w:val="00A87167"/>
    <w:rsid w:val="00A9078D"/>
    <w:rsid w:val="00A93E1B"/>
    <w:rsid w:val="00A951A0"/>
    <w:rsid w:val="00AA2B54"/>
    <w:rsid w:val="00AB28C0"/>
    <w:rsid w:val="00AB4E38"/>
    <w:rsid w:val="00AB5B64"/>
    <w:rsid w:val="00AC4BC3"/>
    <w:rsid w:val="00AC5877"/>
    <w:rsid w:val="00AD48AE"/>
    <w:rsid w:val="00AE33EC"/>
    <w:rsid w:val="00AF5680"/>
    <w:rsid w:val="00B1038D"/>
    <w:rsid w:val="00B10B5B"/>
    <w:rsid w:val="00B1126B"/>
    <w:rsid w:val="00B116CF"/>
    <w:rsid w:val="00B11E48"/>
    <w:rsid w:val="00B13A6C"/>
    <w:rsid w:val="00B14EA0"/>
    <w:rsid w:val="00B253F7"/>
    <w:rsid w:val="00B313DC"/>
    <w:rsid w:val="00B35145"/>
    <w:rsid w:val="00B364CE"/>
    <w:rsid w:val="00B36F1D"/>
    <w:rsid w:val="00B3782A"/>
    <w:rsid w:val="00B411E9"/>
    <w:rsid w:val="00B639C4"/>
    <w:rsid w:val="00B653EB"/>
    <w:rsid w:val="00B704D2"/>
    <w:rsid w:val="00B70CF0"/>
    <w:rsid w:val="00B825FD"/>
    <w:rsid w:val="00B82E54"/>
    <w:rsid w:val="00B93F38"/>
    <w:rsid w:val="00B96578"/>
    <w:rsid w:val="00BA51CE"/>
    <w:rsid w:val="00BA7A4C"/>
    <w:rsid w:val="00BB0FF5"/>
    <w:rsid w:val="00BB1271"/>
    <w:rsid w:val="00BC2757"/>
    <w:rsid w:val="00BD5683"/>
    <w:rsid w:val="00BE140B"/>
    <w:rsid w:val="00BF2363"/>
    <w:rsid w:val="00C06A9F"/>
    <w:rsid w:val="00C15ECE"/>
    <w:rsid w:val="00C23979"/>
    <w:rsid w:val="00C31BD1"/>
    <w:rsid w:val="00C33E18"/>
    <w:rsid w:val="00C36E62"/>
    <w:rsid w:val="00C438B8"/>
    <w:rsid w:val="00C50C34"/>
    <w:rsid w:val="00C535A6"/>
    <w:rsid w:val="00C53A95"/>
    <w:rsid w:val="00C61BFF"/>
    <w:rsid w:val="00C64C41"/>
    <w:rsid w:val="00C717DF"/>
    <w:rsid w:val="00C72477"/>
    <w:rsid w:val="00C73CB9"/>
    <w:rsid w:val="00C74E0C"/>
    <w:rsid w:val="00C76FE6"/>
    <w:rsid w:val="00C778B3"/>
    <w:rsid w:val="00C80BA8"/>
    <w:rsid w:val="00C84843"/>
    <w:rsid w:val="00C85710"/>
    <w:rsid w:val="00C86060"/>
    <w:rsid w:val="00C90257"/>
    <w:rsid w:val="00C97921"/>
    <w:rsid w:val="00C99216"/>
    <w:rsid w:val="00CB02C4"/>
    <w:rsid w:val="00CB133B"/>
    <w:rsid w:val="00CB7CAE"/>
    <w:rsid w:val="00CC5A87"/>
    <w:rsid w:val="00CC6A14"/>
    <w:rsid w:val="00CD572D"/>
    <w:rsid w:val="00CD7D50"/>
    <w:rsid w:val="00CE1007"/>
    <w:rsid w:val="00CE2AFF"/>
    <w:rsid w:val="00CE5C71"/>
    <w:rsid w:val="00CF0ACC"/>
    <w:rsid w:val="00CF204C"/>
    <w:rsid w:val="00CF7727"/>
    <w:rsid w:val="00CF7A15"/>
    <w:rsid w:val="00D00ACB"/>
    <w:rsid w:val="00D01430"/>
    <w:rsid w:val="00D042C3"/>
    <w:rsid w:val="00D11B91"/>
    <w:rsid w:val="00D151E2"/>
    <w:rsid w:val="00D16807"/>
    <w:rsid w:val="00D253D9"/>
    <w:rsid w:val="00D27F68"/>
    <w:rsid w:val="00D3502F"/>
    <w:rsid w:val="00D365D3"/>
    <w:rsid w:val="00D36AC8"/>
    <w:rsid w:val="00D41FA9"/>
    <w:rsid w:val="00D57D33"/>
    <w:rsid w:val="00D64C04"/>
    <w:rsid w:val="00D65466"/>
    <w:rsid w:val="00D73FFC"/>
    <w:rsid w:val="00D76E13"/>
    <w:rsid w:val="00D844F5"/>
    <w:rsid w:val="00D87E87"/>
    <w:rsid w:val="00D93FAA"/>
    <w:rsid w:val="00D96613"/>
    <w:rsid w:val="00DA0B6A"/>
    <w:rsid w:val="00DA6B9C"/>
    <w:rsid w:val="00DC26D0"/>
    <w:rsid w:val="00DC494F"/>
    <w:rsid w:val="00DC5FFE"/>
    <w:rsid w:val="00DC7059"/>
    <w:rsid w:val="00DD560F"/>
    <w:rsid w:val="00DDF6AE"/>
    <w:rsid w:val="00DE0D48"/>
    <w:rsid w:val="00DE13C0"/>
    <w:rsid w:val="00DE60EF"/>
    <w:rsid w:val="00DE6699"/>
    <w:rsid w:val="00DE6BF2"/>
    <w:rsid w:val="00E0720D"/>
    <w:rsid w:val="00E07908"/>
    <w:rsid w:val="00E152BC"/>
    <w:rsid w:val="00E16018"/>
    <w:rsid w:val="00E2055B"/>
    <w:rsid w:val="00E344F5"/>
    <w:rsid w:val="00E472BA"/>
    <w:rsid w:val="00E5017E"/>
    <w:rsid w:val="00E52F16"/>
    <w:rsid w:val="00E60AD4"/>
    <w:rsid w:val="00E63547"/>
    <w:rsid w:val="00E762FE"/>
    <w:rsid w:val="00E77326"/>
    <w:rsid w:val="00E85561"/>
    <w:rsid w:val="00E97C7B"/>
    <w:rsid w:val="00EA65AD"/>
    <w:rsid w:val="00EB1BEB"/>
    <w:rsid w:val="00EB382C"/>
    <w:rsid w:val="00EC318E"/>
    <w:rsid w:val="00EC4069"/>
    <w:rsid w:val="00ED1856"/>
    <w:rsid w:val="00ED1984"/>
    <w:rsid w:val="00ED44A5"/>
    <w:rsid w:val="00EE1A1E"/>
    <w:rsid w:val="00EE301A"/>
    <w:rsid w:val="00EF469D"/>
    <w:rsid w:val="00F0123E"/>
    <w:rsid w:val="00F06591"/>
    <w:rsid w:val="00F07698"/>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76696"/>
    <w:rsid w:val="00F86021"/>
    <w:rsid w:val="00FA30FA"/>
    <w:rsid w:val="00FA34BD"/>
    <w:rsid w:val="00FB1739"/>
    <w:rsid w:val="00FB3B7C"/>
    <w:rsid w:val="00FD4020"/>
    <w:rsid w:val="00FE1666"/>
    <w:rsid w:val="00FE1948"/>
    <w:rsid w:val="00FE328F"/>
    <w:rsid w:val="00FE7EA3"/>
    <w:rsid w:val="00FF0ACA"/>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semiHidden/>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aragraph">
    <w:name w:val="xparagraph"/>
    <w:basedOn w:val="Normal"/>
    <w:rsid w:val="00E6354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normaltextrun">
    <w:name w:val="xnormaltextrun"/>
    <w:basedOn w:val="DefaultParagraphFont"/>
    <w:rsid w:val="00E63547"/>
  </w:style>
  <w:style w:type="character" w:customStyle="1" w:styleId="xeop">
    <w:name w:val="xeop"/>
    <w:basedOn w:val="DefaultParagraphFont"/>
    <w:rsid w:val="00E63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7510594">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195971711">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2225239">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293830052">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25980412">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44789893">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2210639">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52102663">
      <w:bodyDiv w:val="1"/>
      <w:marLeft w:val="0"/>
      <w:marRight w:val="0"/>
      <w:marTop w:val="0"/>
      <w:marBottom w:val="0"/>
      <w:divBdr>
        <w:top w:val="none" w:sz="0" w:space="0" w:color="auto"/>
        <w:left w:val="none" w:sz="0" w:space="0" w:color="auto"/>
        <w:bottom w:val="none" w:sz="0" w:space="0" w:color="auto"/>
        <w:right w:val="none" w:sz="0" w:space="0" w:color="auto"/>
      </w:divBdr>
    </w:div>
    <w:div w:id="653069274">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29434746">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49624561">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990864009">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10592478">
      <w:bodyDiv w:val="1"/>
      <w:marLeft w:val="0"/>
      <w:marRight w:val="0"/>
      <w:marTop w:val="0"/>
      <w:marBottom w:val="0"/>
      <w:divBdr>
        <w:top w:val="none" w:sz="0" w:space="0" w:color="auto"/>
        <w:left w:val="none" w:sz="0" w:space="0" w:color="auto"/>
        <w:bottom w:val="none" w:sz="0" w:space="0" w:color="auto"/>
        <w:right w:val="none" w:sz="0" w:space="0" w:color="auto"/>
      </w:divBdr>
    </w:div>
    <w:div w:id="1130126190">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61553351">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2078850">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89285028">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 w:id="212483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nc.org.uk/our-news/medicine-supply-notification-ddavp-desmopressin-0-01-w-v-100-micrograms-ml-intranasal-solution/" TargetMode="External"/><Relationship Id="rId18" Type="http://schemas.openxmlformats.org/officeDocument/2006/relationships/hyperlink" Target="https://psnc.org.uk/contract-it/essential-service-clinical-governance/emergency-plannin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england.nhs.uk/coronavirus/primary-care/" TargetMode="External"/><Relationship Id="rId7" Type="http://schemas.openxmlformats.org/officeDocument/2006/relationships/settings" Target="settings.xml"/><Relationship Id="rId12" Type="http://schemas.openxmlformats.org/officeDocument/2006/relationships/hyperlink" Target="https://psnc.org.uk/our-news/medicine-supply-notification-gentisone-hc-gentamicin-0-3-w-v-and-hydrocortisone-acetate-1-w-v-ear-drops/" TargetMode="External"/><Relationship Id="rId17" Type="http://schemas.openxmlformats.org/officeDocument/2006/relationships/hyperlink" Target="https://psnc.org.uk/the-healthcare-landscape/covid19/information-for-the-public/" TargetMode="External"/><Relationship Id="rId25" Type="http://schemas.openxmlformats.org/officeDocument/2006/relationships/hyperlink" Target="https://www.england.nhs.uk/coronavirus/primary-care/" TargetMode="External"/><Relationship Id="rId2" Type="http://schemas.openxmlformats.org/officeDocument/2006/relationships/customXml" Target="../customXml/item2.xml"/><Relationship Id="rId16" Type="http://schemas.openxmlformats.org/officeDocument/2006/relationships/hyperlink" Target="https://psnc.org.uk/the-healthcare-landscape/covid19/contractor-guidance-and-support/" TargetMode="External"/><Relationship Id="rId20" Type="http://schemas.openxmlformats.org/officeDocument/2006/relationships/hyperlink" Target="https://www.england.nhs.uk/coronavirus/primary-car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nc.org.uk/our-news/medicine-supply-notification-desmopressin-octim-150mcg-per-actuation-nasal-spray-ferring-pharmaceuticals/" TargetMode="External"/><Relationship Id="rId24" Type="http://schemas.openxmlformats.org/officeDocument/2006/relationships/hyperlink" Target="https://www.gov.uk/government/collections/wuhan-novel-coronavirus" TargetMode="External"/><Relationship Id="rId5" Type="http://schemas.openxmlformats.org/officeDocument/2006/relationships/numbering" Target="numbering.xml"/><Relationship Id="rId15" Type="http://schemas.openxmlformats.org/officeDocument/2006/relationships/hyperlink" Target="https://psnc.org.uk/dispensing-supply/endorsement/how-the-price-change-mechanism-works/" TargetMode="External"/><Relationship Id="rId23" Type="http://schemas.openxmlformats.org/officeDocument/2006/relationships/hyperlink" Target="https://www.gov.uk/government/collections/wuhan-novel-coronavirus"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gov.uk/government/collections/wuhan-novel-coronaviru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bsa.nhs.uk/pharmacies-gp-practices-and-appliance-contractors/drug-tariff" TargetMode="External"/><Relationship Id="rId22" Type="http://schemas.openxmlformats.org/officeDocument/2006/relationships/hyperlink" Target="https://campaignresources.phe.gov.uk/resources/campaigns/101/resources/5016"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2.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3.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4.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PSNC letterhead</Template>
  <TotalTime>0</TotalTime>
  <Pages>3</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Jamie Gilliam</cp:lastModifiedBy>
  <cp:revision>2</cp:revision>
  <cp:lastPrinted>2018-01-08T12:15:00Z</cp:lastPrinted>
  <dcterms:created xsi:type="dcterms:W3CDTF">2021-11-08T08:15:00Z</dcterms:created>
  <dcterms:modified xsi:type="dcterms:W3CDTF">2021-11-08T08:15:00Z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