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6657A8C2"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454E6D">
        <w:rPr>
          <w:rFonts w:ascii="Calibri" w:hAnsi="Calibri" w:cs="Calibri"/>
          <w:i/>
          <w:iCs/>
        </w:rPr>
        <w:t>3</w:t>
      </w:r>
      <w:r w:rsidR="00E95EAA">
        <w:rPr>
          <w:rFonts w:ascii="Calibri" w:hAnsi="Calibri" w:cs="Calibri"/>
          <w:i/>
          <w:iCs/>
        </w:rPr>
        <w:t>0th</w:t>
      </w:r>
      <w:r w:rsidR="00DA6B9C">
        <w:rPr>
          <w:rFonts w:ascii="Calibri" w:hAnsi="Calibri" w:cs="Calibri"/>
          <w:i/>
          <w:iCs/>
        </w:rPr>
        <w:t xml:space="preserve"> </w:t>
      </w:r>
      <w:r w:rsidR="00FF0C4C">
        <w:rPr>
          <w:rFonts w:ascii="Calibri" w:hAnsi="Calibri" w:cs="Calibri"/>
          <w:i/>
          <w:iCs/>
        </w:rPr>
        <w:t>January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5B03E149" w:rsidR="57F7E37C" w:rsidRPr="00B6081F" w:rsidRDefault="0A6D93E2"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Last week’s news stories:</w:t>
      </w:r>
    </w:p>
    <w:p w14:paraId="3EE6A422" w14:textId="3541DCE1" w:rsidR="00286EE4" w:rsidRPr="00B6081F" w:rsidRDefault="00286EE4" w:rsidP="00B6081F">
      <w:pPr>
        <w:spacing w:line="240" w:lineRule="auto"/>
        <w:jc w:val="both"/>
        <w:rPr>
          <w:rFonts w:ascii="Calibri" w:hAnsi="Calibri" w:cs="Calibri"/>
          <w:b/>
          <w:bCs/>
          <w:color w:val="000000" w:themeColor="text1"/>
          <w:u w:val="single"/>
        </w:rPr>
      </w:pPr>
    </w:p>
    <w:p w14:paraId="2EA4A0FF" w14:textId="15CF6183" w:rsidR="00942FD9"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Pharmacy Collect: Additional LFD stock available</w:t>
      </w:r>
    </w:p>
    <w:p w14:paraId="60A1E34C" w14:textId="4F9E2954" w:rsidR="00E95EAA" w:rsidRPr="00E95EAA" w:rsidRDefault="00E95EAA" w:rsidP="00B6081F">
      <w:pPr>
        <w:spacing w:line="240" w:lineRule="auto"/>
        <w:jc w:val="both"/>
        <w:rPr>
          <w:rFonts w:ascii="Calibri" w:eastAsia="Times New Roman" w:hAnsi="Calibri" w:cs="Calibri"/>
          <w:b/>
          <w:bCs/>
          <w:color w:val="5B518F"/>
          <w:u w:val="single"/>
          <w:lang w:eastAsia="en-GB"/>
        </w:rPr>
      </w:pPr>
      <w:r w:rsidRPr="00E95EAA">
        <w:rPr>
          <w:rFonts w:ascii="Calibri" w:eastAsia="Times New Roman" w:hAnsi="Calibri" w:cs="Calibri"/>
          <w:color w:val="000000" w:themeColor="text1"/>
          <w:shd w:val="clear" w:color="auto" w:fill="FFFFFF"/>
          <w:lang w:eastAsia="en-GB"/>
        </w:rPr>
        <w:t>The Pharmacy Collect team has told PSNC that pharmacy orders for Lateral Flow Device (LFD) test kits in some locations have now decreased. As a result, they are able to work with Alliance Healthcare to supply extra stock to pharmacies still experiencing higher demand for test kits.</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https://psnc.org.uk/our-news/pharmacy-collect-additional-lfd-stock-available/</w:t>
      </w:r>
    </w:p>
    <w:p w14:paraId="1DF1452F" w14:textId="01A44D6B" w:rsidR="00E95EAA" w:rsidRPr="00B6081F" w:rsidRDefault="00E95EAA" w:rsidP="00B6081F">
      <w:pPr>
        <w:spacing w:line="240" w:lineRule="auto"/>
        <w:jc w:val="both"/>
        <w:rPr>
          <w:rFonts w:ascii="Calibri" w:hAnsi="Calibri" w:cs="Calibri"/>
          <w:b/>
          <w:bCs/>
          <w:color w:val="000000" w:themeColor="text1"/>
          <w:u w:val="single"/>
        </w:rPr>
      </w:pPr>
    </w:p>
    <w:p w14:paraId="173AA371" w14:textId="4D1417B8"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New SSP issued for Paracetamol suppositories</w:t>
      </w:r>
    </w:p>
    <w:p w14:paraId="02AE63F7" w14:textId="41197CAA" w:rsidR="00E95EAA" w:rsidRPr="00B6081F" w:rsidRDefault="00E95EAA" w:rsidP="00B6081F">
      <w:pPr>
        <w:spacing w:line="240" w:lineRule="auto"/>
        <w:jc w:val="both"/>
        <w:rPr>
          <w:rFonts w:ascii="Calibri" w:eastAsia="Times New Roman" w:hAnsi="Calibri" w:cs="Calibri"/>
          <w:color w:val="5B518F"/>
          <w:lang w:eastAsia="en-GB"/>
        </w:rPr>
      </w:pPr>
      <w:r w:rsidRPr="00B6081F">
        <w:rPr>
          <w:rFonts w:ascii="Calibri" w:hAnsi="Calibri" w:cs="Calibri"/>
          <w:color w:val="000000" w:themeColor="text1"/>
        </w:rPr>
        <w:t xml:space="preserve">The Department of Health and Social Care (DHSC) has issued a Serious Shortage Protocol (SSP) for </w:t>
      </w:r>
      <w:r w:rsidRPr="00B6081F">
        <w:rPr>
          <w:rFonts w:ascii="Calibri" w:eastAsia="Times New Roman" w:hAnsi="Calibri" w:cs="Calibri"/>
          <w:color w:val="000000" w:themeColor="text1"/>
          <w:lang w:eastAsia="en-GB"/>
        </w:rPr>
        <w:t>Paracetamol 120mg or 240mg suppositor</w:t>
      </w:r>
      <w:r w:rsidRPr="00B6081F">
        <w:rPr>
          <w:rFonts w:ascii="Calibri" w:eastAsia="Times New Roman" w:hAnsi="Calibri" w:cs="Calibri"/>
          <w:color w:val="000000" w:themeColor="text1"/>
          <w:lang w:eastAsia="en-GB"/>
        </w:rPr>
        <w:t xml:space="preserve">ies. Read more here: </w:t>
      </w:r>
      <w:r w:rsidRPr="00B6081F">
        <w:rPr>
          <w:rFonts w:ascii="Calibri" w:eastAsia="Times New Roman" w:hAnsi="Calibri" w:cs="Calibri"/>
          <w:b/>
          <w:bCs/>
          <w:color w:val="5B518F"/>
          <w:u w:val="single"/>
          <w:lang w:eastAsia="en-GB"/>
        </w:rPr>
        <w:t>https://psnc.org.uk/our-news/contractor-notice-ssp-issued-for-paracetamol-120mg-240mg-suppositories/</w:t>
      </w:r>
    </w:p>
    <w:p w14:paraId="16DECA02" w14:textId="773DBE63" w:rsidR="00E95EAA" w:rsidRPr="00B6081F" w:rsidRDefault="00E95EAA" w:rsidP="00B6081F">
      <w:pPr>
        <w:spacing w:line="240" w:lineRule="auto"/>
        <w:jc w:val="both"/>
        <w:rPr>
          <w:rFonts w:ascii="Calibri" w:hAnsi="Calibri" w:cs="Calibri"/>
          <w:b/>
          <w:bCs/>
          <w:color w:val="000000" w:themeColor="text1"/>
          <w:u w:val="single"/>
        </w:rPr>
      </w:pPr>
    </w:p>
    <w:p w14:paraId="04DBA852" w14:textId="77777777"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Pharmacy Advice Audit 2022 starts next week</w:t>
      </w:r>
    </w:p>
    <w:p w14:paraId="21E52778" w14:textId="796D880D" w:rsidR="00E95EAA" w:rsidRPr="00E95EAA" w:rsidRDefault="00E95EAA" w:rsidP="00B6081F">
      <w:pPr>
        <w:spacing w:line="240" w:lineRule="auto"/>
        <w:jc w:val="both"/>
        <w:rPr>
          <w:rFonts w:ascii="Calibri" w:hAnsi="Calibri" w:cs="Calibri"/>
          <w:b/>
          <w:bCs/>
          <w:color w:val="5B518F"/>
          <w:u w:val="single"/>
        </w:rPr>
      </w:pPr>
      <w:r w:rsidRPr="00E95EAA">
        <w:rPr>
          <w:rFonts w:ascii="Calibri" w:eastAsia="Times New Roman" w:hAnsi="Calibri" w:cs="Calibri"/>
          <w:color w:val="000000" w:themeColor="text1"/>
          <w:lang w:eastAsia="en-GB"/>
        </w:rPr>
        <w:t>Community pharmacy contractors and their teams are reminded that PSNC’s third Pharmacy Advice Audit is due to be held in w/c 31st January 2022.</w:t>
      </w:r>
      <w:r w:rsidRPr="00B6081F">
        <w:rPr>
          <w:rFonts w:ascii="Calibri" w:eastAsia="Times New Roman" w:hAnsi="Calibri" w:cs="Calibri"/>
          <w:color w:val="000000" w:themeColor="text1"/>
          <w:lang w:eastAsia="en-GB"/>
        </w:rPr>
        <w:t xml:space="preserve"> Read more here: </w:t>
      </w:r>
      <w:r w:rsidRPr="00B6081F">
        <w:rPr>
          <w:rFonts w:ascii="Calibri" w:eastAsia="Times New Roman" w:hAnsi="Calibri" w:cs="Calibri"/>
          <w:b/>
          <w:bCs/>
          <w:color w:val="5B518F"/>
          <w:u w:val="single"/>
          <w:lang w:eastAsia="en-GB"/>
        </w:rPr>
        <w:t>https://psnc.org.uk/our-news/pharmacy-advice-audit-2022-starts-next-week/</w:t>
      </w:r>
    </w:p>
    <w:p w14:paraId="6F27E42F" w14:textId="77777777" w:rsidR="00E95EAA" w:rsidRPr="00E95EAA" w:rsidRDefault="00E95EAA" w:rsidP="00B6081F">
      <w:pPr>
        <w:spacing w:line="240" w:lineRule="auto"/>
        <w:jc w:val="both"/>
        <w:rPr>
          <w:rFonts w:ascii="Calibri" w:eastAsia="Times New Roman" w:hAnsi="Calibri" w:cs="Calibri"/>
          <w:color w:val="000000" w:themeColor="text1"/>
          <w:lang w:eastAsia="en-GB"/>
        </w:rPr>
      </w:pPr>
    </w:p>
    <w:p w14:paraId="67820480" w14:textId="07958AFB"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Medicine Supply Notification – Paracetamol suppositories</w:t>
      </w:r>
    </w:p>
    <w:p w14:paraId="2AF44819" w14:textId="37D8FB2B" w:rsidR="00E95EAA" w:rsidRPr="00B6081F" w:rsidRDefault="00E95EAA" w:rsidP="00B6081F">
      <w:pPr>
        <w:spacing w:line="240" w:lineRule="auto"/>
        <w:jc w:val="both"/>
        <w:rPr>
          <w:rFonts w:ascii="Calibri" w:eastAsia="Times New Roman" w:hAnsi="Calibri" w:cs="Calibri"/>
          <w:color w:val="000000" w:themeColor="text1"/>
          <w:lang w:eastAsia="en-GB"/>
        </w:rPr>
      </w:pPr>
      <w:r w:rsidRPr="00B6081F">
        <w:rPr>
          <w:rFonts w:ascii="Calibri" w:hAnsi="Calibri" w:cs="Calibri"/>
          <w:color w:val="000000" w:themeColor="text1"/>
        </w:rPr>
        <w:t xml:space="preserve">DHSC </w:t>
      </w:r>
      <w:r w:rsidRPr="00B6081F">
        <w:rPr>
          <w:rFonts w:ascii="Calibri" w:eastAsia="Times New Roman" w:hAnsi="Calibri" w:cs="Calibri"/>
          <w:color w:val="000000" w:themeColor="text1"/>
          <w:lang w:eastAsia="en-GB"/>
        </w:rPr>
        <w:t>has issued a medicine supply notification for Paracetamol 120mg and 240mg suppositories.</w:t>
      </w:r>
      <w:r w:rsidRPr="00B6081F">
        <w:rPr>
          <w:rFonts w:ascii="Calibri" w:eastAsia="Times New Roman" w:hAnsi="Calibri" w:cs="Calibri"/>
          <w:color w:val="000000" w:themeColor="text1"/>
          <w:lang w:eastAsia="en-GB"/>
        </w:rPr>
        <w:t xml:space="preserve"> Read more here: </w:t>
      </w:r>
      <w:r w:rsidRPr="00B6081F">
        <w:rPr>
          <w:rFonts w:ascii="Calibri" w:eastAsia="Times New Roman" w:hAnsi="Calibri" w:cs="Calibri"/>
          <w:b/>
          <w:bCs/>
          <w:color w:val="5B518F"/>
          <w:u w:val="single"/>
          <w:lang w:eastAsia="en-GB"/>
        </w:rPr>
        <w:t>https://psnc.org.uk/our-news/medicine-supply-notification-paracetamol-120mg-and-240mg-suppositories/</w:t>
      </w:r>
    </w:p>
    <w:p w14:paraId="0F017EE0" w14:textId="1A287824" w:rsidR="00E95EAA" w:rsidRPr="00B6081F" w:rsidRDefault="00E95EAA" w:rsidP="00B6081F">
      <w:pPr>
        <w:spacing w:line="240" w:lineRule="auto"/>
        <w:jc w:val="both"/>
        <w:rPr>
          <w:rFonts w:ascii="Calibri" w:hAnsi="Calibri" w:cs="Calibri"/>
          <w:b/>
          <w:bCs/>
          <w:color w:val="000000" w:themeColor="text1"/>
          <w:u w:val="single"/>
        </w:rPr>
      </w:pPr>
    </w:p>
    <w:p w14:paraId="1D95B68D" w14:textId="221E0999"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PQS Declaration questions published</w:t>
      </w:r>
    </w:p>
    <w:p w14:paraId="06669EDD" w14:textId="53C280ED" w:rsidR="00E95EAA" w:rsidRPr="00E95EAA" w:rsidRDefault="00E95EAA" w:rsidP="00B6081F">
      <w:pPr>
        <w:spacing w:line="240" w:lineRule="auto"/>
        <w:jc w:val="both"/>
        <w:rPr>
          <w:rFonts w:ascii="Calibri" w:eastAsia="Times New Roman" w:hAnsi="Calibri" w:cs="Calibri"/>
          <w:b/>
          <w:bCs/>
          <w:color w:val="000000" w:themeColor="text1"/>
          <w:u w:val="single"/>
          <w:lang w:eastAsia="en-GB"/>
        </w:rPr>
      </w:pPr>
      <w:r w:rsidRPr="00E95EAA">
        <w:rPr>
          <w:rFonts w:ascii="Calibri" w:eastAsia="Times New Roman" w:hAnsi="Calibri" w:cs="Calibri"/>
          <w:color w:val="000000" w:themeColor="text1"/>
          <w:lang w:eastAsia="en-GB"/>
        </w:rPr>
        <w:t>The NHS Business Services Authority (NHSBSA) has published the questions which will be included in the 2021/22 Pharmacy Quality Scheme (PQS) declaration so community pharmacy contractors can view these ahead of making their declaration.</w:t>
      </w:r>
      <w:r w:rsidRPr="00B6081F">
        <w:rPr>
          <w:rFonts w:ascii="Calibri" w:eastAsia="Times New Roman" w:hAnsi="Calibri" w:cs="Calibri"/>
          <w:color w:val="000000" w:themeColor="text1"/>
          <w:lang w:eastAsia="en-GB"/>
        </w:rPr>
        <w:t xml:space="preserve"> Read more here: </w:t>
      </w:r>
      <w:r w:rsidRPr="00B6081F">
        <w:rPr>
          <w:rFonts w:ascii="Calibri" w:eastAsia="Times New Roman" w:hAnsi="Calibri" w:cs="Calibri"/>
          <w:b/>
          <w:bCs/>
          <w:color w:val="5B518F"/>
          <w:u w:val="single"/>
          <w:lang w:eastAsia="en-GB"/>
        </w:rPr>
        <w:t>https://psnc.org.uk/our-news/pqs-declaration-questions-published/</w:t>
      </w:r>
    </w:p>
    <w:p w14:paraId="7562FD95" w14:textId="67D8F157" w:rsidR="00E95EAA" w:rsidRPr="00B6081F" w:rsidRDefault="00E95EAA" w:rsidP="00B6081F">
      <w:pPr>
        <w:spacing w:line="240" w:lineRule="auto"/>
        <w:jc w:val="both"/>
        <w:rPr>
          <w:rFonts w:ascii="Calibri" w:hAnsi="Calibri" w:cs="Calibri"/>
          <w:b/>
          <w:bCs/>
          <w:color w:val="000000" w:themeColor="text1"/>
          <w:u w:val="single"/>
        </w:rPr>
      </w:pPr>
    </w:p>
    <w:p w14:paraId="08AF905E" w14:textId="7735DB62"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Drug Tariff Watch – February 2022</w:t>
      </w:r>
    </w:p>
    <w:p w14:paraId="2E6B33C8" w14:textId="445952CD" w:rsidR="00E95EAA" w:rsidRPr="00E95EAA" w:rsidRDefault="00E95EAA" w:rsidP="00B6081F">
      <w:pPr>
        <w:spacing w:line="240" w:lineRule="auto"/>
        <w:jc w:val="both"/>
        <w:rPr>
          <w:rFonts w:ascii="Calibri" w:eastAsia="Times New Roman" w:hAnsi="Calibri" w:cs="Calibri"/>
          <w:b/>
          <w:bCs/>
          <w:color w:val="5B518F"/>
          <w:u w:val="single"/>
          <w:lang w:eastAsia="en-GB"/>
        </w:rPr>
      </w:pPr>
      <w:r w:rsidRPr="00E95EAA">
        <w:rPr>
          <w:rFonts w:ascii="Calibri" w:eastAsia="Times New Roman" w:hAnsi="Calibri" w:cs="Calibri"/>
          <w:color w:val="000000" w:themeColor="text1"/>
          <w:shd w:val="clear" w:color="auto" w:fill="FFFFFF"/>
          <w:lang w:eastAsia="en-GB"/>
        </w:rPr>
        <w:t>PSNC's Dispensing and Supply Team has created a summary of the Drug Tariff changes for February 2022. This includes details of additions, deletions and category and price changes.</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https://psnc.org.uk/our-news/drug-tariff-watch-february-2022/</w:t>
      </w:r>
    </w:p>
    <w:p w14:paraId="682E36EF" w14:textId="31CA6275" w:rsidR="00E95EAA" w:rsidRPr="00B6081F" w:rsidRDefault="00E95EAA" w:rsidP="00B6081F">
      <w:pPr>
        <w:spacing w:line="240" w:lineRule="auto"/>
        <w:jc w:val="both"/>
        <w:rPr>
          <w:rFonts w:ascii="Calibri" w:hAnsi="Calibri" w:cs="Calibri"/>
          <w:b/>
          <w:bCs/>
          <w:color w:val="000000" w:themeColor="text1"/>
          <w:u w:val="single"/>
        </w:rPr>
      </w:pPr>
    </w:p>
    <w:p w14:paraId="3C2FF021" w14:textId="268D859F"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Secretary of State emergency declaration extension</w:t>
      </w:r>
    </w:p>
    <w:p w14:paraId="1925036F" w14:textId="051D2435" w:rsidR="00E95EAA" w:rsidRPr="00E95EAA" w:rsidRDefault="00E95EAA" w:rsidP="00B6081F">
      <w:pPr>
        <w:spacing w:line="240" w:lineRule="auto"/>
        <w:jc w:val="both"/>
        <w:rPr>
          <w:rFonts w:ascii="Calibri" w:eastAsia="Times New Roman" w:hAnsi="Calibri" w:cs="Calibri"/>
          <w:color w:val="5B518F"/>
          <w:lang w:eastAsia="en-GB"/>
        </w:rPr>
      </w:pPr>
      <w:r w:rsidRPr="00E95EAA">
        <w:rPr>
          <w:rFonts w:ascii="Calibri" w:eastAsia="Times New Roman" w:hAnsi="Calibri" w:cs="Calibri"/>
          <w:color w:val="000000" w:themeColor="text1"/>
          <w:shd w:val="clear" w:color="auto" w:fill="FFFFFF"/>
          <w:lang w:eastAsia="en-GB"/>
        </w:rPr>
        <w:t>The declaration of an emergency requiring the flexible provision of pharmaceutical services which was introduced to help maintain pharmacy services during the COVID-19 outbreak, has been extended to 31st March 2022.</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https://psnc.org.uk/our-news/secretary-of-state-emergency-declaration-extension/</w:t>
      </w:r>
    </w:p>
    <w:p w14:paraId="57F89066" w14:textId="4A02C551" w:rsidR="00E95EAA" w:rsidRPr="00B6081F" w:rsidRDefault="00E95EAA" w:rsidP="00B6081F">
      <w:pPr>
        <w:spacing w:line="240" w:lineRule="auto"/>
        <w:jc w:val="both"/>
        <w:rPr>
          <w:rFonts w:ascii="Calibri" w:hAnsi="Calibri" w:cs="Calibri"/>
          <w:b/>
          <w:bCs/>
          <w:color w:val="000000" w:themeColor="text1"/>
          <w:u w:val="single"/>
        </w:rPr>
      </w:pPr>
    </w:p>
    <w:p w14:paraId="675899E0" w14:textId="6A6A3A93"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lastRenderedPageBreak/>
        <w:t>PQS declaration: Delay in opening portal</w:t>
      </w:r>
    </w:p>
    <w:p w14:paraId="21D70FDB" w14:textId="43A386E1" w:rsidR="00E95EAA" w:rsidRPr="00E95EAA" w:rsidRDefault="00E95EAA" w:rsidP="00B6081F">
      <w:pPr>
        <w:spacing w:line="240" w:lineRule="auto"/>
        <w:jc w:val="both"/>
        <w:rPr>
          <w:rFonts w:ascii="Calibri" w:eastAsia="Times New Roman" w:hAnsi="Calibri" w:cs="Calibri"/>
          <w:b/>
          <w:bCs/>
          <w:color w:val="5B518F"/>
          <w:u w:val="single"/>
          <w:lang w:eastAsia="en-GB"/>
        </w:rPr>
      </w:pPr>
      <w:r w:rsidRPr="00E95EAA">
        <w:rPr>
          <w:rFonts w:ascii="Calibri" w:eastAsia="Times New Roman" w:hAnsi="Calibri" w:cs="Calibri"/>
          <w:color w:val="000000" w:themeColor="text1"/>
          <w:shd w:val="clear" w:color="auto" w:fill="FFFFFF"/>
          <w:lang w:eastAsia="en-GB"/>
        </w:rPr>
        <w:t>The</w:t>
      </w:r>
      <w:r w:rsidRPr="00B6081F">
        <w:rPr>
          <w:rFonts w:ascii="Calibri" w:eastAsia="Times New Roman" w:hAnsi="Calibri" w:cs="Calibri"/>
          <w:color w:val="000000" w:themeColor="text1"/>
          <w:shd w:val="clear" w:color="auto" w:fill="FFFFFF"/>
          <w:lang w:eastAsia="en-GB"/>
        </w:rPr>
        <w:t xml:space="preserve"> </w:t>
      </w:r>
      <w:r w:rsidRPr="00E95EAA">
        <w:rPr>
          <w:rFonts w:ascii="Calibri" w:eastAsia="Times New Roman" w:hAnsi="Calibri" w:cs="Calibri"/>
          <w:color w:val="000000" w:themeColor="text1"/>
          <w:shd w:val="clear" w:color="auto" w:fill="FFFFFF"/>
          <w:lang w:eastAsia="en-GB"/>
        </w:rPr>
        <w:t>NHSBSA has announced that there will be a delay in opening the Manage Your Service (MYS) portal for the 2021/22 PQS declarations. The declaration window will now open at 3pm on Thursday 3rd February 2022 and close on </w:t>
      </w:r>
      <w:r w:rsidRPr="00E95EAA">
        <w:rPr>
          <w:rFonts w:ascii="Calibri" w:eastAsia="Times New Roman" w:hAnsi="Calibri" w:cs="Calibri"/>
          <w:b/>
          <w:bCs/>
          <w:color w:val="000000" w:themeColor="text1"/>
          <w:lang w:eastAsia="en-GB"/>
        </w:rPr>
        <w:t>Wednesday 2nd March 2022 at 11:59pm</w:t>
      </w:r>
      <w:r w:rsidRPr="00E95EAA">
        <w:rPr>
          <w:rFonts w:ascii="Calibri" w:eastAsia="Times New Roman" w:hAnsi="Calibri" w:cs="Calibri"/>
          <w:color w:val="000000" w:themeColor="text1"/>
          <w:shd w:val="clear" w:color="auto" w:fill="FFFFFF"/>
          <w:lang w:eastAsia="en-GB"/>
        </w:rPr>
        <w:t>.</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https://psnc.org.uk/our-news/pqs-declaration-delay-in-opening-of-portal-2/</w:t>
      </w:r>
    </w:p>
    <w:p w14:paraId="08561004" w14:textId="737A3755" w:rsidR="00E95EAA" w:rsidRPr="00B6081F" w:rsidRDefault="00E95EAA" w:rsidP="00B6081F">
      <w:pPr>
        <w:spacing w:line="240" w:lineRule="auto"/>
        <w:jc w:val="both"/>
        <w:rPr>
          <w:rFonts w:ascii="Calibri" w:hAnsi="Calibri" w:cs="Calibri"/>
          <w:b/>
          <w:bCs/>
          <w:color w:val="000000" w:themeColor="text1"/>
          <w:u w:val="single"/>
        </w:rPr>
      </w:pPr>
    </w:p>
    <w:p w14:paraId="32A9B0AA" w14:textId="1AB5AA0A"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Funded IP training for community pharmacists</w:t>
      </w:r>
    </w:p>
    <w:p w14:paraId="07CB98E4" w14:textId="34D63213" w:rsidR="00E95EAA" w:rsidRPr="00E95EAA" w:rsidRDefault="00E95EAA" w:rsidP="00B6081F">
      <w:pPr>
        <w:spacing w:line="240" w:lineRule="auto"/>
        <w:jc w:val="both"/>
        <w:rPr>
          <w:rFonts w:ascii="Calibri" w:eastAsia="Times New Roman" w:hAnsi="Calibri" w:cs="Calibri"/>
          <w:b/>
          <w:bCs/>
          <w:color w:val="000000" w:themeColor="text1"/>
          <w:u w:val="single"/>
          <w:lang w:eastAsia="en-GB"/>
        </w:rPr>
      </w:pPr>
      <w:r w:rsidRPr="00E95EAA">
        <w:rPr>
          <w:rFonts w:ascii="Calibri" w:eastAsia="Times New Roman" w:hAnsi="Calibri" w:cs="Calibri"/>
          <w:color w:val="000000" w:themeColor="text1"/>
          <w:shd w:val="clear" w:color="auto" w:fill="FFFFFF"/>
          <w:lang w:eastAsia="en-GB"/>
        </w:rPr>
        <w:t>Health Education England (HEE) has published details on their initial offer of funded Independent Prescribing (IP) courses for pharmacists. This offer will be suitable for community pharmacists who are already in a position to apply and meet the eligibility criteria and where applicable, have agreement from their employer to apply for this funding.</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https://psnc.org.uk/our-news/funded-ip-training-for-community-pharmacists/</w:t>
      </w:r>
    </w:p>
    <w:p w14:paraId="46490C30" w14:textId="77777777" w:rsidR="00E95EAA" w:rsidRPr="00B6081F" w:rsidRDefault="00E95EAA" w:rsidP="00B6081F">
      <w:pPr>
        <w:spacing w:line="240" w:lineRule="auto"/>
        <w:jc w:val="both"/>
        <w:rPr>
          <w:rFonts w:ascii="Calibri" w:hAnsi="Calibri" w:cs="Calibri"/>
          <w:b/>
          <w:bCs/>
          <w:color w:val="000000" w:themeColor="text1"/>
          <w:u w:val="single"/>
        </w:rPr>
      </w:pPr>
    </w:p>
    <w:p w14:paraId="0958DFAA" w14:textId="79530709"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 xml:space="preserve">First Annual Review of CPCF paves way for Year 4 negotiations </w:t>
      </w:r>
    </w:p>
    <w:p w14:paraId="6F0A3C06" w14:textId="5D0B7812" w:rsidR="00E95EAA" w:rsidRPr="00E95EAA" w:rsidRDefault="00E95EAA" w:rsidP="00B6081F">
      <w:pPr>
        <w:spacing w:line="240" w:lineRule="auto"/>
        <w:jc w:val="both"/>
        <w:rPr>
          <w:rFonts w:ascii="Calibri" w:eastAsia="Times New Roman" w:hAnsi="Calibri" w:cs="Calibri"/>
          <w:color w:val="000000" w:themeColor="text1"/>
          <w:lang w:eastAsia="en-GB"/>
        </w:rPr>
      </w:pPr>
      <w:r w:rsidRPr="00E95EAA">
        <w:rPr>
          <w:rFonts w:ascii="Calibri" w:eastAsia="Times New Roman" w:hAnsi="Calibri" w:cs="Calibri"/>
          <w:color w:val="000000" w:themeColor="text1"/>
          <w:shd w:val="clear" w:color="auto" w:fill="FFFFFF"/>
          <w:lang w:eastAsia="en-GB"/>
        </w:rPr>
        <w:t>The first Annual Review of the progress of the five-year Community Pharmacy Contractual Framework (CPCF) deal has been concluded by PSNC, DHSC and NHS England &amp; NHS Improvement (NHSE&amp;I). </w:t>
      </w:r>
      <w:r w:rsidRPr="00B6081F">
        <w:rPr>
          <w:rFonts w:ascii="Calibri" w:eastAsia="Times New Roman" w:hAnsi="Calibri" w:cs="Calibri"/>
          <w:color w:val="000000" w:themeColor="text1"/>
          <w:shd w:val="clear" w:color="auto" w:fill="FFFFFF"/>
          <w:lang w:eastAsia="en-GB"/>
        </w:rPr>
        <w:t xml:space="preserve">Read more here: </w:t>
      </w:r>
      <w:r w:rsidRPr="00B6081F">
        <w:rPr>
          <w:rFonts w:ascii="Calibri" w:eastAsia="Times New Roman" w:hAnsi="Calibri" w:cs="Calibri"/>
          <w:b/>
          <w:bCs/>
          <w:color w:val="5B518F"/>
          <w:u w:val="single"/>
          <w:shd w:val="clear" w:color="auto" w:fill="FFFFFF"/>
          <w:lang w:eastAsia="en-GB"/>
        </w:rPr>
        <w:t>https://psnc.org.uk/our-news/first-annual-review-of-cpcf-paves-way-for-year-4-negotiations/</w:t>
      </w:r>
    </w:p>
    <w:p w14:paraId="2D7AC393" w14:textId="1C0A45A6" w:rsidR="00E95EAA" w:rsidRPr="00B6081F" w:rsidRDefault="00E95EAA" w:rsidP="00B6081F">
      <w:pPr>
        <w:spacing w:line="240" w:lineRule="auto"/>
        <w:jc w:val="both"/>
        <w:rPr>
          <w:rFonts w:ascii="Calibri" w:hAnsi="Calibri" w:cs="Calibri"/>
          <w:color w:val="000000" w:themeColor="text1"/>
        </w:rPr>
      </w:pPr>
    </w:p>
    <w:p w14:paraId="511EB57D" w14:textId="5023D27E" w:rsidR="00E95EAA" w:rsidRPr="00B6081F" w:rsidRDefault="00E95EAA"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EPS tokens and NCSO endorsement no longer accepted for SSP claims</w:t>
      </w:r>
    </w:p>
    <w:p w14:paraId="79F05EF9" w14:textId="3743E6AE" w:rsidR="00E95EAA" w:rsidRPr="00E95EAA" w:rsidRDefault="00E95EAA" w:rsidP="00B6081F">
      <w:pPr>
        <w:spacing w:line="240" w:lineRule="auto"/>
        <w:jc w:val="both"/>
        <w:rPr>
          <w:rFonts w:ascii="Calibri" w:eastAsia="Times New Roman" w:hAnsi="Calibri" w:cs="Calibri"/>
          <w:color w:val="000000" w:themeColor="text1"/>
          <w:lang w:eastAsia="en-GB"/>
        </w:rPr>
      </w:pPr>
      <w:r w:rsidRPr="00B6081F">
        <w:rPr>
          <w:rFonts w:ascii="Calibri" w:eastAsia="Times New Roman" w:hAnsi="Calibri" w:cs="Calibri"/>
          <w:color w:val="000000" w:themeColor="text1"/>
          <w:shd w:val="clear" w:color="auto" w:fill="FFFFFF"/>
          <w:lang w:eastAsia="en-GB"/>
        </w:rPr>
        <w:t xml:space="preserve">DHSC </w:t>
      </w:r>
      <w:r w:rsidRPr="00E95EAA">
        <w:rPr>
          <w:rFonts w:ascii="Calibri" w:eastAsia="Times New Roman" w:hAnsi="Calibri" w:cs="Calibri"/>
          <w:color w:val="000000" w:themeColor="text1"/>
          <w:shd w:val="clear" w:color="auto" w:fill="FFFFFF"/>
          <w:lang w:eastAsia="en-GB"/>
        </w:rPr>
        <w:t>has confirmed that from February 2022, only the ‘SSP’ endorsement will be accepted to claim for any supplies made in accordance with a valid SSP.</w:t>
      </w:r>
      <w:r w:rsidRPr="00B6081F">
        <w:rPr>
          <w:rFonts w:ascii="Calibri" w:eastAsia="Times New Roman" w:hAnsi="Calibri" w:cs="Calibri"/>
          <w:color w:val="000000" w:themeColor="text1"/>
          <w:shd w:val="clear" w:color="auto" w:fill="FFFFFF"/>
          <w:lang w:eastAsia="en-GB"/>
        </w:rPr>
        <w:t xml:space="preserve"> Read more here: </w:t>
      </w:r>
      <w:r w:rsidRPr="00B6081F">
        <w:rPr>
          <w:rFonts w:ascii="Calibri" w:eastAsia="Times New Roman" w:hAnsi="Calibri" w:cs="Calibri"/>
          <w:b/>
          <w:bCs/>
          <w:color w:val="5B518F"/>
          <w:u w:val="single"/>
          <w:shd w:val="clear" w:color="auto" w:fill="FFFFFF"/>
          <w:lang w:eastAsia="en-GB"/>
        </w:rPr>
        <w:t>https://psnc.org.uk/our-news/contractor-notice-eps-tokens-and-ncso-endorsement-no-longer-accepted-for-ssp-claims/</w:t>
      </w:r>
    </w:p>
    <w:p w14:paraId="094F0ADC" w14:textId="4C461978" w:rsidR="00E95EAA" w:rsidRPr="00B6081F" w:rsidRDefault="00E95EAA" w:rsidP="00B6081F">
      <w:pPr>
        <w:spacing w:line="240" w:lineRule="auto"/>
        <w:jc w:val="both"/>
        <w:rPr>
          <w:rFonts w:ascii="Calibri" w:hAnsi="Calibri" w:cs="Calibri"/>
          <w:b/>
          <w:bCs/>
          <w:color w:val="000000" w:themeColor="text1"/>
          <w:u w:val="single"/>
        </w:rPr>
      </w:pPr>
    </w:p>
    <w:p w14:paraId="28346F80" w14:textId="77777777" w:rsidR="00B6081F" w:rsidRPr="00B6081F" w:rsidRDefault="00B6081F" w:rsidP="00B6081F">
      <w:pPr>
        <w:spacing w:line="240" w:lineRule="auto"/>
        <w:jc w:val="both"/>
        <w:rPr>
          <w:rFonts w:ascii="Calibri" w:hAnsi="Calibri" w:cs="Calibri"/>
          <w:b/>
          <w:bCs/>
          <w:color w:val="000000" w:themeColor="text1"/>
          <w:u w:val="single"/>
        </w:rPr>
      </w:pPr>
      <w:r w:rsidRPr="00B6081F">
        <w:rPr>
          <w:rFonts w:ascii="Calibri" w:hAnsi="Calibri" w:cs="Calibri"/>
          <w:b/>
          <w:bCs/>
          <w:color w:val="000000" w:themeColor="text1"/>
          <w:u w:val="single"/>
        </w:rPr>
        <w:t>Specials added to the new Part VIIID section of the Drug Tariff</w:t>
      </w:r>
    </w:p>
    <w:p w14:paraId="384BEDA8" w14:textId="1CF210D5" w:rsidR="00B6081F" w:rsidRPr="00B6081F" w:rsidRDefault="00B6081F" w:rsidP="00B6081F">
      <w:pPr>
        <w:spacing w:line="240" w:lineRule="auto"/>
        <w:jc w:val="both"/>
        <w:rPr>
          <w:rFonts w:ascii="Calibri" w:eastAsia="Times New Roman" w:hAnsi="Calibri" w:cs="Calibri"/>
          <w:b/>
          <w:bCs/>
          <w:color w:val="000000" w:themeColor="text1"/>
          <w:u w:val="single"/>
          <w:lang w:eastAsia="en-GB"/>
        </w:rPr>
      </w:pPr>
      <w:r w:rsidRPr="00B6081F">
        <w:rPr>
          <w:rFonts w:ascii="Calibri" w:eastAsia="Times New Roman" w:hAnsi="Calibri" w:cs="Calibri"/>
          <w:color w:val="000000" w:themeColor="text1"/>
          <w:lang w:eastAsia="en-GB"/>
        </w:rPr>
        <w:t>The Drug Tariff will include a new section, </w:t>
      </w:r>
      <w:r w:rsidRPr="00B6081F">
        <w:rPr>
          <w:rFonts w:ascii="Calibri" w:eastAsia="Times New Roman" w:hAnsi="Calibri" w:cs="Calibri"/>
          <w:color w:val="000000" w:themeColor="text1"/>
          <w:shd w:val="clear" w:color="auto" w:fill="FFFFFF"/>
          <w:lang w:eastAsia="en-GB"/>
        </w:rPr>
        <w:t>Part VIIID</w:t>
      </w:r>
      <w:r w:rsidRPr="00B6081F">
        <w:rPr>
          <w:rFonts w:ascii="Calibri" w:eastAsia="Times New Roman" w:hAnsi="Calibri" w:cs="Calibri"/>
          <w:color w:val="000000" w:themeColor="text1"/>
          <w:lang w:eastAsia="en-GB"/>
        </w:rPr>
        <w:t>, from </w:t>
      </w:r>
      <w:r w:rsidRPr="00B6081F">
        <w:rPr>
          <w:rFonts w:ascii="Calibri" w:eastAsia="Times New Roman" w:hAnsi="Calibri" w:cs="Calibri"/>
          <w:color w:val="000000" w:themeColor="text1"/>
          <w:shd w:val="clear" w:color="auto" w:fill="FFFFFF"/>
          <w:lang w:eastAsia="en-GB"/>
        </w:rPr>
        <w:t>March 2022</w:t>
      </w:r>
      <w:r w:rsidRPr="00B6081F">
        <w:rPr>
          <w:rFonts w:ascii="Calibri" w:eastAsia="Times New Roman" w:hAnsi="Calibri" w:cs="Calibri"/>
          <w:color w:val="000000" w:themeColor="text1"/>
          <w:lang w:eastAsia="en-GB"/>
        </w:rPr>
        <w:t>. This section will outline the payment arrangements for specials and imported unlicensed medicines to be paid relative to an identified pack size. </w:t>
      </w:r>
      <w:r w:rsidRPr="00B6081F">
        <w:rPr>
          <w:rFonts w:ascii="Calibri" w:eastAsia="Times New Roman" w:hAnsi="Calibri" w:cs="Calibri"/>
          <w:color w:val="000000" w:themeColor="text1"/>
          <w:lang w:eastAsia="en-GB"/>
        </w:rPr>
        <w:t xml:space="preserve">Read more here: </w:t>
      </w:r>
      <w:r w:rsidRPr="00B6081F">
        <w:rPr>
          <w:rFonts w:ascii="Calibri" w:eastAsia="Times New Roman" w:hAnsi="Calibri" w:cs="Calibri"/>
          <w:b/>
          <w:bCs/>
          <w:color w:val="5B518F"/>
          <w:u w:val="single"/>
          <w:lang w:eastAsia="en-GB"/>
        </w:rPr>
        <w:t>https://psnc.org.uk/our-news/specials-added-to-new-part-viiid-section-of-the-drug-tariff/</w:t>
      </w:r>
    </w:p>
    <w:p w14:paraId="744644F3" w14:textId="77777777" w:rsidR="00E95EAA" w:rsidRPr="001D10DD" w:rsidRDefault="00E95EAA" w:rsidP="001D10DD">
      <w:pPr>
        <w:spacing w:line="240" w:lineRule="auto"/>
        <w:jc w:val="both"/>
        <w:rPr>
          <w:rFonts w:asciiTheme="minorHAnsi" w:hAnsiTheme="minorHAnsi" w:cstheme="minorHAnsi"/>
        </w:rPr>
      </w:pPr>
    </w:p>
    <w:p w14:paraId="1F73AE64" w14:textId="22246036" w:rsidR="00C836DB" w:rsidRPr="001D10DD" w:rsidRDefault="00C836DB" w:rsidP="001D10DD">
      <w:pPr>
        <w:spacing w:line="240" w:lineRule="auto"/>
        <w:jc w:val="both"/>
        <w:rPr>
          <w:rFonts w:asciiTheme="minorHAnsi" w:hAnsiTheme="minorHAnsi" w:cstheme="minorHAnsi"/>
          <w:color w:val="4E3487"/>
          <w:u w:val="single"/>
        </w:rPr>
      </w:pPr>
      <w:r w:rsidRPr="001D10DD">
        <w:rPr>
          <w:rFonts w:asciiTheme="minorHAnsi" w:hAnsiTheme="minorHAnsi" w:cstheme="minorHAnsi"/>
          <w:b/>
          <w:bCs/>
          <w:color w:val="4E3487"/>
          <w:u w:val="single"/>
        </w:rPr>
        <w:t>COVID-19 Appendix</w:t>
      </w:r>
    </w:p>
    <w:p w14:paraId="590E9AEC" w14:textId="5903E8EA"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Remember: Key actions to take during the pandemic</w:t>
      </w:r>
    </w:p>
    <w:p w14:paraId="5EE85C2F" w14:textId="01347AF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Contractors and pharmacy teams can take the following actions to ensure they are well prepared:</w:t>
      </w:r>
    </w:p>
    <w:p w14:paraId="3A4658BF" w14:textId="444913F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the </w:t>
      </w:r>
      <w:hyperlink r:id="rId11">
        <w:r w:rsidRPr="001D10DD">
          <w:rPr>
            <w:rStyle w:val="Hyperlink"/>
            <w:rFonts w:asciiTheme="minorHAnsi" w:hAnsiTheme="minorHAnsi" w:cstheme="minorHAnsi"/>
            <w:b/>
            <w:bCs/>
            <w:color w:val="auto"/>
          </w:rPr>
          <w:t>NHSE&amp;I guidance</w:t>
        </w:r>
      </w:hyperlink>
      <w:r w:rsidRPr="001D10DD">
        <w:rPr>
          <w:rFonts w:asciiTheme="minorHAnsi" w:hAnsiTheme="minorHAnsi" w:cstheme="minorHAnsi"/>
          <w:b/>
          <w:bCs/>
        </w:rPr>
        <w:t xml:space="preserve"> and implement its recommended </w:t>
      </w:r>
      <w:proofErr w:type="gramStart"/>
      <w:r w:rsidRPr="001D10DD">
        <w:rPr>
          <w:rFonts w:asciiTheme="minorHAnsi" w:hAnsiTheme="minorHAnsi" w:cstheme="minorHAnsi"/>
          <w:b/>
          <w:bCs/>
        </w:rPr>
        <w:t>actions;</w:t>
      </w:r>
      <w:proofErr w:type="gramEnd"/>
    </w:p>
    <w:p w14:paraId="0CE5F239" w14:textId="7EF24FB3"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Clearly display the </w:t>
      </w:r>
      <w:hyperlink r:id="rId12">
        <w:r w:rsidRPr="001D10DD">
          <w:rPr>
            <w:rStyle w:val="Hyperlink"/>
            <w:rFonts w:asciiTheme="minorHAnsi" w:hAnsiTheme="minorHAnsi" w:cstheme="minorHAnsi"/>
            <w:b/>
            <w:bCs/>
            <w:color w:val="auto"/>
          </w:rPr>
          <w:t>COVID-19 poster</w:t>
        </w:r>
      </w:hyperlink>
      <w:r w:rsidRPr="001D10DD">
        <w:rPr>
          <w:rFonts w:asciiTheme="minorHAnsi" w:hAnsiTheme="minorHAnsi" w:cstheme="minorHAnsi"/>
          <w:b/>
          <w:bCs/>
        </w:rPr>
        <w:t xml:space="preserve"> at points of entry to your </w:t>
      </w:r>
      <w:proofErr w:type="gramStart"/>
      <w:r w:rsidRPr="001D10DD">
        <w:rPr>
          <w:rFonts w:asciiTheme="minorHAnsi" w:hAnsiTheme="minorHAnsi" w:cstheme="minorHAnsi"/>
          <w:b/>
          <w:bCs/>
        </w:rPr>
        <w:t>pharmacy;</w:t>
      </w:r>
      <w:proofErr w:type="gramEnd"/>
    </w:p>
    <w:p w14:paraId="5C5FE05B" w14:textId="29E1320F"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Read your </w:t>
      </w:r>
      <w:hyperlink r:id="rId13">
        <w:r w:rsidRPr="001D10DD">
          <w:rPr>
            <w:rStyle w:val="Hyperlink"/>
            <w:rFonts w:asciiTheme="minorHAnsi" w:hAnsiTheme="minorHAnsi" w:cstheme="minorHAnsi"/>
            <w:b/>
            <w:bCs/>
            <w:color w:val="auto"/>
          </w:rPr>
          <w:t>business continuity plan</w:t>
        </w:r>
      </w:hyperlink>
      <w:r w:rsidRPr="001D10DD">
        <w:rPr>
          <w:rFonts w:asciiTheme="minorHAnsi" w:hAnsiTheme="minorHAnsi" w:cstheme="minorHAnsi"/>
          <w:b/>
          <w:bCs/>
        </w:rPr>
        <w:t xml:space="preserve"> and consider whether it needs to be updated to reflect the current and emerging situation;</w:t>
      </w:r>
    </w:p>
    <w:p w14:paraId="5774B62A" w14:textId="71ED94FE"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Keep up to date with developments by regularly checking the information on </w:t>
      </w:r>
      <w:hyperlink r:id="rId14">
        <w:r w:rsidRPr="001D10DD">
          <w:rPr>
            <w:rStyle w:val="Hyperlink"/>
            <w:rFonts w:asciiTheme="minorHAnsi" w:hAnsiTheme="minorHAnsi" w:cstheme="minorHAnsi"/>
            <w:b/>
            <w:bCs/>
            <w:color w:val="auto"/>
          </w:rPr>
          <w:t>COVID-19 on GOV.UK</w:t>
        </w:r>
      </w:hyperlink>
      <w:r w:rsidRPr="001D10DD">
        <w:rPr>
          <w:rFonts w:asciiTheme="minorHAnsi" w:hAnsiTheme="minorHAnsi" w:cstheme="minorHAnsi"/>
          <w:b/>
          <w:bCs/>
        </w:rPr>
        <w:t xml:space="preserve">, the </w:t>
      </w:r>
      <w:hyperlink r:id="rId15">
        <w:r w:rsidRPr="001D10DD">
          <w:rPr>
            <w:rStyle w:val="Hyperlink"/>
            <w:rFonts w:asciiTheme="minorHAnsi" w:hAnsiTheme="minorHAnsi" w:cstheme="minorHAnsi"/>
            <w:b/>
            <w:bCs/>
            <w:color w:val="auto"/>
          </w:rPr>
          <w:t xml:space="preserve">NHSE&amp;I </w:t>
        </w:r>
      </w:hyperlink>
      <w:hyperlink r:id="rId16">
        <w:r w:rsidRPr="001D10DD">
          <w:rPr>
            <w:rStyle w:val="Hyperlink"/>
            <w:rFonts w:asciiTheme="minorHAnsi" w:hAnsiTheme="minorHAnsi" w:cstheme="minorHAnsi"/>
            <w:b/>
            <w:bCs/>
            <w:color w:val="auto"/>
          </w:rPr>
          <w:t>Coronavirus Primary Care</w:t>
        </w:r>
      </w:hyperlink>
      <w:r w:rsidRPr="001D10DD">
        <w:rPr>
          <w:rFonts w:asciiTheme="minorHAnsi" w:hAnsiTheme="minorHAnsi" w:cstheme="minorHAnsi"/>
          <w:b/>
          <w:bCs/>
        </w:rPr>
        <w:t xml:space="preserve"> webpage and checking your </w:t>
      </w:r>
      <w:proofErr w:type="spellStart"/>
      <w:r w:rsidRPr="001D10DD">
        <w:rPr>
          <w:rFonts w:asciiTheme="minorHAnsi" w:hAnsiTheme="minorHAnsi" w:cstheme="minorHAnsi"/>
          <w:b/>
          <w:bCs/>
        </w:rPr>
        <w:t>NHSmail</w:t>
      </w:r>
      <w:proofErr w:type="spellEnd"/>
      <w:r w:rsidRPr="001D10DD">
        <w:rPr>
          <w:rFonts w:asciiTheme="minorHAnsi" w:hAnsiTheme="minorHAnsi" w:cstheme="minorHAnsi"/>
          <w:b/>
          <w:bCs/>
        </w:rPr>
        <w:t xml:space="preserve"> shared mailbox on a regular basis for updates from NHSE&amp;I; and</w:t>
      </w:r>
    </w:p>
    <w:p w14:paraId="3F1A84DE" w14:textId="6AC3E9D1" w:rsidR="122549B2" w:rsidRPr="001D10DD" w:rsidRDefault="122549B2" w:rsidP="001D10DD">
      <w:pPr>
        <w:pStyle w:val="ListParagraph"/>
        <w:numPr>
          <w:ilvl w:val="0"/>
          <w:numId w:val="4"/>
        </w:numPr>
        <w:spacing w:line="240" w:lineRule="auto"/>
        <w:jc w:val="both"/>
        <w:rPr>
          <w:rFonts w:asciiTheme="minorHAnsi" w:hAnsiTheme="minorHAnsi" w:cstheme="minorHAnsi"/>
        </w:rPr>
      </w:pPr>
      <w:r w:rsidRPr="001D10DD">
        <w:rPr>
          <w:rFonts w:asciiTheme="minorHAnsi" w:hAnsiTheme="minorHAnsi" w:cstheme="minorHAnsi"/>
        </w:rPr>
        <w:t xml:space="preserve">Where possible, display the </w:t>
      </w:r>
      <w:hyperlink r:id="rId17">
        <w:r w:rsidRPr="001D10DD">
          <w:rPr>
            <w:rStyle w:val="Hyperlink"/>
            <w:rFonts w:asciiTheme="minorHAnsi" w:hAnsiTheme="minorHAnsi" w:cstheme="minorHAnsi"/>
            <w:b/>
            <w:bCs/>
            <w:color w:val="auto"/>
          </w:rPr>
          <w:t>public health advice posters</w:t>
        </w:r>
      </w:hyperlink>
      <w:r w:rsidRPr="001D10DD">
        <w:rPr>
          <w:rFonts w:asciiTheme="minorHAnsi" w:hAnsiTheme="minorHAnsi" w:cstheme="minorHAnsi"/>
          <w:b/>
          <w:bCs/>
        </w:rPr>
        <w:t xml:space="preserve"> on hand washing</w:t>
      </w:r>
      <w:r w:rsidR="00DA0B6A" w:rsidRPr="001D10DD">
        <w:rPr>
          <w:rFonts w:asciiTheme="minorHAnsi" w:hAnsiTheme="minorHAnsi" w:cstheme="minorHAnsi"/>
          <w:b/>
          <w:bCs/>
        </w:rPr>
        <w:t>, face coverings</w:t>
      </w:r>
      <w:r w:rsidRPr="001D10DD">
        <w:rPr>
          <w:rFonts w:asciiTheme="minorHAnsi" w:hAnsiTheme="minorHAnsi" w:cstheme="minorHAnsi"/>
          <w:b/>
          <w:bCs/>
        </w:rPr>
        <w:t xml:space="preserve"> etc.</w:t>
      </w:r>
      <w:r w:rsidRPr="001D10DD">
        <w:rPr>
          <w:rFonts w:asciiTheme="minorHAnsi" w:hAnsiTheme="minorHAnsi" w:cstheme="minorHAnsi"/>
        </w:rPr>
        <w:br/>
      </w:r>
    </w:p>
    <w:p w14:paraId="043FAF15" w14:textId="1F27EF65"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b/>
          <w:bCs/>
          <w:u w:val="single"/>
        </w:rPr>
        <w:t>Guidance for healthcare professionals</w:t>
      </w:r>
    </w:p>
    <w:p w14:paraId="6DA29E1F" w14:textId="65F7D93C"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The key guidance for health professionals is available on the Public Health England (PHE) section of the GOV.UK website:</w:t>
      </w:r>
    </w:p>
    <w:p w14:paraId="0AD3234D" w14:textId="7531A9C0" w:rsidR="54750988" w:rsidRPr="001D10DD" w:rsidRDefault="54750988" w:rsidP="001D10DD">
      <w:pPr>
        <w:spacing w:line="240" w:lineRule="auto"/>
        <w:jc w:val="both"/>
        <w:rPr>
          <w:rFonts w:asciiTheme="minorHAnsi" w:hAnsiTheme="minorHAnsi" w:cstheme="minorHAnsi"/>
        </w:rPr>
      </w:pPr>
    </w:p>
    <w:p w14:paraId="7C3AC6E9" w14:textId="1FF7A6A9" w:rsidR="122549B2" w:rsidRPr="001D10DD" w:rsidRDefault="00752C13" w:rsidP="001D10DD">
      <w:pPr>
        <w:spacing w:line="240" w:lineRule="auto"/>
        <w:jc w:val="both"/>
        <w:rPr>
          <w:rFonts w:asciiTheme="minorHAnsi" w:hAnsiTheme="minorHAnsi" w:cstheme="minorHAnsi"/>
        </w:rPr>
      </w:pPr>
      <w:hyperlink r:id="rId18">
        <w:r w:rsidR="122549B2" w:rsidRPr="001D10DD">
          <w:rPr>
            <w:rStyle w:val="Hyperlink"/>
            <w:rFonts w:asciiTheme="minorHAnsi" w:hAnsiTheme="minorHAnsi" w:cstheme="minorHAnsi"/>
            <w:b/>
            <w:bCs/>
            <w:color w:val="auto"/>
          </w:rPr>
          <w:t>COVID-19: guidance for health professionals (GOV.UK)</w:t>
        </w:r>
      </w:hyperlink>
    </w:p>
    <w:p w14:paraId="5210611D" w14:textId="44035EF4"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19">
        <w:r w:rsidRPr="001D10DD">
          <w:rPr>
            <w:rStyle w:val="Hyperlink"/>
            <w:rFonts w:asciiTheme="minorHAnsi" w:hAnsiTheme="minorHAnsi" w:cstheme="minorHAnsi"/>
            <w:color w:val="auto"/>
          </w:rPr>
          <w:t>GOV.UK website</w:t>
        </w:r>
      </w:hyperlink>
      <w:r w:rsidRPr="001D10DD">
        <w:rPr>
          <w:rFonts w:asciiTheme="minorHAnsi" w:hAnsiTheme="minorHAnsi" w:cstheme="minorHAnsi"/>
        </w:rPr>
        <w:t>, but contextualises it for the community pharmacy environment.</w:t>
      </w:r>
    </w:p>
    <w:p w14:paraId="0EB206C5" w14:textId="29D9DCFE" w:rsidR="54750988" w:rsidRPr="001D10DD" w:rsidRDefault="54750988" w:rsidP="001D10DD">
      <w:pPr>
        <w:spacing w:line="240" w:lineRule="auto"/>
        <w:jc w:val="both"/>
        <w:rPr>
          <w:rFonts w:asciiTheme="minorHAnsi" w:hAnsiTheme="minorHAnsi" w:cstheme="minorHAnsi"/>
        </w:rPr>
      </w:pPr>
    </w:p>
    <w:p w14:paraId="739815DB" w14:textId="19A6E223" w:rsidR="122549B2" w:rsidRPr="001D10DD" w:rsidRDefault="00752C13" w:rsidP="001D10DD">
      <w:pPr>
        <w:spacing w:line="240" w:lineRule="auto"/>
        <w:jc w:val="both"/>
        <w:rPr>
          <w:rFonts w:asciiTheme="minorHAnsi" w:hAnsiTheme="minorHAnsi" w:cstheme="minorHAnsi"/>
        </w:rPr>
      </w:pPr>
      <w:hyperlink r:id="rId20">
        <w:r w:rsidR="122549B2" w:rsidRPr="001D10DD">
          <w:rPr>
            <w:rStyle w:val="Hyperlink"/>
            <w:rFonts w:asciiTheme="minorHAnsi" w:hAnsiTheme="minorHAnsi" w:cstheme="minorHAnsi"/>
            <w:b/>
            <w:bCs/>
            <w:color w:val="auto"/>
          </w:rPr>
          <w:t>NHSE&amp;I Coronavirus Primary Care webpage</w:t>
        </w:r>
      </w:hyperlink>
    </w:p>
    <w:p w14:paraId="1776B2A9" w14:textId="134CF8A1" w:rsidR="122549B2" w:rsidRPr="001D10DD" w:rsidRDefault="122549B2" w:rsidP="001D10DD">
      <w:pPr>
        <w:spacing w:line="240" w:lineRule="auto"/>
        <w:jc w:val="both"/>
        <w:rPr>
          <w:rFonts w:asciiTheme="minorHAnsi" w:hAnsiTheme="minorHAnsi" w:cstheme="minorHAnsi"/>
        </w:rPr>
      </w:pPr>
      <w:r w:rsidRPr="001D10DD">
        <w:rPr>
          <w:rFonts w:asciiTheme="minorHAnsi" w:hAnsiTheme="minorHAnsi" w:cstheme="minorHAnsi"/>
        </w:rPr>
        <w:lastRenderedPageBreak/>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1D10DD" w:rsidRDefault="7A930170" w:rsidP="001D10DD">
      <w:pPr>
        <w:spacing w:after="120" w:line="240" w:lineRule="auto"/>
        <w:jc w:val="both"/>
        <w:rPr>
          <w:rFonts w:asciiTheme="minorHAnsi" w:hAnsiTheme="minorHAnsi" w:cstheme="minorHAnsi"/>
          <w:i/>
          <w:iCs/>
        </w:rPr>
      </w:pPr>
    </w:p>
    <w:sectPr w:rsidR="7A930170" w:rsidRPr="001D10DD" w:rsidSect="00B364CE">
      <w:headerReference w:type="default" r:id="rId21"/>
      <w:footerReference w:type="default" r:id="rId22"/>
      <w:headerReference w:type="first" r:id="rId23"/>
      <w:footerReference w:type="first" r:id="rId24"/>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B108" w14:textId="77777777" w:rsidR="00752C13" w:rsidRDefault="00752C13" w:rsidP="00E472BA">
      <w:pPr>
        <w:spacing w:line="240" w:lineRule="auto"/>
      </w:pPr>
      <w:r>
        <w:separator/>
      </w:r>
    </w:p>
  </w:endnote>
  <w:endnote w:type="continuationSeparator" w:id="0">
    <w:p w14:paraId="06B37947" w14:textId="77777777" w:rsidR="00752C13" w:rsidRDefault="00752C13"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D950" w14:textId="77777777" w:rsidR="00752C13" w:rsidRDefault="00752C13" w:rsidP="00E472BA">
      <w:pPr>
        <w:spacing w:line="240" w:lineRule="auto"/>
      </w:pPr>
      <w:r>
        <w:separator/>
      </w:r>
    </w:p>
  </w:footnote>
  <w:footnote w:type="continuationSeparator" w:id="0">
    <w:p w14:paraId="1ECBCA99" w14:textId="77777777" w:rsidR="00752C13" w:rsidRDefault="00752C13"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&#13;&#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6531F"/>
    <w:rsid w:val="006665DC"/>
    <w:rsid w:val="006745E0"/>
    <w:rsid w:val="0068002D"/>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42FD9"/>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0682"/>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5EAA"/>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contract-it/essential-service-clinical-governance/emergency-planning/" TargetMode="External"/><Relationship Id="rId18" Type="http://schemas.openxmlformats.org/officeDocument/2006/relationships/hyperlink" Target="https://www.gov.uk/government/collections/wuhan-novel-coronavi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psnc.org.uk/the-healthcare-landscape/covid19/information-for-the-public/" TargetMode="External"/><Relationship Id="rId17" Type="http://schemas.openxmlformats.org/officeDocument/2006/relationships/hyperlink" Target="https://campaignresources.phe.gov.uk/resources/campaigns/101/resources/50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the-healthcare-landscape/covid19/contractor-guidance-and-suppor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ngland.nhs.uk/coronavirus/primary-car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wuhan-novel-coronaviru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C:\Users\mindy_000\AppData\Roaming\Microsoft\Templates\PSNC letterhead.dotx</Template>
  <TotalTime>4</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Gilliam, Jamie</cp:lastModifiedBy>
  <cp:revision>2</cp:revision>
  <cp:lastPrinted>2018-01-08T12:15:00Z</cp:lastPrinted>
  <dcterms:created xsi:type="dcterms:W3CDTF">2022-02-11T17:16:00Z</dcterms:created>
  <dcterms:modified xsi:type="dcterms:W3CDTF">2022-02-11T17:16:00Z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