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9453CE" w:rsidRDefault="122549B2" w:rsidP="713B5130">
      <w:pPr>
        <w:spacing w:line="240" w:lineRule="auto"/>
        <w:jc w:val="both"/>
        <w:rPr>
          <w:color w:val="5B518E"/>
        </w:rPr>
      </w:pPr>
      <w:r w:rsidRPr="009453CE">
        <w:rPr>
          <w:rFonts w:ascii="Calibri" w:hAnsi="Calibri" w:cs="Calibri"/>
          <w:b/>
          <w:bCs/>
          <w:color w:val="5B518E"/>
          <w:sz w:val="36"/>
          <w:szCs w:val="36"/>
          <w:u w:val="single"/>
        </w:rPr>
        <w:t>Key News and Guidance for LPCs</w:t>
      </w:r>
    </w:p>
    <w:p w14:paraId="5A80D09B" w14:textId="5AB7603A" w:rsidR="00507461" w:rsidRDefault="122549B2" w:rsidP="009453CE">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9453CE">
        <w:rPr>
          <w:rFonts w:ascii="Calibri" w:hAnsi="Calibri" w:cs="Calibri"/>
          <w:i/>
          <w:iCs/>
        </w:rPr>
        <w:t>8</w:t>
      </w:r>
      <w:r w:rsidR="00C311DC">
        <w:rPr>
          <w:rFonts w:ascii="Calibri" w:hAnsi="Calibri" w:cs="Calibri"/>
          <w:i/>
          <w:iCs/>
        </w:rPr>
        <w:t>t</w:t>
      </w:r>
      <w:r w:rsidR="009453CE">
        <w:rPr>
          <w:rFonts w:ascii="Calibri" w:hAnsi="Calibri" w:cs="Calibri"/>
          <w:i/>
          <w:iCs/>
        </w:rPr>
        <w:t>h</w:t>
      </w:r>
      <w:r w:rsidR="00DA6B9C">
        <w:rPr>
          <w:rFonts w:ascii="Calibri" w:hAnsi="Calibri" w:cs="Calibri"/>
          <w:i/>
          <w:iCs/>
        </w:rPr>
        <w:t xml:space="preserve"> </w:t>
      </w:r>
      <w:r w:rsidR="00C311DC">
        <w:rPr>
          <w:rFonts w:ascii="Calibri" w:hAnsi="Calibri" w:cs="Calibri"/>
          <w:i/>
          <w:iCs/>
        </w:rPr>
        <w:t>May</w:t>
      </w:r>
    </w:p>
    <w:p w14:paraId="20973DC1" w14:textId="5B7D6351" w:rsidR="009453CE" w:rsidRDefault="009453CE" w:rsidP="009453CE">
      <w:pPr>
        <w:spacing w:line="240" w:lineRule="auto"/>
        <w:rPr>
          <w:rFonts w:ascii="Calibri" w:hAnsi="Calibri" w:cs="Calibri"/>
        </w:rPr>
      </w:pPr>
    </w:p>
    <w:p w14:paraId="7457F131" w14:textId="07AE94D3" w:rsidR="009453CE" w:rsidRPr="009453CE" w:rsidRDefault="009453CE" w:rsidP="009453CE">
      <w:pPr>
        <w:spacing w:line="240" w:lineRule="auto"/>
        <w:jc w:val="both"/>
        <w:rPr>
          <w:rFonts w:ascii="Calibri" w:hAnsi="Calibri" w:cs="Calibri"/>
          <w:b/>
          <w:bCs/>
          <w:color w:val="000000" w:themeColor="text1"/>
          <w:u w:val="single"/>
        </w:rPr>
      </w:pPr>
      <w:r w:rsidRPr="009453CE">
        <w:rPr>
          <w:rFonts w:ascii="Calibri" w:hAnsi="Calibri" w:cs="Calibri"/>
          <w:b/>
          <w:bCs/>
          <w:color w:val="000000" w:themeColor="text1"/>
          <w:u w:val="single"/>
        </w:rPr>
        <w:t>Last week’s news stories:</w:t>
      </w:r>
    </w:p>
    <w:p w14:paraId="0BBFE33D" w14:textId="77777777" w:rsidR="009453CE" w:rsidRPr="009453CE" w:rsidRDefault="009453CE" w:rsidP="009453CE">
      <w:pPr>
        <w:spacing w:line="240" w:lineRule="auto"/>
        <w:jc w:val="both"/>
        <w:rPr>
          <w:rFonts w:ascii="Calibri" w:hAnsi="Calibri" w:cs="Calibri"/>
          <w:color w:val="000000" w:themeColor="text1"/>
        </w:rPr>
      </w:pPr>
    </w:p>
    <w:p w14:paraId="2F47D9C5" w14:textId="439B43D3" w:rsidR="009453CE" w:rsidRPr="009453CE" w:rsidRDefault="009453CE" w:rsidP="009453CE">
      <w:pPr>
        <w:spacing w:line="240" w:lineRule="auto"/>
        <w:jc w:val="both"/>
        <w:rPr>
          <w:rFonts w:ascii="Calibri" w:hAnsi="Calibri" w:cs="Calibri"/>
          <w:b/>
          <w:bCs/>
          <w:color w:val="000000" w:themeColor="text1"/>
          <w:u w:val="single"/>
        </w:rPr>
      </w:pPr>
      <w:r w:rsidRPr="009453CE">
        <w:rPr>
          <w:rFonts w:ascii="Calibri" w:hAnsi="Calibri" w:cs="Calibri"/>
          <w:b/>
          <w:bCs/>
          <w:color w:val="000000" w:themeColor="text1"/>
          <w:u w:val="single"/>
        </w:rPr>
        <w:t>Medicine Supply Notifications</w:t>
      </w:r>
    </w:p>
    <w:p w14:paraId="633A3C5D" w14:textId="0CACBD5A" w:rsidR="009453CE" w:rsidRPr="009453CE" w:rsidRDefault="009453CE" w:rsidP="009453CE">
      <w:pPr>
        <w:spacing w:line="240" w:lineRule="auto"/>
        <w:jc w:val="both"/>
        <w:rPr>
          <w:rFonts w:ascii="Calibri" w:eastAsia="Times New Roman" w:hAnsi="Calibri" w:cs="Calibri"/>
          <w:color w:val="000000" w:themeColor="text1"/>
          <w:lang w:eastAsia="en-GB"/>
        </w:rPr>
      </w:pPr>
      <w:r w:rsidRPr="009453CE">
        <w:rPr>
          <w:rFonts w:ascii="Calibri" w:hAnsi="Calibri" w:cs="Calibri"/>
          <w:color w:val="000000" w:themeColor="text1"/>
        </w:rPr>
        <w:t xml:space="preserve">The </w:t>
      </w:r>
      <w:r w:rsidRPr="009453CE">
        <w:rPr>
          <w:rFonts w:ascii="Calibri" w:eastAsia="Times New Roman" w:hAnsi="Calibri" w:cs="Calibri"/>
          <w:color w:val="000000" w:themeColor="text1"/>
          <w:lang w:eastAsia="en-GB"/>
        </w:rPr>
        <w:t>Department of Health and Social Care (DHSC) has issued a medicine supply notification for</w:t>
      </w:r>
      <w:r w:rsidRPr="009453CE">
        <w:rPr>
          <w:rFonts w:ascii="Calibri" w:eastAsia="Times New Roman" w:hAnsi="Calibri" w:cs="Calibri"/>
          <w:color w:val="000000" w:themeColor="text1"/>
          <w:lang w:eastAsia="en-GB"/>
        </w:rPr>
        <w:t xml:space="preserve"> the following products:</w:t>
      </w:r>
    </w:p>
    <w:p w14:paraId="59E8E323" w14:textId="565E8D74" w:rsidR="009453CE" w:rsidRPr="009453CE" w:rsidRDefault="009453CE" w:rsidP="009453CE">
      <w:pPr>
        <w:spacing w:line="240" w:lineRule="auto"/>
        <w:jc w:val="both"/>
        <w:rPr>
          <w:rFonts w:ascii="Calibri" w:eastAsia="Times New Roman" w:hAnsi="Calibri" w:cs="Calibri"/>
          <w:color w:val="000000" w:themeColor="text1"/>
          <w:lang w:eastAsia="en-GB"/>
        </w:rPr>
      </w:pPr>
    </w:p>
    <w:p w14:paraId="48AF07C5" w14:textId="2A250BFB" w:rsidR="009453CE" w:rsidRPr="009453CE" w:rsidRDefault="009453CE" w:rsidP="009453CE">
      <w:pPr>
        <w:pStyle w:val="ListParagraph"/>
        <w:numPr>
          <w:ilvl w:val="0"/>
          <w:numId w:val="13"/>
        </w:numPr>
        <w:spacing w:line="240" w:lineRule="auto"/>
        <w:jc w:val="both"/>
        <w:rPr>
          <w:rFonts w:ascii="Calibri" w:eastAsia="Times New Roman" w:hAnsi="Calibri" w:cs="Calibri"/>
          <w:b/>
          <w:bCs/>
          <w:color w:val="5B518E"/>
          <w:lang w:eastAsia="en-GB"/>
        </w:rPr>
      </w:pPr>
      <w:hyperlink r:id="rId11" w:history="1">
        <w:r w:rsidRPr="009453CE">
          <w:rPr>
            <w:rStyle w:val="Hyperlink"/>
            <w:rFonts w:ascii="Calibri" w:eastAsia="Times New Roman" w:hAnsi="Calibri" w:cs="Calibri"/>
            <w:b/>
            <w:bCs/>
            <w:color w:val="5B518E"/>
            <w:lang w:eastAsia="en-GB"/>
          </w:rPr>
          <w:t>Conjugated oestrogens with medroxyprogesterone (</w:t>
        </w:r>
        <w:proofErr w:type="spellStart"/>
        <w:r w:rsidRPr="009453CE">
          <w:rPr>
            <w:rStyle w:val="Hyperlink"/>
            <w:rFonts w:ascii="Calibri" w:eastAsia="Times New Roman" w:hAnsi="Calibri" w:cs="Calibri"/>
            <w:b/>
            <w:bCs/>
            <w:color w:val="5B518E"/>
            <w:lang w:eastAsia="en-GB"/>
          </w:rPr>
          <w:t>Premique</w:t>
        </w:r>
        <w:proofErr w:type="spellEnd"/>
        <w:r w:rsidRPr="009453CE">
          <w:rPr>
            <w:rStyle w:val="Hyperlink"/>
            <w:rFonts w:ascii="Calibri" w:eastAsia="Times New Roman" w:hAnsi="Calibri" w:cs="Calibri"/>
            <w:b/>
            <w:bCs/>
            <w:color w:val="5B518E"/>
            <w:lang w:eastAsia="en-GB"/>
          </w:rPr>
          <w:t xml:space="preserve"> Low Dose®) 300microgram/1.5mg modified-rel</w:t>
        </w:r>
        <w:r w:rsidRPr="009453CE">
          <w:rPr>
            <w:rStyle w:val="Hyperlink"/>
            <w:rFonts w:ascii="Calibri" w:eastAsia="Times New Roman" w:hAnsi="Calibri" w:cs="Calibri"/>
            <w:b/>
            <w:bCs/>
            <w:color w:val="5B518E"/>
            <w:lang w:eastAsia="en-GB"/>
          </w:rPr>
          <w:t>e</w:t>
        </w:r>
        <w:r w:rsidRPr="009453CE">
          <w:rPr>
            <w:rStyle w:val="Hyperlink"/>
            <w:rFonts w:ascii="Calibri" w:eastAsia="Times New Roman" w:hAnsi="Calibri" w:cs="Calibri"/>
            <w:b/>
            <w:bCs/>
            <w:color w:val="5B518E"/>
            <w:lang w:eastAsia="en-GB"/>
          </w:rPr>
          <w:t>ase tablets</w:t>
        </w:r>
      </w:hyperlink>
    </w:p>
    <w:p w14:paraId="64F63DDB" w14:textId="291247BD" w:rsidR="009453CE" w:rsidRPr="009453CE" w:rsidRDefault="009453CE" w:rsidP="009453CE">
      <w:pPr>
        <w:pStyle w:val="ListParagraph"/>
        <w:numPr>
          <w:ilvl w:val="0"/>
          <w:numId w:val="13"/>
        </w:numPr>
        <w:spacing w:line="240" w:lineRule="auto"/>
        <w:jc w:val="both"/>
        <w:rPr>
          <w:rFonts w:ascii="Calibri" w:eastAsia="Times New Roman" w:hAnsi="Calibri" w:cs="Calibri"/>
          <w:b/>
          <w:bCs/>
          <w:color w:val="5B518E"/>
          <w:lang w:eastAsia="en-GB"/>
        </w:rPr>
      </w:pPr>
      <w:hyperlink r:id="rId12" w:history="1">
        <w:r w:rsidRPr="009453CE">
          <w:rPr>
            <w:rStyle w:val="Hyperlink"/>
            <w:rFonts w:ascii="Calibri" w:eastAsia="Times New Roman" w:hAnsi="Calibri" w:cs="Calibri"/>
            <w:b/>
            <w:bCs/>
            <w:color w:val="5B518E"/>
            <w:lang w:eastAsia="en-GB"/>
          </w:rPr>
          <w:t>Estriol (</w:t>
        </w:r>
        <w:proofErr w:type="spellStart"/>
        <w:r w:rsidRPr="009453CE">
          <w:rPr>
            <w:rStyle w:val="Hyperlink"/>
            <w:rFonts w:ascii="Calibri" w:eastAsia="Times New Roman" w:hAnsi="Calibri" w:cs="Calibri"/>
            <w:b/>
            <w:bCs/>
            <w:color w:val="5B518E"/>
            <w:lang w:eastAsia="en-GB"/>
          </w:rPr>
          <w:t>Ovestin</w:t>
        </w:r>
        <w:proofErr w:type="spellEnd"/>
        <w:r w:rsidRPr="009453CE">
          <w:rPr>
            <w:rStyle w:val="Hyperlink"/>
            <w:rFonts w:ascii="Calibri" w:eastAsia="Times New Roman" w:hAnsi="Calibri" w:cs="Calibri"/>
            <w:b/>
            <w:bCs/>
            <w:color w:val="5B518E"/>
            <w:lang w:eastAsia="en-GB"/>
          </w:rPr>
          <w:t>®) 1mg cream</w:t>
        </w:r>
      </w:hyperlink>
    </w:p>
    <w:p w14:paraId="42489D62" w14:textId="522E481E" w:rsidR="009453CE" w:rsidRPr="009453CE" w:rsidRDefault="009453CE" w:rsidP="009453CE">
      <w:pPr>
        <w:pStyle w:val="ListParagraph"/>
        <w:numPr>
          <w:ilvl w:val="0"/>
          <w:numId w:val="13"/>
        </w:numPr>
        <w:spacing w:line="240" w:lineRule="auto"/>
        <w:jc w:val="both"/>
        <w:rPr>
          <w:rFonts w:ascii="Calibri" w:eastAsia="Times New Roman" w:hAnsi="Calibri" w:cs="Calibri"/>
          <w:b/>
          <w:bCs/>
          <w:color w:val="5B518E"/>
          <w:lang w:eastAsia="en-GB"/>
        </w:rPr>
      </w:pPr>
      <w:hyperlink r:id="rId13" w:history="1">
        <w:proofErr w:type="spellStart"/>
        <w:r w:rsidRPr="009453CE">
          <w:rPr>
            <w:rStyle w:val="Hyperlink"/>
            <w:rFonts w:ascii="Calibri" w:eastAsia="Times New Roman" w:hAnsi="Calibri" w:cs="Calibri"/>
            <w:b/>
            <w:bCs/>
            <w:color w:val="5B518E"/>
            <w:lang w:eastAsia="en-GB"/>
          </w:rPr>
          <w:t>Estradiol</w:t>
        </w:r>
        <w:proofErr w:type="spellEnd"/>
        <w:r w:rsidRPr="009453CE">
          <w:rPr>
            <w:rStyle w:val="Hyperlink"/>
            <w:rFonts w:ascii="Calibri" w:eastAsia="Times New Roman" w:hAnsi="Calibri" w:cs="Calibri"/>
            <w:b/>
            <w:bCs/>
            <w:color w:val="5B518E"/>
            <w:lang w:eastAsia="en-GB"/>
          </w:rPr>
          <w:t xml:space="preserve"> (</w:t>
        </w:r>
        <w:proofErr w:type="spellStart"/>
        <w:r w:rsidRPr="009453CE">
          <w:rPr>
            <w:rStyle w:val="Hyperlink"/>
            <w:rFonts w:ascii="Calibri" w:eastAsia="Times New Roman" w:hAnsi="Calibri" w:cs="Calibri"/>
            <w:b/>
            <w:bCs/>
            <w:color w:val="5B518E"/>
            <w:lang w:eastAsia="en-GB"/>
          </w:rPr>
          <w:t>Oestrogel</w:t>
        </w:r>
        <w:proofErr w:type="spellEnd"/>
        <w:r w:rsidRPr="009453CE">
          <w:rPr>
            <w:rStyle w:val="Hyperlink"/>
            <w:rFonts w:ascii="Calibri" w:eastAsia="Times New Roman" w:hAnsi="Calibri" w:cs="Calibri"/>
            <w:b/>
            <w:bCs/>
            <w:color w:val="5B518E"/>
            <w:lang w:eastAsia="en-GB"/>
          </w:rPr>
          <w:t>®) pump pack 0.06% gel</w:t>
        </w:r>
      </w:hyperlink>
    </w:p>
    <w:p w14:paraId="04658FE2" w14:textId="2F142B28" w:rsidR="009453CE" w:rsidRPr="009453CE" w:rsidRDefault="009453CE" w:rsidP="009453CE">
      <w:pPr>
        <w:pStyle w:val="ListParagraph"/>
        <w:numPr>
          <w:ilvl w:val="0"/>
          <w:numId w:val="13"/>
        </w:numPr>
        <w:spacing w:line="240" w:lineRule="auto"/>
        <w:jc w:val="both"/>
        <w:rPr>
          <w:rFonts w:ascii="Calibri" w:eastAsia="Times New Roman" w:hAnsi="Calibri" w:cs="Calibri"/>
          <w:b/>
          <w:bCs/>
          <w:color w:val="5B518E"/>
          <w:lang w:eastAsia="en-GB"/>
        </w:rPr>
      </w:pPr>
      <w:hyperlink r:id="rId14" w:history="1">
        <w:r w:rsidRPr="009453CE">
          <w:rPr>
            <w:rStyle w:val="Hyperlink"/>
            <w:rFonts w:ascii="Calibri" w:eastAsia="Times New Roman" w:hAnsi="Calibri" w:cs="Calibri"/>
            <w:b/>
            <w:bCs/>
            <w:color w:val="5B518E"/>
            <w:lang w:eastAsia="en-GB"/>
          </w:rPr>
          <w:t>Quinapril (</w:t>
        </w:r>
        <w:proofErr w:type="spellStart"/>
        <w:r w:rsidRPr="009453CE">
          <w:rPr>
            <w:rStyle w:val="Hyperlink"/>
            <w:rFonts w:ascii="Calibri" w:eastAsia="Times New Roman" w:hAnsi="Calibri" w:cs="Calibri"/>
            <w:b/>
            <w:bCs/>
            <w:color w:val="5B518E"/>
            <w:lang w:eastAsia="en-GB"/>
          </w:rPr>
          <w:t>Accupro</w:t>
        </w:r>
        <w:proofErr w:type="spellEnd"/>
        <w:r w:rsidRPr="009453CE">
          <w:rPr>
            <w:rStyle w:val="Hyperlink"/>
            <w:rFonts w:ascii="Calibri" w:eastAsia="Times New Roman" w:hAnsi="Calibri" w:cs="Calibri"/>
            <w:b/>
            <w:bCs/>
            <w:color w:val="5B518E"/>
            <w:lang w:eastAsia="en-GB"/>
          </w:rPr>
          <w:t>®) 5mg, 10mg, 20mg and 40mg tablets</w:t>
        </w:r>
      </w:hyperlink>
    </w:p>
    <w:p w14:paraId="33C8769F" w14:textId="04EF5EFB" w:rsidR="009453CE" w:rsidRPr="009453CE" w:rsidRDefault="009453CE" w:rsidP="009453CE">
      <w:pPr>
        <w:spacing w:line="240" w:lineRule="auto"/>
        <w:jc w:val="both"/>
        <w:rPr>
          <w:rFonts w:ascii="Calibri" w:eastAsia="Times New Roman" w:hAnsi="Calibri" w:cs="Calibri"/>
          <w:color w:val="000000" w:themeColor="text1"/>
          <w:lang w:eastAsia="en-GB"/>
        </w:rPr>
      </w:pPr>
    </w:p>
    <w:p w14:paraId="6E1B880A" w14:textId="1E84BC02" w:rsidR="009453CE" w:rsidRPr="009453CE" w:rsidRDefault="009453CE" w:rsidP="009453CE">
      <w:pPr>
        <w:spacing w:line="240" w:lineRule="auto"/>
        <w:jc w:val="both"/>
        <w:rPr>
          <w:rFonts w:ascii="Calibri" w:eastAsia="Times New Roman" w:hAnsi="Calibri" w:cs="Calibri"/>
          <w:b/>
          <w:bCs/>
          <w:color w:val="000000" w:themeColor="text1"/>
          <w:u w:val="single"/>
          <w:lang w:eastAsia="en-GB"/>
        </w:rPr>
      </w:pPr>
      <w:r w:rsidRPr="009453CE">
        <w:rPr>
          <w:rFonts w:ascii="Calibri" w:eastAsia="Times New Roman" w:hAnsi="Calibri" w:cs="Calibri"/>
          <w:b/>
          <w:bCs/>
          <w:color w:val="000000" w:themeColor="text1"/>
          <w:u w:val="single"/>
          <w:lang w:eastAsia="en-GB"/>
        </w:rPr>
        <w:t>HRT SSPs: FAQ briefing and top tips</w:t>
      </w:r>
    </w:p>
    <w:p w14:paraId="02EC47BB" w14:textId="5524BA17" w:rsidR="009453CE" w:rsidRPr="009453CE" w:rsidRDefault="009453CE" w:rsidP="009453CE">
      <w:pPr>
        <w:spacing w:line="240" w:lineRule="auto"/>
        <w:jc w:val="both"/>
        <w:rPr>
          <w:rFonts w:ascii="Calibri" w:hAnsi="Calibri" w:cs="Calibri"/>
          <w:b/>
          <w:bCs/>
          <w:color w:val="5B518E"/>
          <w:u w:val="single"/>
          <w:shd w:val="clear" w:color="auto" w:fill="FFFFFF"/>
        </w:rPr>
      </w:pPr>
      <w:r w:rsidRPr="009453CE">
        <w:rPr>
          <w:rFonts w:ascii="Calibri" w:hAnsi="Calibri" w:cs="Calibri"/>
          <w:color w:val="000000" w:themeColor="text1"/>
          <w:shd w:val="clear" w:color="auto" w:fill="FFFFFF"/>
        </w:rPr>
        <w:t>Following the publication of</w:t>
      </w:r>
      <w:r w:rsidRPr="009453CE">
        <w:rPr>
          <w:rStyle w:val="apple-converted-space"/>
          <w:rFonts w:ascii="Calibri" w:hAnsi="Calibri" w:cs="Calibri"/>
          <w:color w:val="000000" w:themeColor="text1"/>
          <w:shd w:val="clear" w:color="auto" w:fill="FFFFFF"/>
        </w:rPr>
        <w:t> </w:t>
      </w:r>
      <w:hyperlink r:id="rId15" w:tgtFrame="_blank" w:history="1">
        <w:r w:rsidRPr="009453CE">
          <w:rPr>
            <w:rStyle w:val="Hyperlink"/>
            <w:rFonts w:ascii="Calibri" w:hAnsi="Calibri" w:cs="Calibri"/>
            <w:b/>
            <w:bCs/>
            <w:color w:val="000000" w:themeColor="text1"/>
          </w:rPr>
          <w:t>three Serious Shortage Protocols (SSPs) for HRT medicines</w:t>
        </w:r>
      </w:hyperlink>
      <w:r w:rsidRPr="009453CE">
        <w:rPr>
          <w:rStyle w:val="apple-converted-space"/>
          <w:rFonts w:ascii="Calibri" w:hAnsi="Calibri" w:cs="Calibri"/>
          <w:color w:val="000000" w:themeColor="text1"/>
          <w:shd w:val="clear" w:color="auto" w:fill="FFFFFF"/>
        </w:rPr>
        <w:t> </w:t>
      </w:r>
      <w:r w:rsidRPr="009453CE">
        <w:rPr>
          <w:rFonts w:ascii="Calibri" w:hAnsi="Calibri" w:cs="Calibri"/>
          <w:color w:val="000000" w:themeColor="text1"/>
          <w:shd w:val="clear" w:color="auto" w:fill="FFFFFF"/>
        </w:rPr>
        <w:t>on Friday 29th April, PSNC has created an FAQs briefing to help pharmacists understand the requirements of these new SSPs. To further support pharmacy teams, PSNC has also compiled a list of reminders and top tips on the SSP endorsement and submission requirements.</w:t>
      </w:r>
      <w:r w:rsidRPr="009453CE">
        <w:rPr>
          <w:rFonts w:ascii="Calibri" w:hAnsi="Calibri" w:cs="Calibri"/>
          <w:color w:val="000000" w:themeColor="text1"/>
          <w:shd w:val="clear" w:color="auto" w:fill="FFFFFF"/>
        </w:rPr>
        <w:t xml:space="preserve"> Read more: </w:t>
      </w:r>
      <w:hyperlink r:id="rId16" w:history="1">
        <w:r w:rsidRPr="009453CE">
          <w:rPr>
            <w:rStyle w:val="Hyperlink"/>
            <w:rFonts w:ascii="Calibri" w:hAnsi="Calibri" w:cs="Calibri"/>
            <w:b/>
            <w:bCs/>
            <w:color w:val="5B518E"/>
            <w:shd w:val="clear" w:color="auto" w:fill="FFFFFF"/>
          </w:rPr>
          <w:t>https://psnc.org.uk/our-news/supplies-made-in-accordance-with-hrt-ssps-faq-briefing-and-top-tips/</w:t>
        </w:r>
      </w:hyperlink>
    </w:p>
    <w:p w14:paraId="3AF67A2C" w14:textId="7D03F8CA" w:rsidR="009453CE" w:rsidRPr="009453CE" w:rsidRDefault="009453CE" w:rsidP="009453CE">
      <w:pPr>
        <w:spacing w:line="240" w:lineRule="auto"/>
        <w:jc w:val="both"/>
        <w:rPr>
          <w:rFonts w:ascii="Calibri" w:hAnsi="Calibri" w:cs="Calibri"/>
          <w:color w:val="5B518E"/>
          <w:shd w:val="clear" w:color="auto" w:fill="FFFFFF"/>
        </w:rPr>
      </w:pPr>
    </w:p>
    <w:p w14:paraId="1C6C67ED" w14:textId="2A995704" w:rsidR="009453CE" w:rsidRPr="009453CE" w:rsidRDefault="009453CE" w:rsidP="009453CE">
      <w:pPr>
        <w:spacing w:line="240" w:lineRule="auto"/>
        <w:jc w:val="both"/>
        <w:rPr>
          <w:rFonts w:ascii="Calibri" w:hAnsi="Calibri" w:cs="Calibri"/>
          <w:b/>
          <w:bCs/>
          <w:color w:val="000000" w:themeColor="text1"/>
          <w:u w:val="single"/>
          <w:shd w:val="clear" w:color="auto" w:fill="FFFFFF"/>
        </w:rPr>
      </w:pPr>
      <w:r w:rsidRPr="009453CE">
        <w:rPr>
          <w:rFonts w:ascii="Calibri" w:hAnsi="Calibri" w:cs="Calibri"/>
          <w:b/>
          <w:bCs/>
          <w:color w:val="000000" w:themeColor="text1"/>
          <w:u w:val="single"/>
          <w:shd w:val="clear" w:color="auto" w:fill="FFFFFF"/>
        </w:rPr>
        <w:t>Pharmacy rebalancing orders: governance changes taken forward</w:t>
      </w:r>
    </w:p>
    <w:p w14:paraId="1491329D" w14:textId="3E48C2A6" w:rsidR="009453CE" w:rsidRPr="009453CE" w:rsidRDefault="009453CE" w:rsidP="009453CE">
      <w:pPr>
        <w:spacing w:line="240" w:lineRule="auto"/>
        <w:jc w:val="both"/>
        <w:rPr>
          <w:rFonts w:ascii="Calibri" w:eastAsia="Times New Roman" w:hAnsi="Calibri" w:cs="Calibri"/>
          <w:color w:val="000000" w:themeColor="text1"/>
          <w:lang w:eastAsia="en-GB"/>
        </w:rPr>
      </w:pPr>
      <w:r w:rsidRPr="009453CE">
        <w:rPr>
          <w:rFonts w:ascii="Calibri" w:eastAsia="Times New Roman" w:hAnsi="Calibri" w:cs="Calibri"/>
          <w:color w:val="000000" w:themeColor="text1"/>
          <w:shd w:val="clear" w:color="auto" w:fill="FFFFFF"/>
          <w:lang w:eastAsia="en-GB"/>
        </w:rPr>
        <w:t>DHSC has published plans to amend current pharmacy legislation on dispensing errors and clarify how registered pharmacies are governed. </w:t>
      </w:r>
      <w:r w:rsidRPr="009453CE">
        <w:rPr>
          <w:rFonts w:ascii="Calibri" w:eastAsia="Times New Roman" w:hAnsi="Calibri" w:cs="Calibri"/>
          <w:color w:val="000000" w:themeColor="text1"/>
          <w:lang w:eastAsia="en-GB"/>
        </w:rPr>
        <w:t>The rebalancing medicines legislation and pharmacy regulation programme aims to clarify and strengthen the organisational governance arrangements of registered pharmacies, specifically to define and clarify the core purpose of the Responsible Pharmacist and Superintendent Pharmacist roles. It will also give the General Pharmaceutical Council (</w:t>
      </w:r>
      <w:proofErr w:type="spellStart"/>
      <w:r w:rsidRPr="009453CE">
        <w:rPr>
          <w:rFonts w:ascii="Calibri" w:eastAsia="Times New Roman" w:hAnsi="Calibri" w:cs="Calibri"/>
          <w:color w:val="000000" w:themeColor="text1"/>
          <w:lang w:eastAsia="en-GB"/>
        </w:rPr>
        <w:t>GPhC</w:t>
      </w:r>
      <w:proofErr w:type="spellEnd"/>
      <w:r w:rsidRPr="009453CE">
        <w:rPr>
          <w:rFonts w:ascii="Calibri" w:eastAsia="Times New Roman" w:hAnsi="Calibri" w:cs="Calibri"/>
          <w:color w:val="000000" w:themeColor="text1"/>
          <w:lang w:eastAsia="en-GB"/>
        </w:rPr>
        <w:t>) powers to define in professional standards how those roles are fulfilled.</w:t>
      </w:r>
      <w:r w:rsidRPr="009453CE">
        <w:rPr>
          <w:rFonts w:ascii="Calibri" w:eastAsia="Times New Roman" w:hAnsi="Calibri" w:cs="Calibri"/>
          <w:color w:val="000000" w:themeColor="text1"/>
          <w:lang w:eastAsia="en-GB"/>
        </w:rPr>
        <w:t xml:space="preserve"> Read more: </w:t>
      </w:r>
      <w:hyperlink r:id="rId17" w:history="1">
        <w:r w:rsidRPr="009453CE">
          <w:rPr>
            <w:rStyle w:val="Hyperlink"/>
            <w:rFonts w:ascii="Calibri" w:eastAsia="Times New Roman" w:hAnsi="Calibri" w:cs="Calibri"/>
            <w:b/>
            <w:bCs/>
            <w:color w:val="5B518E"/>
            <w:lang w:eastAsia="en-GB"/>
          </w:rPr>
          <w:t>https://psnc.org.uk/our-news/pharmacy-rebalancing-orders-governance-changes-taken-forward/</w:t>
        </w:r>
      </w:hyperlink>
    </w:p>
    <w:p w14:paraId="18DC54F6" w14:textId="08603FE9" w:rsidR="009453CE" w:rsidRPr="009453CE" w:rsidRDefault="009453CE" w:rsidP="009453CE">
      <w:pPr>
        <w:spacing w:line="240" w:lineRule="auto"/>
        <w:jc w:val="both"/>
        <w:rPr>
          <w:rFonts w:ascii="Calibri" w:eastAsia="Times New Roman" w:hAnsi="Calibri" w:cs="Calibri"/>
          <w:color w:val="000000" w:themeColor="text1"/>
          <w:lang w:eastAsia="en-GB"/>
        </w:rPr>
      </w:pPr>
    </w:p>
    <w:p w14:paraId="37F2B2A9" w14:textId="77777777" w:rsidR="009453CE" w:rsidRPr="009453CE" w:rsidRDefault="009453CE" w:rsidP="009453CE">
      <w:pPr>
        <w:spacing w:line="240" w:lineRule="auto"/>
        <w:jc w:val="both"/>
        <w:rPr>
          <w:rFonts w:ascii="Calibri" w:eastAsia="Times New Roman" w:hAnsi="Calibri" w:cs="Calibri"/>
          <w:b/>
          <w:bCs/>
          <w:color w:val="000000" w:themeColor="text1"/>
          <w:u w:val="single"/>
          <w:lang w:eastAsia="en-GB"/>
        </w:rPr>
      </w:pPr>
      <w:r w:rsidRPr="009453CE">
        <w:rPr>
          <w:rFonts w:ascii="Calibri" w:eastAsia="Times New Roman" w:hAnsi="Calibri" w:cs="Calibri"/>
          <w:b/>
          <w:bCs/>
          <w:color w:val="000000" w:themeColor="text1"/>
          <w:u w:val="single"/>
          <w:lang w:eastAsia="en-GB"/>
        </w:rPr>
        <w:t>MHRA Class 2 Medicines Recall Notice</w:t>
      </w:r>
    </w:p>
    <w:p w14:paraId="2AC4985F" w14:textId="77777777" w:rsidR="009453CE" w:rsidRPr="009453CE" w:rsidRDefault="009453CE" w:rsidP="009453CE">
      <w:pPr>
        <w:spacing w:line="240" w:lineRule="auto"/>
        <w:jc w:val="both"/>
        <w:rPr>
          <w:rFonts w:ascii="Calibri" w:eastAsia="Times New Roman" w:hAnsi="Calibri" w:cs="Calibri"/>
          <w:color w:val="000000" w:themeColor="text1"/>
          <w:lang w:eastAsia="en-GB"/>
        </w:rPr>
      </w:pPr>
      <w:r w:rsidRPr="009453CE">
        <w:rPr>
          <w:rFonts w:ascii="Calibri" w:eastAsia="Times New Roman" w:hAnsi="Calibri" w:cs="Calibri"/>
          <w:color w:val="000000" w:themeColor="text1"/>
          <w:lang w:eastAsia="en-GB"/>
        </w:rPr>
        <w:t>The Medicines and Healthcare products Regulatory Agency (MHRA) has issued a class 2 medicines recall for:</w:t>
      </w:r>
      <w:r w:rsidRPr="009453CE">
        <w:rPr>
          <w:rFonts w:ascii="Calibri" w:eastAsia="Times New Roman" w:hAnsi="Calibri" w:cs="Calibri"/>
          <w:color w:val="000000" w:themeColor="text1"/>
          <w:lang w:eastAsia="en-GB"/>
        </w:rPr>
        <w:t xml:space="preserve"> </w:t>
      </w:r>
      <w:proofErr w:type="spellStart"/>
      <w:r w:rsidRPr="009453CE">
        <w:rPr>
          <w:rFonts w:ascii="Calibri" w:eastAsia="Times New Roman" w:hAnsi="Calibri" w:cs="Calibri"/>
          <w:color w:val="000000" w:themeColor="text1"/>
          <w:lang w:eastAsia="en-GB"/>
        </w:rPr>
        <w:t>Accupro</w:t>
      </w:r>
      <w:proofErr w:type="spellEnd"/>
      <w:r w:rsidRPr="009453CE">
        <w:rPr>
          <w:rFonts w:ascii="Calibri" w:eastAsia="Times New Roman" w:hAnsi="Calibri" w:cs="Calibri"/>
          <w:color w:val="000000" w:themeColor="text1"/>
          <w:lang w:eastAsia="en-GB"/>
        </w:rPr>
        <w:t xml:space="preserve"> 5mg, 10mg, 20mg, 40mg film-coated tablets (Pfizer Limited)</w:t>
      </w:r>
      <w:r w:rsidRPr="009453CE">
        <w:rPr>
          <w:rFonts w:ascii="Calibri" w:eastAsia="Times New Roman" w:hAnsi="Calibri" w:cs="Calibri"/>
          <w:color w:val="000000" w:themeColor="text1"/>
          <w:lang w:eastAsia="en-GB"/>
        </w:rPr>
        <w:t>. Read more:</w:t>
      </w:r>
      <w:r w:rsidRPr="009453CE">
        <w:rPr>
          <w:rFonts w:ascii="Calibri" w:eastAsia="Times New Roman" w:hAnsi="Calibri" w:cs="Calibri"/>
          <w:color w:val="5B518E"/>
          <w:lang w:eastAsia="en-GB"/>
        </w:rPr>
        <w:t xml:space="preserve"> </w:t>
      </w:r>
      <w:hyperlink r:id="rId18" w:history="1">
        <w:r w:rsidRPr="009453CE">
          <w:rPr>
            <w:rStyle w:val="Hyperlink"/>
            <w:rFonts w:ascii="Calibri" w:eastAsia="Times New Roman" w:hAnsi="Calibri" w:cs="Calibri"/>
            <w:b/>
            <w:bCs/>
            <w:color w:val="5B518E"/>
            <w:lang w:eastAsia="en-GB"/>
          </w:rPr>
          <w:t>https://psnc.org.uk/our-news/mhra-class-2-medicines-recall-accupro-5mg-10mg-20mg-40mg-film-coated-tablets-pfizer-limited/</w:t>
        </w:r>
      </w:hyperlink>
    </w:p>
    <w:p w14:paraId="177B5EE2" w14:textId="77777777" w:rsidR="009453CE" w:rsidRPr="009453CE" w:rsidRDefault="009453CE" w:rsidP="009453CE">
      <w:pPr>
        <w:spacing w:line="240" w:lineRule="auto"/>
        <w:jc w:val="both"/>
        <w:rPr>
          <w:rFonts w:ascii="Calibri" w:eastAsia="Times New Roman" w:hAnsi="Calibri" w:cs="Calibri"/>
          <w:color w:val="000000" w:themeColor="text1"/>
          <w:lang w:eastAsia="en-GB"/>
        </w:rPr>
      </w:pPr>
    </w:p>
    <w:p w14:paraId="6FE300AA" w14:textId="53163EFD" w:rsidR="009453CE" w:rsidRPr="009453CE" w:rsidRDefault="009453CE" w:rsidP="009453CE">
      <w:pPr>
        <w:spacing w:line="240" w:lineRule="auto"/>
        <w:jc w:val="both"/>
        <w:rPr>
          <w:rFonts w:ascii="Calibri" w:eastAsia="Times New Roman" w:hAnsi="Calibri" w:cs="Calibri"/>
          <w:b/>
          <w:bCs/>
          <w:color w:val="000000" w:themeColor="text1"/>
          <w:u w:val="single"/>
          <w:lang w:eastAsia="en-GB"/>
        </w:rPr>
      </w:pPr>
      <w:r w:rsidRPr="009453CE">
        <w:rPr>
          <w:rFonts w:ascii="Calibri" w:hAnsi="Calibri" w:cs="Calibri"/>
          <w:b/>
          <w:bCs/>
          <w:color w:val="000000" w:themeColor="text1"/>
          <w:u w:val="single"/>
        </w:rPr>
        <w:t>The Prince of Wales congratulates community pharmacy teams for their efforts during the pandemic</w:t>
      </w:r>
    </w:p>
    <w:p w14:paraId="0BB137C2" w14:textId="718EC923" w:rsidR="009453CE" w:rsidRPr="009453CE" w:rsidRDefault="009453CE" w:rsidP="009453CE">
      <w:pPr>
        <w:spacing w:line="240" w:lineRule="auto"/>
        <w:jc w:val="both"/>
        <w:rPr>
          <w:rFonts w:ascii="Calibri" w:eastAsia="Times New Roman" w:hAnsi="Calibri" w:cs="Calibri"/>
          <w:color w:val="000000" w:themeColor="text1"/>
          <w:shd w:val="clear" w:color="auto" w:fill="FFFFFF"/>
          <w:lang w:eastAsia="en-GB"/>
        </w:rPr>
      </w:pPr>
      <w:r w:rsidRPr="009453CE">
        <w:rPr>
          <w:rFonts w:ascii="Calibri" w:eastAsia="Times New Roman" w:hAnsi="Calibri" w:cs="Calibri"/>
          <w:color w:val="000000" w:themeColor="text1"/>
          <w:shd w:val="clear" w:color="auto" w:fill="FFFFFF"/>
          <w:lang w:eastAsia="en-GB"/>
        </w:rPr>
        <w:t>On Wednesday evening, His Royal Highness, The Prince of Wales paid tribute to the incredible efforts of community pharmacy teams throughout the COVID-19 pandemic during a special reception at St James’s Palace.</w:t>
      </w:r>
      <w:r w:rsidRPr="009453CE">
        <w:rPr>
          <w:rFonts w:ascii="Calibri" w:eastAsia="Times New Roman" w:hAnsi="Calibri" w:cs="Calibri"/>
          <w:color w:val="000000" w:themeColor="text1"/>
          <w:shd w:val="clear" w:color="auto" w:fill="FFFFFF"/>
          <w:lang w:eastAsia="en-GB"/>
        </w:rPr>
        <w:t xml:space="preserve"> Read more: </w:t>
      </w:r>
      <w:hyperlink r:id="rId19" w:history="1">
        <w:r w:rsidRPr="009453CE">
          <w:rPr>
            <w:rStyle w:val="Hyperlink"/>
            <w:rFonts w:ascii="Calibri" w:eastAsia="Times New Roman" w:hAnsi="Calibri" w:cs="Calibri"/>
            <w:b/>
            <w:bCs/>
            <w:color w:val="5B518E"/>
            <w:shd w:val="clear" w:color="auto" w:fill="FFFFFF"/>
            <w:lang w:eastAsia="en-GB"/>
          </w:rPr>
          <w:t>https://psnc.org.uk/our-news/his-royal-highness-the-prince-of-wales-congratulates-community-pharmacy-teams-for-their-efforts-during-the-covid-pandemic/</w:t>
        </w:r>
      </w:hyperlink>
    </w:p>
    <w:p w14:paraId="5BFE3FC1" w14:textId="0DC72B0B" w:rsidR="009453CE" w:rsidRPr="009453CE" w:rsidRDefault="009453CE" w:rsidP="009453CE">
      <w:pPr>
        <w:spacing w:line="240" w:lineRule="auto"/>
        <w:jc w:val="both"/>
        <w:rPr>
          <w:rFonts w:ascii="Calibri" w:eastAsia="Times New Roman" w:hAnsi="Calibri" w:cs="Calibri"/>
          <w:color w:val="000000" w:themeColor="text1"/>
          <w:shd w:val="clear" w:color="auto" w:fill="FFFFFF"/>
          <w:lang w:eastAsia="en-GB"/>
        </w:rPr>
      </w:pPr>
    </w:p>
    <w:p w14:paraId="2CCB0B0E" w14:textId="15F57019" w:rsidR="009453CE" w:rsidRPr="009453CE" w:rsidRDefault="009453CE" w:rsidP="009453CE">
      <w:pPr>
        <w:spacing w:line="240" w:lineRule="auto"/>
        <w:jc w:val="both"/>
        <w:rPr>
          <w:rFonts w:ascii="Calibri" w:eastAsia="Times New Roman" w:hAnsi="Calibri" w:cs="Calibri"/>
          <w:b/>
          <w:bCs/>
          <w:color w:val="000000" w:themeColor="text1"/>
          <w:u w:val="single"/>
          <w:shd w:val="clear" w:color="auto" w:fill="FFFFFF"/>
          <w:lang w:eastAsia="en-GB"/>
        </w:rPr>
      </w:pPr>
      <w:r w:rsidRPr="009453CE">
        <w:rPr>
          <w:rFonts w:ascii="Calibri" w:eastAsia="Times New Roman" w:hAnsi="Calibri" w:cs="Calibri"/>
          <w:b/>
          <w:bCs/>
          <w:color w:val="000000" w:themeColor="text1"/>
          <w:u w:val="single"/>
          <w:shd w:val="clear" w:color="auto" w:fill="FFFFFF"/>
          <w:lang w:eastAsia="en-GB"/>
        </w:rPr>
        <w:t>HRT medicines supply: Government holds roundtable</w:t>
      </w:r>
    </w:p>
    <w:p w14:paraId="78F68073" w14:textId="77777777" w:rsidR="009453CE" w:rsidRPr="009453CE" w:rsidRDefault="009453CE" w:rsidP="009453CE">
      <w:pPr>
        <w:spacing w:line="240" w:lineRule="auto"/>
        <w:jc w:val="both"/>
        <w:rPr>
          <w:rFonts w:ascii="Calibri" w:eastAsia="Times New Roman" w:hAnsi="Calibri" w:cs="Calibri"/>
          <w:color w:val="000000" w:themeColor="text1"/>
          <w:shd w:val="clear" w:color="auto" w:fill="FFFFFF"/>
          <w:lang w:eastAsia="en-GB"/>
        </w:rPr>
      </w:pPr>
      <w:r w:rsidRPr="009453CE">
        <w:rPr>
          <w:rFonts w:ascii="Calibri" w:eastAsia="Times New Roman" w:hAnsi="Calibri" w:cs="Calibri"/>
          <w:color w:val="000000" w:themeColor="text1"/>
          <w:shd w:val="clear" w:color="auto" w:fill="FFFFFF"/>
          <w:lang w:eastAsia="en-GB"/>
        </w:rPr>
        <w:t>Community pharmacy representatives have attended a Government meeting about disruptions to the supply of Hormone Replacement Therapy (HRT) medicines. This follows growing public concern about the difficulty of obtaining HRT drugs.</w:t>
      </w:r>
      <w:r w:rsidRPr="009453CE">
        <w:rPr>
          <w:rFonts w:ascii="Calibri" w:eastAsia="Times New Roman" w:hAnsi="Calibri" w:cs="Calibri"/>
          <w:color w:val="000000" w:themeColor="text1"/>
          <w:shd w:val="clear" w:color="auto" w:fill="FFFFFF"/>
          <w:lang w:eastAsia="en-GB"/>
        </w:rPr>
        <w:t xml:space="preserve"> Read more: </w:t>
      </w:r>
      <w:hyperlink r:id="rId20" w:history="1">
        <w:r w:rsidRPr="009453CE">
          <w:rPr>
            <w:rStyle w:val="Hyperlink"/>
            <w:rFonts w:ascii="Calibri" w:eastAsia="Times New Roman" w:hAnsi="Calibri" w:cs="Calibri"/>
            <w:b/>
            <w:bCs/>
            <w:color w:val="5B518E"/>
            <w:shd w:val="clear" w:color="auto" w:fill="FFFFFF"/>
            <w:lang w:eastAsia="en-GB"/>
          </w:rPr>
          <w:t>https://psnc.org.uk/our-news/hrt-medicines-supply-government-holds-round-table/</w:t>
        </w:r>
      </w:hyperlink>
    </w:p>
    <w:p w14:paraId="669E8DA7" w14:textId="77777777" w:rsidR="009453CE" w:rsidRPr="009453CE" w:rsidRDefault="009453CE" w:rsidP="009453CE">
      <w:pPr>
        <w:spacing w:line="240" w:lineRule="auto"/>
        <w:jc w:val="both"/>
        <w:rPr>
          <w:rFonts w:ascii="Calibri" w:eastAsia="Times New Roman" w:hAnsi="Calibri" w:cs="Calibri"/>
          <w:color w:val="000000" w:themeColor="text1"/>
          <w:shd w:val="clear" w:color="auto" w:fill="FFFFFF"/>
          <w:lang w:eastAsia="en-GB"/>
        </w:rPr>
      </w:pPr>
    </w:p>
    <w:p w14:paraId="5E640BFE" w14:textId="23AAB2EA" w:rsidR="009453CE" w:rsidRPr="009453CE" w:rsidRDefault="009453CE" w:rsidP="009453CE">
      <w:pPr>
        <w:spacing w:line="240" w:lineRule="auto"/>
        <w:jc w:val="both"/>
        <w:rPr>
          <w:rFonts w:ascii="Calibri" w:eastAsia="Times New Roman" w:hAnsi="Calibri" w:cs="Calibri"/>
          <w:color w:val="000000" w:themeColor="text1"/>
          <w:shd w:val="clear" w:color="auto" w:fill="FFFFFF"/>
          <w:lang w:eastAsia="en-GB"/>
        </w:rPr>
      </w:pPr>
      <w:r w:rsidRPr="009453CE">
        <w:rPr>
          <w:rFonts w:ascii="Calibri" w:hAnsi="Calibri" w:cs="Calibri"/>
          <w:b/>
          <w:bCs/>
          <w:color w:val="000000" w:themeColor="text1"/>
          <w:u w:val="single"/>
        </w:rPr>
        <w:t>Data Security &amp; Protection Toolkit: new PSNC guidance available</w:t>
      </w:r>
    </w:p>
    <w:p w14:paraId="77FF6694" w14:textId="6B1E76CA" w:rsidR="009453CE" w:rsidRPr="009453CE" w:rsidRDefault="009453CE" w:rsidP="009453CE">
      <w:pPr>
        <w:spacing w:line="240" w:lineRule="auto"/>
        <w:jc w:val="both"/>
        <w:rPr>
          <w:rFonts w:ascii="Calibri" w:eastAsia="Times New Roman" w:hAnsi="Calibri" w:cs="Calibri"/>
          <w:color w:val="000000" w:themeColor="text1"/>
          <w:shd w:val="clear" w:color="auto" w:fill="FFFFFF"/>
          <w:lang w:eastAsia="en-GB"/>
        </w:rPr>
      </w:pPr>
      <w:r w:rsidRPr="009453CE">
        <w:rPr>
          <w:rFonts w:ascii="Calibri" w:eastAsia="Times New Roman" w:hAnsi="Calibri" w:cs="Calibri"/>
          <w:color w:val="000000" w:themeColor="text1"/>
          <w:shd w:val="clear" w:color="auto" w:fill="FFFFFF"/>
          <w:lang w:eastAsia="en-GB"/>
        </w:rPr>
        <w:t>PSNC has published new guidance to help community pharmacy contractors to complete the 2021/22 Data Security and Protection Toolkit. The Toolkit is used to make a pharmacy’s information governance (IG) declaration and must be completed by </w:t>
      </w:r>
      <w:r w:rsidRPr="009453CE">
        <w:rPr>
          <w:rFonts w:ascii="Calibri" w:eastAsia="Times New Roman" w:hAnsi="Calibri" w:cs="Calibri"/>
          <w:b/>
          <w:bCs/>
          <w:color w:val="000000" w:themeColor="text1"/>
          <w:lang w:eastAsia="en-GB"/>
        </w:rPr>
        <w:t>30th June 2022</w:t>
      </w:r>
      <w:r w:rsidRPr="009453CE">
        <w:rPr>
          <w:rFonts w:ascii="Calibri" w:eastAsia="Times New Roman" w:hAnsi="Calibri" w:cs="Calibri"/>
          <w:color w:val="000000" w:themeColor="text1"/>
          <w:shd w:val="clear" w:color="auto" w:fill="FFFFFF"/>
          <w:lang w:eastAsia="en-GB"/>
        </w:rPr>
        <w:t>. However, contractors are recommended to complete the Toolkit as soon as possible.</w:t>
      </w:r>
      <w:r w:rsidRPr="009453CE">
        <w:rPr>
          <w:rFonts w:ascii="Calibri" w:eastAsia="Times New Roman" w:hAnsi="Calibri" w:cs="Calibri"/>
          <w:color w:val="000000" w:themeColor="text1"/>
          <w:shd w:val="clear" w:color="auto" w:fill="FFFFFF"/>
          <w:lang w:eastAsia="en-GB"/>
        </w:rPr>
        <w:t xml:space="preserve"> Read more: </w:t>
      </w:r>
      <w:hyperlink r:id="rId21" w:history="1">
        <w:r w:rsidRPr="009453CE">
          <w:rPr>
            <w:rStyle w:val="Hyperlink"/>
            <w:rFonts w:ascii="Calibri" w:eastAsia="Times New Roman" w:hAnsi="Calibri" w:cs="Calibri"/>
            <w:b/>
            <w:bCs/>
            <w:color w:val="5B518E"/>
            <w:shd w:val="clear" w:color="auto" w:fill="FFFFFF"/>
            <w:lang w:eastAsia="en-GB"/>
          </w:rPr>
          <w:t>https://psnc.org.uk/our-news/data-security-protection-toolkit-new-psnc-guidance-available/</w:t>
        </w:r>
      </w:hyperlink>
    </w:p>
    <w:p w14:paraId="3737025C" w14:textId="0AC00F48" w:rsidR="009453CE" w:rsidRPr="009453CE" w:rsidRDefault="009453CE" w:rsidP="009453CE">
      <w:pPr>
        <w:spacing w:line="240" w:lineRule="auto"/>
        <w:jc w:val="both"/>
        <w:rPr>
          <w:rFonts w:ascii="Calibri" w:eastAsia="Times New Roman" w:hAnsi="Calibri" w:cs="Calibri"/>
          <w:color w:val="000000" w:themeColor="text1"/>
          <w:shd w:val="clear" w:color="auto" w:fill="FFFFFF"/>
          <w:lang w:eastAsia="en-GB"/>
        </w:rPr>
      </w:pPr>
    </w:p>
    <w:p w14:paraId="05170637" w14:textId="5374F786" w:rsidR="009453CE" w:rsidRPr="009453CE" w:rsidRDefault="009453CE" w:rsidP="009453CE">
      <w:pPr>
        <w:spacing w:line="240" w:lineRule="auto"/>
        <w:jc w:val="both"/>
        <w:rPr>
          <w:rFonts w:ascii="Calibri" w:eastAsia="Times New Roman" w:hAnsi="Calibri" w:cs="Calibri"/>
          <w:b/>
          <w:bCs/>
          <w:color w:val="000000" w:themeColor="text1"/>
          <w:u w:val="single"/>
          <w:shd w:val="clear" w:color="auto" w:fill="FFFFFF"/>
          <w:lang w:eastAsia="en-GB"/>
        </w:rPr>
      </w:pPr>
      <w:r w:rsidRPr="009453CE">
        <w:rPr>
          <w:rFonts w:ascii="Calibri" w:eastAsia="Times New Roman" w:hAnsi="Calibri" w:cs="Calibri"/>
          <w:b/>
          <w:bCs/>
          <w:color w:val="000000" w:themeColor="text1"/>
          <w:u w:val="single"/>
          <w:shd w:val="clear" w:color="auto" w:fill="FFFFFF"/>
          <w:lang w:eastAsia="en-GB"/>
        </w:rPr>
        <w:t>Upcoming DSPTK webinar</w:t>
      </w:r>
    </w:p>
    <w:p w14:paraId="1EA5C1DA" w14:textId="7D636E4A" w:rsidR="009453CE" w:rsidRPr="009453CE" w:rsidRDefault="009453CE" w:rsidP="009453CE">
      <w:pPr>
        <w:spacing w:line="240" w:lineRule="auto"/>
        <w:jc w:val="both"/>
        <w:rPr>
          <w:rFonts w:ascii="Calibri" w:eastAsia="Times New Roman" w:hAnsi="Calibri" w:cs="Calibri"/>
          <w:color w:val="5B518E"/>
          <w:shd w:val="clear" w:color="auto" w:fill="FFFFFF"/>
          <w:lang w:eastAsia="en-GB"/>
        </w:rPr>
      </w:pPr>
      <w:r w:rsidRPr="009453CE">
        <w:rPr>
          <w:rFonts w:ascii="Calibri" w:eastAsia="Times New Roman" w:hAnsi="Calibri" w:cs="Calibri"/>
          <w:color w:val="000000" w:themeColor="text1"/>
          <w:shd w:val="clear" w:color="auto" w:fill="FFFFFF"/>
          <w:lang w:eastAsia="en-GB"/>
        </w:rPr>
        <w:t>To support contractors with completing the 2021/22 Data Security and Protection Toolkit, PSNC will be holding a webinar on </w:t>
      </w:r>
      <w:r w:rsidRPr="009453CE">
        <w:rPr>
          <w:rFonts w:ascii="Calibri" w:eastAsia="Times New Roman" w:hAnsi="Calibri" w:cs="Calibri"/>
          <w:b/>
          <w:bCs/>
          <w:color w:val="000000" w:themeColor="text1"/>
          <w:lang w:eastAsia="en-GB"/>
        </w:rPr>
        <w:t>Tuesday 24th May at 7.00pm</w:t>
      </w:r>
      <w:r w:rsidRPr="009453CE">
        <w:rPr>
          <w:rFonts w:ascii="Calibri" w:eastAsia="Times New Roman" w:hAnsi="Calibri" w:cs="Calibri"/>
          <w:color w:val="000000" w:themeColor="text1"/>
          <w:shd w:val="clear" w:color="auto" w:fill="FFFFFF"/>
          <w:lang w:eastAsia="en-GB"/>
        </w:rPr>
        <w:t>. During the webinar, which will last for approximately 45 minutes, representatives from PSNC and NHS Digital will discuss the Toolkit questions, talk delegates through the available guidance and answer questions.</w:t>
      </w:r>
      <w:r w:rsidRPr="009453CE">
        <w:rPr>
          <w:rFonts w:ascii="Calibri" w:eastAsia="Times New Roman" w:hAnsi="Calibri" w:cs="Calibri"/>
          <w:color w:val="000000" w:themeColor="text1"/>
          <w:shd w:val="clear" w:color="auto" w:fill="FFFFFF"/>
          <w:lang w:eastAsia="en-GB"/>
        </w:rPr>
        <w:t xml:space="preserve"> Read more: </w:t>
      </w:r>
      <w:hyperlink r:id="rId22" w:history="1">
        <w:r w:rsidRPr="009453CE">
          <w:rPr>
            <w:rStyle w:val="Hyperlink"/>
            <w:rFonts w:ascii="Calibri" w:eastAsia="Times New Roman" w:hAnsi="Calibri" w:cs="Calibri"/>
            <w:b/>
            <w:bCs/>
            <w:color w:val="5B518E"/>
            <w:shd w:val="clear" w:color="auto" w:fill="FFFFFF"/>
            <w:lang w:eastAsia="en-GB"/>
          </w:rPr>
          <w:t>https://psnc.org.uk/our-news/register-for-our-data-security-and-protection-toolkit-2022-workshop/</w:t>
        </w:r>
      </w:hyperlink>
    </w:p>
    <w:p w14:paraId="48FF5BF3" w14:textId="77777777" w:rsidR="00C311DC" w:rsidRDefault="00C311DC" w:rsidP="00C311DC">
      <w:pPr>
        <w:spacing w:line="240" w:lineRule="auto"/>
        <w:jc w:val="both"/>
        <w:rPr>
          <w:rFonts w:asciiTheme="minorHAnsi" w:hAnsiTheme="minorHAnsi" w:cstheme="minorHAnsi"/>
          <w:b/>
          <w:bCs/>
          <w:u w:val="single"/>
        </w:rPr>
      </w:pPr>
    </w:p>
    <w:p w14:paraId="1F73AE64" w14:textId="22246036" w:rsidR="00C836DB" w:rsidRPr="00921368" w:rsidRDefault="00C836DB" w:rsidP="00B90F36">
      <w:pPr>
        <w:spacing w:line="240" w:lineRule="auto"/>
        <w:jc w:val="both"/>
        <w:rPr>
          <w:rFonts w:ascii="Calibri" w:hAnsi="Calibri" w:cs="Calibri"/>
          <w:color w:val="4E3487"/>
          <w:u w:val="single"/>
        </w:rPr>
      </w:pPr>
      <w:r w:rsidRPr="00921368">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23">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w:t>
      </w:r>
      <w:proofErr w:type="gramStart"/>
      <w:r w:rsidRPr="00B90F36">
        <w:rPr>
          <w:rFonts w:ascii="Calibri" w:hAnsi="Calibri" w:cs="Calibri"/>
          <w:b/>
          <w:bCs/>
        </w:rPr>
        <w:t>actions;</w:t>
      </w:r>
      <w:proofErr w:type="gramEnd"/>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24">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w:t>
      </w:r>
      <w:proofErr w:type="gramStart"/>
      <w:r w:rsidRPr="00B90F36">
        <w:rPr>
          <w:rFonts w:ascii="Calibri" w:hAnsi="Calibri" w:cs="Calibri"/>
          <w:b/>
          <w:bCs/>
        </w:rPr>
        <w:t>pharmacy;</w:t>
      </w:r>
      <w:proofErr w:type="gramEnd"/>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25">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26">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27">
        <w:r w:rsidRPr="00B90F36">
          <w:rPr>
            <w:rStyle w:val="Hyperlink"/>
            <w:rFonts w:ascii="Calibri" w:hAnsi="Calibri" w:cs="Calibri"/>
            <w:b/>
            <w:bCs/>
            <w:color w:val="auto"/>
          </w:rPr>
          <w:t xml:space="preserve">NHSE&amp;I </w:t>
        </w:r>
      </w:hyperlink>
      <w:hyperlink r:id="rId28">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9">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234EDA" w:rsidP="00B90F36">
      <w:pPr>
        <w:spacing w:line="240" w:lineRule="auto"/>
        <w:jc w:val="both"/>
        <w:rPr>
          <w:rFonts w:ascii="Calibri" w:hAnsi="Calibri" w:cs="Calibri"/>
        </w:rPr>
      </w:pPr>
      <w:hyperlink r:id="rId30">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1">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234EDA" w:rsidP="00B90F36">
      <w:pPr>
        <w:spacing w:line="240" w:lineRule="auto"/>
        <w:jc w:val="both"/>
        <w:rPr>
          <w:rFonts w:ascii="Calibri" w:hAnsi="Calibri" w:cs="Calibri"/>
        </w:rPr>
      </w:pPr>
      <w:hyperlink r:id="rId32">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33"/>
      <w:footerReference w:type="default" r:id="rId34"/>
      <w:headerReference w:type="first" r:id="rId35"/>
      <w:footerReference w:type="first" r:id="rId3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D420" w14:textId="77777777" w:rsidR="00234EDA" w:rsidRDefault="00234EDA" w:rsidP="00E472BA">
      <w:pPr>
        <w:spacing w:line="240" w:lineRule="auto"/>
      </w:pPr>
      <w:r>
        <w:separator/>
      </w:r>
    </w:p>
  </w:endnote>
  <w:endnote w:type="continuationSeparator" w:id="0">
    <w:p w14:paraId="031F60F8" w14:textId="77777777" w:rsidR="00234EDA" w:rsidRDefault="00234EDA"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6E059" w14:textId="77777777" w:rsidR="00234EDA" w:rsidRDefault="00234EDA" w:rsidP="00E472BA">
      <w:pPr>
        <w:spacing w:line="240" w:lineRule="auto"/>
      </w:pPr>
      <w:r>
        <w:separator/>
      </w:r>
    </w:p>
  </w:footnote>
  <w:footnote w:type="continuationSeparator" w:id="0">
    <w:p w14:paraId="68A3C92C" w14:textId="77777777" w:rsidR="00234EDA" w:rsidRDefault="00234EDA"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&#13;&#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5" w15:restartNumberingAfterBreak="0">
    <w:nsid w:val="474C03DE"/>
    <w:multiLevelType w:val="hybridMultilevel"/>
    <w:tmpl w:val="FCE2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9"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2"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1"/>
  </w:num>
  <w:num w:numId="5">
    <w:abstractNumId w:val="7"/>
  </w:num>
  <w:num w:numId="6">
    <w:abstractNumId w:val="12"/>
  </w:num>
  <w:num w:numId="7">
    <w:abstractNumId w:val="10"/>
  </w:num>
  <w:num w:numId="8">
    <w:abstractNumId w:val="3"/>
  </w:num>
  <w:num w:numId="9">
    <w:abstractNumId w:val="6"/>
  </w:num>
  <w:num w:numId="10">
    <w:abstractNumId w:val="9"/>
  </w:num>
  <w:num w:numId="11">
    <w:abstractNumId w:val="2"/>
  </w:num>
  <w:num w:numId="12">
    <w:abstractNumId w:val="0"/>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3474C"/>
    <w:rsid w:val="00234EDA"/>
    <w:rsid w:val="002403D1"/>
    <w:rsid w:val="00241E61"/>
    <w:rsid w:val="0024251E"/>
    <w:rsid w:val="0024381C"/>
    <w:rsid w:val="00255DA3"/>
    <w:rsid w:val="002561F6"/>
    <w:rsid w:val="00256EB2"/>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910F9"/>
    <w:rsid w:val="00391612"/>
    <w:rsid w:val="003919B1"/>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01EF"/>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52DA2"/>
    <w:rsid w:val="006639E0"/>
    <w:rsid w:val="0066531F"/>
    <w:rsid w:val="006665DC"/>
    <w:rsid w:val="006745E0"/>
    <w:rsid w:val="0068002D"/>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221D6"/>
    <w:rsid w:val="00830740"/>
    <w:rsid w:val="00833328"/>
    <w:rsid w:val="008338E4"/>
    <w:rsid w:val="00835F15"/>
    <w:rsid w:val="00842703"/>
    <w:rsid w:val="00844D20"/>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21368"/>
    <w:rsid w:val="00930BDF"/>
    <w:rsid w:val="00942FD9"/>
    <w:rsid w:val="009453CE"/>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E7AD7"/>
    <w:rsid w:val="00BF2363"/>
    <w:rsid w:val="00C01F3C"/>
    <w:rsid w:val="00C06A9F"/>
    <w:rsid w:val="00C15ECE"/>
    <w:rsid w:val="00C20682"/>
    <w:rsid w:val="00C2108B"/>
    <w:rsid w:val="00C23979"/>
    <w:rsid w:val="00C311DC"/>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00"/>
    <w:rsid w:val="00D11B91"/>
    <w:rsid w:val="00D151E2"/>
    <w:rsid w:val="00D151EB"/>
    <w:rsid w:val="00D16807"/>
    <w:rsid w:val="00D2477F"/>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0E56"/>
    <w:rsid w:val="00D93FAA"/>
    <w:rsid w:val="00D96613"/>
    <w:rsid w:val="00DA0B6A"/>
    <w:rsid w:val="00DA43A7"/>
    <w:rsid w:val="00DA51B5"/>
    <w:rsid w:val="00DA6B9C"/>
    <w:rsid w:val="00DC1DE4"/>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2183F"/>
    <w:rsid w:val="00E344F5"/>
    <w:rsid w:val="00E472BA"/>
    <w:rsid w:val="00E5017E"/>
    <w:rsid w:val="00E52F16"/>
    <w:rsid w:val="00E60AD4"/>
    <w:rsid w:val="00E63547"/>
    <w:rsid w:val="00E762FE"/>
    <w:rsid w:val="00E77326"/>
    <w:rsid w:val="00E85561"/>
    <w:rsid w:val="00E86C66"/>
    <w:rsid w:val="00E95EAA"/>
    <w:rsid w:val="00E96249"/>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02E5"/>
    <w:rsid w:val="00F0123E"/>
    <w:rsid w:val="00F013DB"/>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780">
      <w:bodyDiv w:val="1"/>
      <w:marLeft w:val="0"/>
      <w:marRight w:val="0"/>
      <w:marTop w:val="0"/>
      <w:marBottom w:val="0"/>
      <w:divBdr>
        <w:top w:val="none" w:sz="0" w:space="0" w:color="auto"/>
        <w:left w:val="none" w:sz="0" w:space="0" w:color="auto"/>
        <w:bottom w:val="none" w:sz="0" w:space="0" w:color="auto"/>
        <w:right w:val="none" w:sz="0" w:space="0" w:color="auto"/>
      </w:divBdr>
    </w:div>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55934575">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405393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2822360">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4728797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1015576">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2821098">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13817731">
      <w:bodyDiv w:val="1"/>
      <w:marLeft w:val="0"/>
      <w:marRight w:val="0"/>
      <w:marTop w:val="0"/>
      <w:marBottom w:val="0"/>
      <w:divBdr>
        <w:top w:val="none" w:sz="0" w:space="0" w:color="auto"/>
        <w:left w:val="none" w:sz="0" w:space="0" w:color="auto"/>
        <w:bottom w:val="none" w:sz="0" w:space="0" w:color="auto"/>
        <w:right w:val="none" w:sz="0" w:space="0" w:color="auto"/>
      </w:divBdr>
    </w:div>
    <w:div w:id="4143233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67936911">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0343135">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120343">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2777167">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1848546">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133653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64831952">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2713516">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760270">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2344207">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045380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48595080">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0659924">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62497070">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025468">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18455485">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75422539">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45232010">
      <w:bodyDiv w:val="1"/>
      <w:marLeft w:val="0"/>
      <w:marRight w:val="0"/>
      <w:marTop w:val="0"/>
      <w:marBottom w:val="0"/>
      <w:divBdr>
        <w:top w:val="none" w:sz="0" w:space="0" w:color="auto"/>
        <w:left w:val="none" w:sz="0" w:space="0" w:color="auto"/>
        <w:bottom w:val="none" w:sz="0" w:space="0" w:color="auto"/>
        <w:right w:val="none" w:sz="0" w:space="0" w:color="auto"/>
      </w:divBdr>
    </w:div>
    <w:div w:id="1446537670">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89320742">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26627804">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35582115">
      <w:bodyDiv w:val="1"/>
      <w:marLeft w:val="0"/>
      <w:marRight w:val="0"/>
      <w:marTop w:val="0"/>
      <w:marBottom w:val="0"/>
      <w:divBdr>
        <w:top w:val="none" w:sz="0" w:space="0" w:color="auto"/>
        <w:left w:val="none" w:sz="0" w:space="0" w:color="auto"/>
        <w:bottom w:val="none" w:sz="0" w:space="0" w:color="auto"/>
        <w:right w:val="none" w:sz="0" w:space="0" w:color="auto"/>
      </w:divBdr>
    </w:div>
    <w:div w:id="1536236438">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0904519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34672426">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79194768">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04673245">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35009595">
      <w:bodyDiv w:val="1"/>
      <w:marLeft w:val="0"/>
      <w:marRight w:val="0"/>
      <w:marTop w:val="0"/>
      <w:marBottom w:val="0"/>
      <w:divBdr>
        <w:top w:val="none" w:sz="0" w:space="0" w:color="auto"/>
        <w:left w:val="none" w:sz="0" w:space="0" w:color="auto"/>
        <w:bottom w:val="none" w:sz="0" w:space="0" w:color="auto"/>
        <w:right w:val="none" w:sz="0" w:space="0" w:color="auto"/>
      </w:divBdr>
    </w:div>
    <w:div w:id="1745686652">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1293589">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08972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5289064">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26574052">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9556945">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69624492">
      <w:bodyDiv w:val="1"/>
      <w:marLeft w:val="0"/>
      <w:marRight w:val="0"/>
      <w:marTop w:val="0"/>
      <w:marBottom w:val="0"/>
      <w:divBdr>
        <w:top w:val="none" w:sz="0" w:space="0" w:color="auto"/>
        <w:left w:val="none" w:sz="0" w:space="0" w:color="auto"/>
        <w:bottom w:val="none" w:sz="0" w:space="0" w:color="auto"/>
        <w:right w:val="none" w:sz="0" w:space="0" w:color="auto"/>
      </w:divBdr>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6831191">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5305271">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79398889">
      <w:bodyDiv w:val="1"/>
      <w:marLeft w:val="0"/>
      <w:marRight w:val="0"/>
      <w:marTop w:val="0"/>
      <w:marBottom w:val="0"/>
      <w:divBdr>
        <w:top w:val="none" w:sz="0" w:space="0" w:color="auto"/>
        <w:left w:val="none" w:sz="0" w:space="0" w:color="auto"/>
        <w:bottom w:val="none" w:sz="0" w:space="0" w:color="auto"/>
        <w:right w:val="none" w:sz="0" w:space="0" w:color="auto"/>
      </w:divBdr>
    </w:div>
    <w:div w:id="2083940424">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edicine-supply-notification-estradiol-oestrogel-pump-pack-0-06-gel/" TargetMode="External"/><Relationship Id="rId18" Type="http://schemas.openxmlformats.org/officeDocument/2006/relationships/hyperlink" Target="https://psnc.org.uk/our-news/mhra-class-2-medicines-recall-accupro-5mg-10mg-20mg-40mg-film-coated-tablets-pfizer-limited/" TargetMode="External"/><Relationship Id="rId26" Type="http://schemas.openxmlformats.org/officeDocument/2006/relationships/hyperlink" Target="https://www.gov.uk/government/collections/wuhan-novel-coronavirus" TargetMode="External"/><Relationship Id="rId21" Type="http://schemas.openxmlformats.org/officeDocument/2006/relationships/hyperlink" Target="https://psnc.org.uk/our-news/data-security-protection-toolkit-new-psnc-guidance-availabl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snc.org.uk/our-news/medicine-supply-notification-estriol-ovestin-1mg-cream/" TargetMode="External"/><Relationship Id="rId17" Type="http://schemas.openxmlformats.org/officeDocument/2006/relationships/hyperlink" Target="https://psnc.org.uk/our-news/pharmacy-rebalancing-orders-governance-changes-taken-forward/" TargetMode="External"/><Relationship Id="rId25" Type="http://schemas.openxmlformats.org/officeDocument/2006/relationships/hyperlink" Target="https://psnc.org.uk/contract-it/essential-service-clinical-governance/emergency-plannin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snc.org.uk/our-news/supplies-made-in-accordance-with-hrt-ssps-faq-briefing-and-top-tips/" TargetMode="External"/><Relationship Id="rId20" Type="http://schemas.openxmlformats.org/officeDocument/2006/relationships/hyperlink" Target="https://psnc.org.uk/our-news/hrt-medicines-supply-government-holds-round-table/" TargetMode="External"/><Relationship Id="rId29" Type="http://schemas.openxmlformats.org/officeDocument/2006/relationships/hyperlink" Target="https://campaignresources.phe.gov.uk/resources/campaigns/101/resources/5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medicine-supply-notification-conjugated-oestrogens-with-medroxyprogesterone-premique-low-dose-300microgram-1-5mg-modified-release-tablets/" TargetMode="External"/><Relationship Id="rId24" Type="http://schemas.openxmlformats.org/officeDocument/2006/relationships/hyperlink" Target="https://psnc.org.uk/the-healthcare-landscape/covid19/information-for-the-public/" TargetMode="External"/><Relationship Id="rId32" Type="http://schemas.openxmlformats.org/officeDocument/2006/relationships/hyperlink" Target="https://www.england.nhs.uk/coronavirus/primary-car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snc.org.uk/our-news/three-new-ssps-introduced-for-hrt-medicines/" TargetMode="External"/><Relationship Id="rId23" Type="http://schemas.openxmlformats.org/officeDocument/2006/relationships/hyperlink" Target="https://psnc.org.uk/the-healthcare-landscape/covid19/contractor-guidance-and-support/" TargetMode="External"/><Relationship Id="rId28" Type="http://schemas.openxmlformats.org/officeDocument/2006/relationships/hyperlink" Target="https://www.england.nhs.uk/coronavirus/primary-ca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snc.org.uk/our-news/his-royal-highness-the-prince-of-wales-congratulates-community-pharmacy-teams-for-their-efforts-during-the-covid-pandemic/" TargetMode="External"/><Relationship Id="rId31"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medicine-supply-notification-quinapril-accupro-5mg-10mg-20mg-and-40mg-tablets/" TargetMode="External"/><Relationship Id="rId22" Type="http://schemas.openxmlformats.org/officeDocument/2006/relationships/hyperlink" Target="https://psnc.org.uk/our-news/register-for-our-data-security-and-protection-toolkit-2022-workshop/" TargetMode="External"/><Relationship Id="rId27" Type="http://schemas.openxmlformats.org/officeDocument/2006/relationships/hyperlink" Target="https://www.england.nhs.uk/coronavirus/primary-care/" TargetMode="External"/><Relationship Id="rId30" Type="http://schemas.openxmlformats.org/officeDocument/2006/relationships/hyperlink" Target="https://www.gov.uk/government/collections/wuhan-novel-coronaviru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C:\Users\mindy_000\AppData\Roaming\Microsoft\Templates\PSNC letterhead.dotx</Template>
  <TotalTime>0</TotalTime>
  <Pages>2</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Gilliam, Jamie</cp:lastModifiedBy>
  <cp:revision>2</cp:revision>
  <cp:lastPrinted>2018-01-08T12:15:00Z</cp:lastPrinted>
  <dcterms:created xsi:type="dcterms:W3CDTF">2022-05-09T08:28:00Z</dcterms:created>
  <dcterms:modified xsi:type="dcterms:W3CDTF">2022-05-09T08:28:00Z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