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9453CE" w:rsidRDefault="122549B2" w:rsidP="713B5130">
      <w:pPr>
        <w:spacing w:line="240" w:lineRule="auto"/>
        <w:jc w:val="both"/>
        <w:rPr>
          <w:color w:val="5B518E"/>
        </w:rPr>
      </w:pPr>
      <w:r w:rsidRPr="009453CE">
        <w:rPr>
          <w:rFonts w:ascii="Calibri" w:hAnsi="Calibri" w:cs="Calibri"/>
          <w:b/>
          <w:bCs/>
          <w:color w:val="5B518E"/>
          <w:sz w:val="36"/>
          <w:szCs w:val="36"/>
          <w:u w:val="single"/>
        </w:rPr>
        <w:t xml:space="preserve">Key News and </w:t>
      </w:r>
      <w:r w:rsidRPr="00255063">
        <w:rPr>
          <w:rFonts w:ascii="Calibri" w:hAnsi="Calibri" w:cs="Calibri"/>
          <w:b/>
          <w:bCs/>
          <w:color w:val="5B518E"/>
          <w:sz w:val="36"/>
          <w:szCs w:val="36"/>
          <w:u w:val="single"/>
        </w:rPr>
        <w:t>Guidance for LPCs</w:t>
      </w:r>
    </w:p>
    <w:p w14:paraId="5A80D09B" w14:textId="48C77D22" w:rsidR="00507461" w:rsidRDefault="122549B2" w:rsidP="009453CE">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5874E0">
        <w:rPr>
          <w:rFonts w:ascii="Calibri" w:hAnsi="Calibri" w:cs="Calibri"/>
          <w:i/>
          <w:iCs/>
        </w:rPr>
        <w:t>12</w:t>
      </w:r>
      <w:r w:rsidR="00393985">
        <w:rPr>
          <w:rFonts w:ascii="Calibri" w:hAnsi="Calibri" w:cs="Calibri"/>
          <w:i/>
          <w:iCs/>
        </w:rPr>
        <w:t>th</w:t>
      </w:r>
      <w:r w:rsidR="00DA6B9C">
        <w:rPr>
          <w:rFonts w:ascii="Calibri" w:hAnsi="Calibri" w:cs="Calibri"/>
          <w:i/>
          <w:iCs/>
        </w:rPr>
        <w:t xml:space="preserve"> </w:t>
      </w:r>
      <w:r w:rsidR="00301057">
        <w:rPr>
          <w:rFonts w:ascii="Calibri" w:hAnsi="Calibri" w:cs="Calibri"/>
          <w:i/>
          <w:iCs/>
        </w:rPr>
        <w:t>June</w:t>
      </w:r>
    </w:p>
    <w:p w14:paraId="20973DC1" w14:textId="5B7D6351" w:rsidR="009453CE" w:rsidRPr="00487788" w:rsidRDefault="009453CE" w:rsidP="00487788">
      <w:pPr>
        <w:spacing w:line="240" w:lineRule="auto"/>
        <w:jc w:val="both"/>
        <w:rPr>
          <w:rFonts w:ascii="Calibri" w:hAnsi="Calibri" w:cs="Calibri"/>
          <w:color w:val="000000" w:themeColor="text1"/>
        </w:rPr>
      </w:pPr>
    </w:p>
    <w:p w14:paraId="7402C42E" w14:textId="77777777" w:rsidR="005874E0" w:rsidRDefault="009453CE" w:rsidP="005874E0">
      <w:pPr>
        <w:spacing w:line="240" w:lineRule="auto"/>
        <w:jc w:val="both"/>
        <w:rPr>
          <w:rFonts w:asciiTheme="minorHAnsi" w:hAnsiTheme="minorHAnsi" w:cstheme="minorHAnsi"/>
          <w:b/>
          <w:bCs/>
          <w:color w:val="000000" w:themeColor="text1"/>
          <w:u w:val="single"/>
        </w:rPr>
      </w:pPr>
      <w:r w:rsidRPr="00065904">
        <w:rPr>
          <w:rFonts w:asciiTheme="minorHAnsi" w:hAnsiTheme="minorHAnsi" w:cstheme="minorHAnsi"/>
          <w:b/>
          <w:bCs/>
          <w:color w:val="000000" w:themeColor="text1"/>
          <w:u w:val="single"/>
        </w:rPr>
        <w:t>Last week’s news stories:</w:t>
      </w:r>
    </w:p>
    <w:p w14:paraId="42BCD3C5" w14:textId="77777777" w:rsidR="005874E0" w:rsidRDefault="005874E0" w:rsidP="005874E0">
      <w:pPr>
        <w:spacing w:line="240" w:lineRule="auto"/>
        <w:jc w:val="both"/>
        <w:rPr>
          <w:rFonts w:asciiTheme="minorHAnsi" w:hAnsiTheme="minorHAnsi" w:cstheme="minorHAnsi"/>
          <w:b/>
          <w:bCs/>
          <w:color w:val="000000" w:themeColor="text1"/>
          <w:u w:val="single"/>
        </w:rPr>
      </w:pPr>
    </w:p>
    <w:p w14:paraId="2B367A3A" w14:textId="292D1CF6" w:rsidR="005874E0" w:rsidRPr="00D82935" w:rsidRDefault="005874E0" w:rsidP="00D82935">
      <w:pPr>
        <w:spacing w:line="240" w:lineRule="auto"/>
        <w:jc w:val="both"/>
        <w:rPr>
          <w:rFonts w:asciiTheme="minorHAnsi" w:hAnsiTheme="minorHAnsi" w:cstheme="minorHAnsi"/>
          <w:b/>
          <w:bCs/>
          <w:u w:val="single"/>
        </w:rPr>
      </w:pPr>
      <w:r w:rsidRPr="00D82935">
        <w:rPr>
          <w:rFonts w:asciiTheme="minorHAnsi" w:hAnsiTheme="minorHAnsi" w:cstheme="minorHAnsi"/>
          <w:b/>
          <w:bCs/>
          <w:u w:val="single"/>
        </w:rPr>
        <w:t>Medicine Supply Notification: Hydrocortisone 2.5mg Muco-Adhesive Buccal Tablets</w:t>
      </w:r>
    </w:p>
    <w:p w14:paraId="6B19F802" w14:textId="5A2E9300" w:rsidR="00683B6F" w:rsidRPr="00D82935" w:rsidRDefault="005874E0" w:rsidP="00D82935">
      <w:pPr>
        <w:spacing w:line="240" w:lineRule="auto"/>
        <w:jc w:val="both"/>
        <w:rPr>
          <w:rStyle w:val="Strong"/>
          <w:rFonts w:asciiTheme="minorHAnsi" w:hAnsiTheme="minorHAnsi" w:cstheme="minorHAnsi"/>
          <w:b w:val="0"/>
          <w:bCs w:val="0"/>
        </w:rPr>
      </w:pPr>
      <w:r w:rsidRPr="00D82935">
        <w:rPr>
          <w:rFonts w:asciiTheme="minorHAnsi" w:hAnsiTheme="minorHAnsi" w:cstheme="minorHAnsi"/>
        </w:rPr>
        <w:t xml:space="preserve">The </w:t>
      </w:r>
      <w:r w:rsidRPr="00D82935">
        <w:rPr>
          <w:rFonts w:asciiTheme="minorHAnsi" w:hAnsiTheme="minorHAnsi" w:cstheme="minorHAnsi"/>
        </w:rPr>
        <w:t>Department of Health and Social Care (DHSC) has issued a medicine supply notification for </w:t>
      </w:r>
      <w:r w:rsidRPr="00D82935">
        <w:rPr>
          <w:rStyle w:val="Strong"/>
          <w:rFonts w:asciiTheme="minorHAnsi" w:hAnsiTheme="minorHAnsi" w:cstheme="minorHAnsi"/>
          <w:b w:val="0"/>
          <w:bCs w:val="0"/>
        </w:rPr>
        <w:t>Hydrocortisone 2.5mg Muco-Adhesive Buccal Tablets.</w:t>
      </w:r>
      <w:r w:rsidRPr="00D82935">
        <w:rPr>
          <w:rStyle w:val="Strong"/>
          <w:rFonts w:asciiTheme="minorHAnsi" w:hAnsiTheme="minorHAnsi" w:cstheme="minorHAnsi"/>
          <w:b w:val="0"/>
          <w:bCs w:val="0"/>
        </w:rPr>
        <w:t xml:space="preserve"> Read more: </w:t>
      </w:r>
      <w:hyperlink r:id="rId11" w:history="1">
        <w:r w:rsidRPr="00D82935">
          <w:rPr>
            <w:rStyle w:val="Hyperlink"/>
            <w:rFonts w:asciiTheme="minorHAnsi" w:hAnsiTheme="minorHAnsi" w:cstheme="minorHAnsi"/>
            <w:b/>
            <w:bCs/>
            <w:color w:val="4E3487"/>
          </w:rPr>
          <w:t>https://psnc.org.uk/our-news/medicine-supply-notification-hydrocortisone-2-5mg-muco-adhesive-buccal-tablets/</w:t>
        </w:r>
      </w:hyperlink>
    </w:p>
    <w:p w14:paraId="2E631279" w14:textId="47CA4CAD" w:rsidR="005874E0" w:rsidRPr="00D82935" w:rsidRDefault="005874E0" w:rsidP="00D82935">
      <w:pPr>
        <w:spacing w:line="240" w:lineRule="auto"/>
        <w:jc w:val="both"/>
        <w:rPr>
          <w:rStyle w:val="Strong"/>
          <w:rFonts w:asciiTheme="minorHAnsi" w:hAnsiTheme="minorHAnsi" w:cstheme="minorHAnsi"/>
          <w:b w:val="0"/>
          <w:bCs w:val="0"/>
        </w:rPr>
      </w:pPr>
    </w:p>
    <w:p w14:paraId="36EC7558" w14:textId="657496DD" w:rsidR="005874E0" w:rsidRPr="00D82935" w:rsidRDefault="005874E0" w:rsidP="00D82935">
      <w:pPr>
        <w:spacing w:line="240" w:lineRule="auto"/>
        <w:jc w:val="both"/>
        <w:rPr>
          <w:rStyle w:val="Strong"/>
          <w:rFonts w:asciiTheme="minorHAnsi" w:hAnsiTheme="minorHAnsi" w:cstheme="minorHAnsi"/>
          <w:u w:val="single"/>
        </w:rPr>
      </w:pPr>
      <w:r w:rsidRPr="00D82935">
        <w:rPr>
          <w:rStyle w:val="Strong"/>
          <w:rFonts w:asciiTheme="minorHAnsi" w:hAnsiTheme="minorHAnsi" w:cstheme="minorHAnsi"/>
          <w:u w:val="single"/>
        </w:rPr>
        <w:t>Updated IPC guidance published</w:t>
      </w:r>
    </w:p>
    <w:p w14:paraId="44CC90B9" w14:textId="2F875174" w:rsidR="005874E0" w:rsidRPr="00D82935" w:rsidRDefault="0072164E" w:rsidP="00D82935">
      <w:pPr>
        <w:spacing w:line="240" w:lineRule="auto"/>
        <w:jc w:val="both"/>
        <w:rPr>
          <w:rFonts w:asciiTheme="minorHAnsi" w:hAnsiTheme="minorHAnsi" w:cstheme="minorHAnsi"/>
          <w:shd w:val="clear" w:color="auto" w:fill="FFFFFF"/>
        </w:rPr>
      </w:pPr>
      <w:r w:rsidRPr="00D82935">
        <w:rPr>
          <w:rFonts w:asciiTheme="minorHAnsi" w:hAnsiTheme="minorHAnsi" w:cstheme="minorHAnsi"/>
          <w:shd w:val="clear" w:color="auto" w:fill="FFFFFF"/>
        </w:rPr>
        <w:t>NHS England and NHS Improvement (NHSE&amp;I) has published a letter to support NHS service providers, including community pharmacy contractors, to interpret the updated Infection Prevention and Control (IPC) guidance that has been published by the UK Health Security Agency (UKHSA).</w:t>
      </w:r>
      <w:r w:rsidRPr="00D82935">
        <w:rPr>
          <w:rFonts w:asciiTheme="minorHAnsi" w:hAnsiTheme="minorHAnsi" w:cstheme="minorHAnsi"/>
        </w:rPr>
        <w:t xml:space="preserve"> </w:t>
      </w:r>
      <w:r w:rsidRPr="00D82935">
        <w:rPr>
          <w:rFonts w:asciiTheme="minorHAnsi" w:hAnsiTheme="minorHAnsi" w:cstheme="minorHAnsi"/>
          <w:shd w:val="clear" w:color="auto" w:fill="FFFFFF"/>
        </w:rPr>
        <w:t>UKHSA updated its UK IPC guidance with new COVID-19 pathogen-specific advice for health and care professionals. This advice should be read alongside the National Infection Prevention and Control Manual (NIPCM).</w:t>
      </w:r>
      <w:r w:rsidRPr="00D82935">
        <w:rPr>
          <w:rFonts w:asciiTheme="minorHAnsi" w:hAnsiTheme="minorHAnsi" w:cstheme="minorHAnsi"/>
          <w:shd w:val="clear" w:color="auto" w:fill="FFFFFF"/>
        </w:rPr>
        <w:t xml:space="preserve"> Read more: </w:t>
      </w:r>
      <w:hyperlink r:id="rId12" w:history="1">
        <w:r w:rsidRPr="00D82935">
          <w:rPr>
            <w:rStyle w:val="Hyperlink"/>
            <w:rFonts w:asciiTheme="minorHAnsi" w:hAnsiTheme="minorHAnsi" w:cstheme="minorHAnsi"/>
            <w:b/>
            <w:bCs/>
            <w:color w:val="4E3487"/>
            <w:shd w:val="clear" w:color="auto" w:fill="FFFFFF"/>
          </w:rPr>
          <w:t>https://psnc.org.uk/our-news/updated-ipc-guidance/</w:t>
        </w:r>
      </w:hyperlink>
    </w:p>
    <w:p w14:paraId="7DB61A08" w14:textId="754C9E90" w:rsidR="0072164E" w:rsidRPr="00D82935" w:rsidRDefault="0072164E" w:rsidP="00D82935">
      <w:pPr>
        <w:spacing w:line="240" w:lineRule="auto"/>
        <w:jc w:val="both"/>
        <w:rPr>
          <w:rFonts w:asciiTheme="minorHAnsi" w:hAnsiTheme="minorHAnsi" w:cstheme="minorHAnsi"/>
          <w:shd w:val="clear" w:color="auto" w:fill="FFFFFF"/>
        </w:rPr>
      </w:pPr>
    </w:p>
    <w:p w14:paraId="1DAADE5E" w14:textId="643F62A5" w:rsidR="005874E0" w:rsidRPr="00D82935" w:rsidRDefault="0072164E" w:rsidP="00D82935">
      <w:pPr>
        <w:spacing w:line="240" w:lineRule="auto"/>
        <w:jc w:val="both"/>
        <w:rPr>
          <w:rFonts w:asciiTheme="minorHAnsi" w:hAnsiTheme="minorHAnsi" w:cstheme="minorHAnsi"/>
          <w:b/>
          <w:bCs/>
          <w:u w:val="single"/>
        </w:rPr>
      </w:pPr>
      <w:r w:rsidRPr="00D82935">
        <w:rPr>
          <w:rFonts w:asciiTheme="minorHAnsi" w:hAnsiTheme="minorHAnsi" w:cstheme="minorHAnsi"/>
          <w:b/>
          <w:bCs/>
          <w:u w:val="single"/>
        </w:rPr>
        <w:t>Over 10,700 pharmacies to benefit from earlier advance payments on 13th June</w:t>
      </w:r>
    </w:p>
    <w:p w14:paraId="10F2D5DD" w14:textId="57149B9C" w:rsidR="0072164E" w:rsidRPr="00D82935" w:rsidRDefault="0072164E" w:rsidP="00D82935">
      <w:pPr>
        <w:spacing w:line="240" w:lineRule="auto"/>
        <w:jc w:val="both"/>
        <w:rPr>
          <w:rFonts w:asciiTheme="minorHAnsi" w:hAnsiTheme="minorHAnsi" w:cstheme="minorHAnsi"/>
          <w:b/>
          <w:bCs/>
          <w:color w:val="4E3487"/>
          <w:u w:val="single"/>
        </w:rPr>
      </w:pPr>
      <w:r w:rsidRPr="00D82935">
        <w:rPr>
          <w:rStyle w:val="Strong"/>
          <w:rFonts w:asciiTheme="minorHAnsi" w:hAnsiTheme="minorHAnsi" w:cstheme="minorHAnsi"/>
        </w:rPr>
        <w:t>10,752 </w:t>
      </w:r>
      <w:r w:rsidRPr="00D82935">
        <w:rPr>
          <w:rFonts w:asciiTheme="minorHAnsi" w:hAnsiTheme="minorHAnsi" w:cstheme="minorHAnsi"/>
        </w:rPr>
        <w:t>pharmacy contractors who declared their May 2022 FP34C submission figures through the </w:t>
      </w:r>
      <w:hyperlink r:id="rId13" w:history="1">
        <w:r w:rsidRPr="00D82935">
          <w:rPr>
            <w:rStyle w:val="Hyperlink"/>
            <w:rFonts w:asciiTheme="minorHAnsi" w:hAnsiTheme="minorHAnsi" w:cstheme="minorHAnsi"/>
            <w:color w:val="auto"/>
          </w:rPr>
          <w:t>Manage Your Service (MYS) portal</w:t>
        </w:r>
      </w:hyperlink>
      <w:r w:rsidRPr="00D82935">
        <w:rPr>
          <w:rFonts w:asciiTheme="minorHAnsi" w:hAnsiTheme="minorHAnsi" w:cstheme="minorHAnsi"/>
        </w:rPr>
        <w:t> </w:t>
      </w:r>
      <w:r w:rsidRPr="00D82935">
        <w:rPr>
          <w:rStyle w:val="Strong"/>
          <w:rFonts w:asciiTheme="minorHAnsi" w:hAnsiTheme="minorHAnsi" w:cstheme="minorHAnsi"/>
          <w:b w:val="0"/>
          <w:bCs w:val="0"/>
        </w:rPr>
        <w:t>by 7</w:t>
      </w:r>
      <w:r w:rsidRPr="00D82935">
        <w:rPr>
          <w:rStyle w:val="Strong"/>
          <w:rFonts w:asciiTheme="minorHAnsi" w:hAnsiTheme="minorHAnsi" w:cstheme="minorHAnsi"/>
          <w:b w:val="0"/>
          <w:bCs w:val="0"/>
        </w:rPr>
        <w:t>th</w:t>
      </w:r>
      <w:r w:rsidRPr="00D82935">
        <w:rPr>
          <w:rStyle w:val="Strong"/>
          <w:rFonts w:asciiTheme="minorHAnsi" w:hAnsiTheme="minorHAnsi" w:cstheme="minorHAnsi"/>
          <w:b w:val="0"/>
          <w:bCs w:val="0"/>
        </w:rPr>
        <w:t xml:space="preserve"> June 2022</w:t>
      </w:r>
      <w:r w:rsidRPr="00D82935">
        <w:rPr>
          <w:rStyle w:val="Strong"/>
          <w:rFonts w:asciiTheme="minorHAnsi" w:hAnsiTheme="minorHAnsi" w:cstheme="minorHAnsi"/>
        </w:rPr>
        <w:t> </w:t>
      </w:r>
      <w:r w:rsidRPr="00D82935">
        <w:rPr>
          <w:rFonts w:asciiTheme="minorHAnsi" w:hAnsiTheme="minorHAnsi" w:cstheme="minorHAnsi"/>
        </w:rPr>
        <w:t>receive</w:t>
      </w:r>
      <w:r w:rsidRPr="00D82935">
        <w:rPr>
          <w:rFonts w:asciiTheme="minorHAnsi" w:hAnsiTheme="minorHAnsi" w:cstheme="minorHAnsi"/>
        </w:rPr>
        <w:t>d</w:t>
      </w:r>
      <w:r w:rsidRPr="00D82935">
        <w:rPr>
          <w:rStyle w:val="Strong"/>
          <w:rFonts w:asciiTheme="minorHAnsi" w:hAnsiTheme="minorHAnsi" w:cstheme="minorHAnsi"/>
        </w:rPr>
        <w:t> </w:t>
      </w:r>
      <w:r w:rsidRPr="00D82935">
        <w:rPr>
          <w:rStyle w:val="Strong"/>
          <w:rFonts w:asciiTheme="minorHAnsi" w:hAnsiTheme="minorHAnsi" w:cstheme="minorHAnsi"/>
          <w:b w:val="0"/>
          <w:bCs w:val="0"/>
        </w:rPr>
        <w:t xml:space="preserve">earlier advance payments on 13 June </w:t>
      </w:r>
      <w:r w:rsidRPr="00D82935">
        <w:rPr>
          <w:rFonts w:asciiTheme="minorHAnsi" w:hAnsiTheme="minorHAnsi" w:cstheme="minorHAnsi"/>
        </w:rPr>
        <w:t>(circa.</w:t>
      </w:r>
      <w:r w:rsidRPr="00D82935">
        <w:rPr>
          <w:rFonts w:asciiTheme="minorHAnsi" w:hAnsiTheme="minorHAnsi" w:cstheme="minorHAnsi"/>
        </w:rPr>
        <w:t xml:space="preserve"> </w:t>
      </w:r>
      <w:r w:rsidRPr="00D82935">
        <w:rPr>
          <w:rFonts w:asciiTheme="minorHAnsi" w:hAnsiTheme="minorHAnsi" w:cstheme="minorHAnsi"/>
        </w:rPr>
        <w:t>20 days earlier than the normal advance payment timetable).</w:t>
      </w:r>
      <w:r w:rsidRPr="00D82935">
        <w:rPr>
          <w:rFonts w:asciiTheme="minorHAnsi" w:hAnsiTheme="minorHAnsi" w:cstheme="minorHAnsi"/>
        </w:rPr>
        <w:t xml:space="preserve"> Read more: </w:t>
      </w:r>
      <w:r w:rsidRPr="00D82935">
        <w:rPr>
          <w:rFonts w:asciiTheme="minorHAnsi" w:hAnsiTheme="minorHAnsi" w:cstheme="minorHAnsi"/>
          <w:b/>
          <w:bCs/>
          <w:color w:val="4E3487"/>
          <w:u w:val="single"/>
        </w:rPr>
        <w:t>https://psnc.org.uk/our-news/over-10700-pharmacies-to-benefit-from-earlier-advance-payments-on-13-june/</w:t>
      </w:r>
    </w:p>
    <w:p w14:paraId="1AC00036" w14:textId="4CA2A05D" w:rsidR="005874E0" w:rsidRPr="00D82935" w:rsidRDefault="005874E0" w:rsidP="00D82935">
      <w:pPr>
        <w:spacing w:line="240" w:lineRule="auto"/>
        <w:jc w:val="both"/>
        <w:rPr>
          <w:rFonts w:asciiTheme="minorHAnsi" w:hAnsiTheme="minorHAnsi" w:cstheme="minorHAnsi"/>
        </w:rPr>
      </w:pPr>
    </w:p>
    <w:p w14:paraId="617A8289" w14:textId="77777777" w:rsidR="0072164E" w:rsidRPr="00D82935" w:rsidRDefault="0072164E" w:rsidP="00D82935">
      <w:pPr>
        <w:spacing w:line="240" w:lineRule="auto"/>
        <w:jc w:val="both"/>
        <w:rPr>
          <w:rFonts w:asciiTheme="minorHAnsi" w:hAnsiTheme="minorHAnsi" w:cstheme="minorHAnsi"/>
          <w:b/>
          <w:bCs/>
          <w:u w:val="single"/>
        </w:rPr>
      </w:pPr>
      <w:r w:rsidRPr="00D82935">
        <w:rPr>
          <w:rFonts w:asciiTheme="minorHAnsi" w:hAnsiTheme="minorHAnsi" w:cstheme="minorHAnsi"/>
          <w:b/>
          <w:bCs/>
          <w:u w:val="single"/>
        </w:rPr>
        <w:t>PSNC submits response to hub and spoke consultation</w:t>
      </w:r>
    </w:p>
    <w:p w14:paraId="544D7BDB" w14:textId="77777777" w:rsidR="0072164E" w:rsidRPr="00D82935" w:rsidRDefault="0072164E" w:rsidP="00D82935">
      <w:pPr>
        <w:spacing w:line="240" w:lineRule="auto"/>
        <w:jc w:val="both"/>
        <w:rPr>
          <w:rFonts w:asciiTheme="minorHAnsi" w:eastAsia="Times New Roman" w:hAnsiTheme="minorHAnsi" w:cstheme="minorHAnsi"/>
          <w:lang w:eastAsia="en-GB"/>
        </w:rPr>
      </w:pPr>
      <w:r w:rsidRPr="0072164E">
        <w:rPr>
          <w:rFonts w:asciiTheme="minorHAnsi" w:eastAsia="Times New Roman" w:hAnsiTheme="minorHAnsi" w:cstheme="minorHAnsi"/>
          <w:lang w:eastAsia="en-GB"/>
        </w:rPr>
        <w:t xml:space="preserve">PSNC has submitted its response to the proposals set out in the </w:t>
      </w:r>
      <w:r w:rsidRPr="00D82935">
        <w:rPr>
          <w:rFonts w:asciiTheme="minorHAnsi" w:eastAsia="Times New Roman" w:hAnsiTheme="minorHAnsi" w:cstheme="minorHAnsi"/>
          <w:lang w:eastAsia="en-GB"/>
        </w:rPr>
        <w:t xml:space="preserve">DHSC’s </w:t>
      </w:r>
      <w:r w:rsidRPr="0072164E">
        <w:rPr>
          <w:rFonts w:asciiTheme="minorHAnsi" w:eastAsia="Times New Roman" w:hAnsiTheme="minorHAnsi" w:cstheme="minorHAnsi"/>
          <w:lang w:eastAsia="en-GB"/>
        </w:rPr>
        <w:t>consultation on hub and spoke dispensing.</w:t>
      </w:r>
      <w:r w:rsidRPr="00D82935">
        <w:rPr>
          <w:rFonts w:asciiTheme="minorHAnsi" w:eastAsia="Times New Roman" w:hAnsiTheme="minorHAnsi" w:cstheme="minorHAnsi"/>
          <w:lang w:eastAsia="en-GB"/>
        </w:rPr>
        <w:t xml:space="preserve"> Read more: </w:t>
      </w:r>
      <w:hyperlink r:id="rId14" w:history="1">
        <w:r w:rsidRPr="00D82935">
          <w:rPr>
            <w:rStyle w:val="Hyperlink"/>
            <w:rFonts w:asciiTheme="minorHAnsi" w:eastAsia="Times New Roman" w:hAnsiTheme="minorHAnsi" w:cstheme="minorHAnsi"/>
            <w:b/>
            <w:bCs/>
            <w:color w:val="4E3487"/>
            <w:lang w:eastAsia="en-GB"/>
          </w:rPr>
          <w:t>https://psnc.org.uk/our-news/psnc-submits-response-to-hub-and-spoke-consultation/</w:t>
        </w:r>
      </w:hyperlink>
    </w:p>
    <w:p w14:paraId="6BCDEBD2" w14:textId="77777777" w:rsidR="0072164E" w:rsidRPr="00D82935" w:rsidRDefault="0072164E" w:rsidP="00D82935">
      <w:pPr>
        <w:spacing w:line="240" w:lineRule="auto"/>
        <w:jc w:val="both"/>
        <w:rPr>
          <w:rFonts w:asciiTheme="minorHAnsi" w:eastAsia="Times New Roman" w:hAnsiTheme="minorHAnsi" w:cstheme="minorHAnsi"/>
          <w:lang w:eastAsia="en-GB"/>
        </w:rPr>
      </w:pPr>
    </w:p>
    <w:p w14:paraId="357B4B6E" w14:textId="77777777" w:rsidR="0072164E" w:rsidRPr="00D82935" w:rsidRDefault="0072164E" w:rsidP="00D82935">
      <w:pPr>
        <w:spacing w:line="240" w:lineRule="auto"/>
        <w:jc w:val="both"/>
        <w:rPr>
          <w:rFonts w:asciiTheme="minorHAnsi" w:hAnsiTheme="minorHAnsi" w:cstheme="minorHAnsi"/>
          <w:b/>
          <w:bCs/>
          <w:u w:val="single"/>
        </w:rPr>
      </w:pPr>
      <w:r w:rsidRPr="00D82935">
        <w:rPr>
          <w:rFonts w:asciiTheme="minorHAnsi" w:hAnsiTheme="minorHAnsi" w:cstheme="minorHAnsi"/>
          <w:b/>
          <w:bCs/>
          <w:u w:val="single"/>
        </w:rPr>
        <w:t>Hypertension Case-Finding Service highlighted in RCGP C-19 recovery guidance</w:t>
      </w:r>
    </w:p>
    <w:p w14:paraId="25BFA3CB" w14:textId="77777777" w:rsidR="0072164E" w:rsidRPr="00D82935" w:rsidRDefault="0072164E" w:rsidP="00D82935">
      <w:pPr>
        <w:spacing w:line="240" w:lineRule="auto"/>
        <w:jc w:val="both"/>
        <w:rPr>
          <w:rFonts w:asciiTheme="minorHAnsi" w:hAnsiTheme="minorHAnsi" w:cstheme="minorHAnsi"/>
          <w:b/>
          <w:bCs/>
          <w:u w:val="single"/>
        </w:rPr>
      </w:pPr>
      <w:r w:rsidRPr="00D82935">
        <w:rPr>
          <w:rFonts w:asciiTheme="minorHAnsi" w:hAnsiTheme="minorHAnsi" w:cstheme="minorHAnsi"/>
        </w:rPr>
        <w:t>As part of recovery plans following COVID-19, the Royal College of General Practitioners (RCGP) has produced </w:t>
      </w:r>
      <w:hyperlink r:id="rId15" w:history="1">
        <w:r w:rsidRPr="00D82935">
          <w:rPr>
            <w:rStyle w:val="Hyperlink"/>
            <w:rFonts w:asciiTheme="minorHAnsi" w:hAnsiTheme="minorHAnsi" w:cstheme="minorHAnsi"/>
            <w:b/>
            <w:bCs/>
            <w:color w:val="auto"/>
          </w:rPr>
          <w:t>guidance</w:t>
        </w:r>
      </w:hyperlink>
      <w:r w:rsidRPr="00D82935">
        <w:rPr>
          <w:rFonts w:asciiTheme="minorHAnsi" w:hAnsiTheme="minorHAnsi" w:cstheme="minorHAnsi"/>
        </w:rPr>
        <w:t> for clinicians working in general practice, which sets out suggested actions for consideration to support long-term condition management over the next six months. Among the suggestions is for clinicians to consider signposting patients with cardiovascular disease to the Hypertension Case-Finding Service (also known as the Community Pharmacy Blood Pressure Check Service), as part of the wider system to support blood pressure checks.</w:t>
      </w:r>
      <w:r w:rsidRPr="00D82935">
        <w:rPr>
          <w:rFonts w:asciiTheme="minorHAnsi" w:hAnsiTheme="minorHAnsi" w:cstheme="minorHAnsi"/>
        </w:rPr>
        <w:t xml:space="preserve"> Read more: </w:t>
      </w:r>
      <w:hyperlink r:id="rId16" w:history="1">
        <w:r w:rsidRPr="00D82935">
          <w:rPr>
            <w:rStyle w:val="Hyperlink"/>
            <w:rFonts w:asciiTheme="minorHAnsi" w:hAnsiTheme="minorHAnsi" w:cstheme="minorHAnsi"/>
            <w:b/>
            <w:bCs/>
            <w:color w:val="4E3487"/>
          </w:rPr>
          <w:t>https://psnc.org.uk/our-news/hypertension-case-finding-service-highlighted-in-rcgp-c-19-recovery-guidance/</w:t>
        </w:r>
      </w:hyperlink>
    </w:p>
    <w:p w14:paraId="1D1C0664" w14:textId="77777777" w:rsidR="0072164E" w:rsidRPr="00D82935" w:rsidRDefault="0072164E" w:rsidP="00D82935">
      <w:pPr>
        <w:spacing w:line="240" w:lineRule="auto"/>
        <w:jc w:val="both"/>
        <w:rPr>
          <w:rFonts w:asciiTheme="minorHAnsi" w:hAnsiTheme="minorHAnsi" w:cstheme="minorHAnsi"/>
        </w:rPr>
      </w:pPr>
    </w:p>
    <w:p w14:paraId="169DFEC4" w14:textId="77777777" w:rsidR="00D82935" w:rsidRPr="00D82935" w:rsidRDefault="0072164E" w:rsidP="00D82935">
      <w:pPr>
        <w:spacing w:line="240" w:lineRule="auto"/>
        <w:jc w:val="both"/>
        <w:rPr>
          <w:rFonts w:asciiTheme="minorHAnsi" w:hAnsiTheme="minorHAnsi" w:cstheme="minorHAnsi"/>
          <w:b/>
          <w:bCs/>
          <w:u w:val="single"/>
        </w:rPr>
      </w:pPr>
      <w:r w:rsidRPr="00D82935">
        <w:rPr>
          <w:rFonts w:asciiTheme="minorHAnsi" w:hAnsiTheme="minorHAnsi" w:cstheme="minorHAnsi"/>
          <w:b/>
          <w:bCs/>
          <w:u w:val="single"/>
        </w:rPr>
        <w:t>Smartcard deadlines approaching: is your card due for renewal soon?</w:t>
      </w:r>
    </w:p>
    <w:p w14:paraId="7B30CC8A" w14:textId="039989C1" w:rsidR="0072164E" w:rsidRPr="00D82935" w:rsidRDefault="00D82935" w:rsidP="00D82935">
      <w:pPr>
        <w:spacing w:line="240" w:lineRule="auto"/>
        <w:jc w:val="both"/>
        <w:rPr>
          <w:rFonts w:asciiTheme="minorHAnsi" w:eastAsia="Times New Roman" w:hAnsiTheme="minorHAnsi" w:cstheme="minorHAnsi"/>
          <w:color w:val="4E3487"/>
          <w:lang w:eastAsia="en-GB"/>
        </w:rPr>
      </w:pPr>
      <w:r w:rsidRPr="00D82935">
        <w:rPr>
          <w:rFonts w:asciiTheme="minorHAnsi" w:eastAsia="Times New Roman" w:hAnsiTheme="minorHAnsi" w:cstheme="minorHAnsi"/>
          <w:lang w:eastAsia="en-GB"/>
        </w:rPr>
        <w:t>Community pharmacy team members are encouraged to check the expiry date of their NHS Smartcards and if the expiry date is approaching, to ensure that they renew it in advance of the expiry date.</w:t>
      </w:r>
      <w:r w:rsidRPr="00D82935">
        <w:rPr>
          <w:rFonts w:asciiTheme="minorHAnsi" w:eastAsia="Times New Roman" w:hAnsiTheme="minorHAnsi" w:cstheme="minorHAnsi"/>
          <w:lang w:eastAsia="en-GB"/>
        </w:rPr>
        <w:t xml:space="preserve"> Read more: </w:t>
      </w:r>
      <w:r w:rsidRPr="00D82935">
        <w:rPr>
          <w:rFonts w:asciiTheme="minorHAnsi" w:eastAsia="Times New Roman" w:hAnsiTheme="minorHAnsi" w:cstheme="minorHAnsi"/>
          <w:b/>
          <w:bCs/>
          <w:color w:val="4E3487"/>
          <w:u w:val="single"/>
          <w:lang w:eastAsia="en-GB"/>
        </w:rPr>
        <w:t>https://psnc.org.uk/our-news/smartcard-deadlines-approaching-is-your-card-due-for-renewal-soon/</w:t>
      </w:r>
    </w:p>
    <w:p w14:paraId="06F81A8F" w14:textId="77777777" w:rsidR="0072164E" w:rsidRDefault="0072164E" w:rsidP="0072164E">
      <w:pPr>
        <w:spacing w:line="240" w:lineRule="auto"/>
        <w:jc w:val="both"/>
        <w:rPr>
          <w:rFonts w:ascii="Helvetica" w:eastAsia="Times New Roman" w:hAnsi="Helvetica"/>
          <w:color w:val="444444"/>
          <w:lang w:eastAsia="en-GB"/>
        </w:rPr>
      </w:pPr>
    </w:p>
    <w:p w14:paraId="39ACD101" w14:textId="77777777" w:rsidR="0072164E" w:rsidRPr="00487788" w:rsidRDefault="0072164E" w:rsidP="00487788">
      <w:pPr>
        <w:spacing w:line="240" w:lineRule="auto"/>
        <w:jc w:val="both"/>
        <w:rPr>
          <w:rFonts w:ascii="Calibri" w:hAnsi="Calibri" w:cs="Calibri"/>
          <w:b/>
          <w:bCs/>
          <w:color w:val="000000" w:themeColor="text1"/>
          <w:u w:val="single"/>
        </w:rPr>
      </w:pPr>
    </w:p>
    <w:p w14:paraId="1F73AE64" w14:textId="22246036" w:rsidR="00C836DB" w:rsidRPr="00D82935" w:rsidRDefault="00C836DB" w:rsidP="00B90F36">
      <w:pPr>
        <w:spacing w:line="240" w:lineRule="auto"/>
        <w:jc w:val="both"/>
        <w:rPr>
          <w:rFonts w:ascii="Calibri" w:hAnsi="Calibri" w:cs="Calibri"/>
          <w:color w:val="4E3487"/>
          <w:u w:val="single"/>
        </w:rPr>
      </w:pPr>
      <w:r w:rsidRPr="00D82935">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17">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actions;</w:t>
      </w:r>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18">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pharmacy;</w:t>
      </w:r>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19">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20">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21">
        <w:r w:rsidRPr="00B90F36">
          <w:rPr>
            <w:rStyle w:val="Hyperlink"/>
            <w:rFonts w:ascii="Calibri" w:hAnsi="Calibri" w:cs="Calibri"/>
            <w:b/>
            <w:bCs/>
            <w:color w:val="auto"/>
          </w:rPr>
          <w:t xml:space="preserve">NHSE&amp;I </w:t>
        </w:r>
      </w:hyperlink>
      <w:hyperlink r:id="rId22">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3">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F046A9" w:rsidP="00B90F36">
      <w:pPr>
        <w:spacing w:line="240" w:lineRule="auto"/>
        <w:jc w:val="both"/>
        <w:rPr>
          <w:rFonts w:ascii="Calibri" w:hAnsi="Calibri" w:cs="Calibri"/>
        </w:rPr>
      </w:pPr>
      <w:hyperlink r:id="rId24">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5">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F046A9" w:rsidP="00B90F36">
      <w:pPr>
        <w:spacing w:line="240" w:lineRule="auto"/>
        <w:jc w:val="both"/>
        <w:rPr>
          <w:rFonts w:ascii="Calibri" w:hAnsi="Calibri" w:cs="Calibri"/>
        </w:rPr>
      </w:pPr>
      <w:hyperlink r:id="rId26">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27"/>
      <w:footerReference w:type="default" r:id="rId28"/>
      <w:headerReference w:type="first" r:id="rId29"/>
      <w:footerReference w:type="first" r:id="rId30"/>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AFA7" w14:textId="77777777" w:rsidR="00F046A9" w:rsidRDefault="00F046A9" w:rsidP="00E472BA">
      <w:pPr>
        <w:spacing w:line="240" w:lineRule="auto"/>
      </w:pPr>
      <w:r>
        <w:separator/>
      </w:r>
    </w:p>
  </w:endnote>
  <w:endnote w:type="continuationSeparator" w:id="0">
    <w:p w14:paraId="4B911524" w14:textId="77777777" w:rsidR="00F046A9" w:rsidRDefault="00F046A9"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5E4D" w14:textId="77777777" w:rsidR="00F046A9" w:rsidRDefault="00F046A9" w:rsidP="00E472BA">
      <w:pPr>
        <w:spacing w:line="240" w:lineRule="auto"/>
      </w:pPr>
      <w:r>
        <w:separator/>
      </w:r>
    </w:p>
  </w:footnote>
  <w:footnote w:type="continuationSeparator" w:id="0">
    <w:p w14:paraId="7D98BA29" w14:textId="77777777" w:rsidR="00F046A9" w:rsidRDefault="00F046A9"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0BB01918"/>
    <w:multiLevelType w:val="hybridMultilevel"/>
    <w:tmpl w:val="C972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649E8"/>
    <w:multiLevelType w:val="hybridMultilevel"/>
    <w:tmpl w:val="F714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52450"/>
    <w:multiLevelType w:val="hybridMultilevel"/>
    <w:tmpl w:val="169C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8" w15:restartNumberingAfterBreak="0">
    <w:nsid w:val="474C03DE"/>
    <w:multiLevelType w:val="hybridMultilevel"/>
    <w:tmpl w:val="FCE2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301A6"/>
    <w:multiLevelType w:val="hybridMultilevel"/>
    <w:tmpl w:val="F84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13"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416386">
    <w:abstractNumId w:val="12"/>
  </w:num>
  <w:num w:numId="2" w16cid:durableId="2105345127">
    <w:abstractNumId w:val="15"/>
  </w:num>
  <w:num w:numId="3" w16cid:durableId="359597871">
    <w:abstractNumId w:val="7"/>
  </w:num>
  <w:num w:numId="4" w16cid:durableId="612327944">
    <w:abstractNumId w:val="1"/>
  </w:num>
  <w:num w:numId="5" w16cid:durableId="1823962170">
    <w:abstractNumId w:val="10"/>
  </w:num>
  <w:num w:numId="6" w16cid:durableId="1379477280">
    <w:abstractNumId w:val="16"/>
  </w:num>
  <w:num w:numId="7" w16cid:durableId="1006832843">
    <w:abstractNumId w:val="14"/>
  </w:num>
  <w:num w:numId="8" w16cid:durableId="1292441172">
    <w:abstractNumId w:val="6"/>
  </w:num>
  <w:num w:numId="9" w16cid:durableId="1534272779">
    <w:abstractNumId w:val="9"/>
  </w:num>
  <w:num w:numId="10" w16cid:durableId="983004250">
    <w:abstractNumId w:val="13"/>
  </w:num>
  <w:num w:numId="11" w16cid:durableId="2006198943">
    <w:abstractNumId w:val="5"/>
  </w:num>
  <w:num w:numId="12" w16cid:durableId="1697195278">
    <w:abstractNumId w:val="0"/>
  </w:num>
  <w:num w:numId="13" w16cid:durableId="1406805212">
    <w:abstractNumId w:val="8"/>
  </w:num>
  <w:num w:numId="14" w16cid:durableId="105466771">
    <w:abstractNumId w:val="4"/>
  </w:num>
  <w:num w:numId="15" w16cid:durableId="904997123">
    <w:abstractNumId w:val="3"/>
  </w:num>
  <w:num w:numId="16" w16cid:durableId="915095207">
    <w:abstractNumId w:val="11"/>
  </w:num>
  <w:num w:numId="17" w16cid:durableId="112303689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65904"/>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3474C"/>
    <w:rsid w:val="00234EDA"/>
    <w:rsid w:val="002403D1"/>
    <w:rsid w:val="00241E61"/>
    <w:rsid w:val="0024251E"/>
    <w:rsid w:val="0024381C"/>
    <w:rsid w:val="00255063"/>
    <w:rsid w:val="00255887"/>
    <w:rsid w:val="00255DA3"/>
    <w:rsid w:val="002561F6"/>
    <w:rsid w:val="00256EB2"/>
    <w:rsid w:val="00261A80"/>
    <w:rsid w:val="00264BD7"/>
    <w:rsid w:val="0026614A"/>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057"/>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86739"/>
    <w:rsid w:val="003910F9"/>
    <w:rsid w:val="00391612"/>
    <w:rsid w:val="003919B1"/>
    <w:rsid w:val="00393985"/>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1FFA"/>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01EF"/>
    <w:rsid w:val="004529F1"/>
    <w:rsid w:val="0045353E"/>
    <w:rsid w:val="00454E6D"/>
    <w:rsid w:val="00461E0C"/>
    <w:rsid w:val="00467657"/>
    <w:rsid w:val="00467AE0"/>
    <w:rsid w:val="00472AC7"/>
    <w:rsid w:val="004862B2"/>
    <w:rsid w:val="00487788"/>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874E0"/>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52DA2"/>
    <w:rsid w:val="00656E66"/>
    <w:rsid w:val="006639E0"/>
    <w:rsid w:val="0066531F"/>
    <w:rsid w:val="006665DC"/>
    <w:rsid w:val="006745E0"/>
    <w:rsid w:val="0068002D"/>
    <w:rsid w:val="00683B6F"/>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2164E"/>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221D6"/>
    <w:rsid w:val="00830740"/>
    <w:rsid w:val="00833328"/>
    <w:rsid w:val="008338E4"/>
    <w:rsid w:val="00835F15"/>
    <w:rsid w:val="00842703"/>
    <w:rsid w:val="00844D20"/>
    <w:rsid w:val="008515B8"/>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21368"/>
    <w:rsid w:val="00930BDF"/>
    <w:rsid w:val="00942FD9"/>
    <w:rsid w:val="009453CE"/>
    <w:rsid w:val="00945DF0"/>
    <w:rsid w:val="00950D56"/>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E7AD7"/>
    <w:rsid w:val="00BF2363"/>
    <w:rsid w:val="00C01F3C"/>
    <w:rsid w:val="00C06A9F"/>
    <w:rsid w:val="00C15ECE"/>
    <w:rsid w:val="00C20682"/>
    <w:rsid w:val="00C2108B"/>
    <w:rsid w:val="00C23979"/>
    <w:rsid w:val="00C311DC"/>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00"/>
    <w:rsid w:val="00D11B91"/>
    <w:rsid w:val="00D151E2"/>
    <w:rsid w:val="00D151EB"/>
    <w:rsid w:val="00D16807"/>
    <w:rsid w:val="00D2477F"/>
    <w:rsid w:val="00D253D9"/>
    <w:rsid w:val="00D27EB6"/>
    <w:rsid w:val="00D27F68"/>
    <w:rsid w:val="00D3502F"/>
    <w:rsid w:val="00D365D3"/>
    <w:rsid w:val="00D36AC8"/>
    <w:rsid w:val="00D41FA9"/>
    <w:rsid w:val="00D43CE5"/>
    <w:rsid w:val="00D4474D"/>
    <w:rsid w:val="00D57D33"/>
    <w:rsid w:val="00D64C04"/>
    <w:rsid w:val="00D65466"/>
    <w:rsid w:val="00D662AD"/>
    <w:rsid w:val="00D73FFC"/>
    <w:rsid w:val="00D76E13"/>
    <w:rsid w:val="00D7729C"/>
    <w:rsid w:val="00D82935"/>
    <w:rsid w:val="00D844F5"/>
    <w:rsid w:val="00D87E87"/>
    <w:rsid w:val="00D90E56"/>
    <w:rsid w:val="00D93FAA"/>
    <w:rsid w:val="00D96613"/>
    <w:rsid w:val="00DA0B6A"/>
    <w:rsid w:val="00DA43A7"/>
    <w:rsid w:val="00DA51B5"/>
    <w:rsid w:val="00DA6B9C"/>
    <w:rsid w:val="00DC1DE4"/>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2183F"/>
    <w:rsid w:val="00E344F5"/>
    <w:rsid w:val="00E472BA"/>
    <w:rsid w:val="00E5017E"/>
    <w:rsid w:val="00E52F16"/>
    <w:rsid w:val="00E60AD4"/>
    <w:rsid w:val="00E63547"/>
    <w:rsid w:val="00E762FE"/>
    <w:rsid w:val="00E77326"/>
    <w:rsid w:val="00E85561"/>
    <w:rsid w:val="00E86C66"/>
    <w:rsid w:val="00E95EAA"/>
    <w:rsid w:val="00E96249"/>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02E5"/>
    <w:rsid w:val="00F0123E"/>
    <w:rsid w:val="00F013DB"/>
    <w:rsid w:val="00F046A9"/>
    <w:rsid w:val="00F047C6"/>
    <w:rsid w:val="00F05EBE"/>
    <w:rsid w:val="00F06591"/>
    <w:rsid w:val="00F07698"/>
    <w:rsid w:val="00F100E6"/>
    <w:rsid w:val="00F106DA"/>
    <w:rsid w:val="00F10D1F"/>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0A18"/>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780">
      <w:bodyDiv w:val="1"/>
      <w:marLeft w:val="0"/>
      <w:marRight w:val="0"/>
      <w:marTop w:val="0"/>
      <w:marBottom w:val="0"/>
      <w:divBdr>
        <w:top w:val="none" w:sz="0" w:space="0" w:color="auto"/>
        <w:left w:val="none" w:sz="0" w:space="0" w:color="auto"/>
        <w:bottom w:val="none" w:sz="0" w:space="0" w:color="auto"/>
        <w:right w:val="none" w:sz="0" w:space="0" w:color="auto"/>
      </w:divBdr>
    </w:div>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55934575">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679304">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39351429">
      <w:bodyDiv w:val="1"/>
      <w:marLeft w:val="0"/>
      <w:marRight w:val="0"/>
      <w:marTop w:val="0"/>
      <w:marBottom w:val="0"/>
      <w:divBdr>
        <w:top w:val="none" w:sz="0" w:space="0" w:color="auto"/>
        <w:left w:val="none" w:sz="0" w:space="0" w:color="auto"/>
        <w:bottom w:val="none" w:sz="0" w:space="0" w:color="auto"/>
        <w:right w:val="none" w:sz="0" w:space="0" w:color="auto"/>
      </w:divBdr>
    </w:div>
    <w:div w:id="1405393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2822360">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4728797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6602580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199734">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1015576">
      <w:bodyDiv w:val="1"/>
      <w:marLeft w:val="0"/>
      <w:marRight w:val="0"/>
      <w:marTop w:val="0"/>
      <w:marBottom w:val="0"/>
      <w:divBdr>
        <w:top w:val="none" w:sz="0" w:space="0" w:color="auto"/>
        <w:left w:val="none" w:sz="0" w:space="0" w:color="auto"/>
        <w:bottom w:val="none" w:sz="0" w:space="0" w:color="auto"/>
        <w:right w:val="none" w:sz="0" w:space="0" w:color="auto"/>
      </w:divBdr>
    </w:div>
    <w:div w:id="184288394">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33005520">
      <w:bodyDiv w:val="1"/>
      <w:marLeft w:val="0"/>
      <w:marRight w:val="0"/>
      <w:marTop w:val="0"/>
      <w:marBottom w:val="0"/>
      <w:divBdr>
        <w:top w:val="none" w:sz="0" w:space="0" w:color="auto"/>
        <w:left w:val="none" w:sz="0" w:space="0" w:color="auto"/>
        <w:bottom w:val="none" w:sz="0" w:space="0" w:color="auto"/>
        <w:right w:val="none" w:sz="0" w:space="0" w:color="auto"/>
      </w:divBdr>
    </w:div>
    <w:div w:id="234169567">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74485901">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0944021">
      <w:bodyDiv w:val="1"/>
      <w:marLeft w:val="0"/>
      <w:marRight w:val="0"/>
      <w:marTop w:val="0"/>
      <w:marBottom w:val="0"/>
      <w:divBdr>
        <w:top w:val="none" w:sz="0" w:space="0" w:color="auto"/>
        <w:left w:val="none" w:sz="0" w:space="0" w:color="auto"/>
        <w:bottom w:val="none" w:sz="0" w:space="0" w:color="auto"/>
        <w:right w:val="none" w:sz="0" w:space="0" w:color="auto"/>
      </w:divBdr>
    </w:div>
    <w:div w:id="293175101">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297612690">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2821098">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61588349">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06850773">
      <w:bodyDiv w:val="1"/>
      <w:marLeft w:val="0"/>
      <w:marRight w:val="0"/>
      <w:marTop w:val="0"/>
      <w:marBottom w:val="0"/>
      <w:divBdr>
        <w:top w:val="none" w:sz="0" w:space="0" w:color="auto"/>
        <w:left w:val="none" w:sz="0" w:space="0" w:color="auto"/>
        <w:bottom w:val="none" w:sz="0" w:space="0" w:color="auto"/>
        <w:right w:val="none" w:sz="0" w:space="0" w:color="auto"/>
      </w:divBdr>
    </w:div>
    <w:div w:id="413817731">
      <w:bodyDiv w:val="1"/>
      <w:marLeft w:val="0"/>
      <w:marRight w:val="0"/>
      <w:marTop w:val="0"/>
      <w:marBottom w:val="0"/>
      <w:divBdr>
        <w:top w:val="none" w:sz="0" w:space="0" w:color="auto"/>
        <w:left w:val="none" w:sz="0" w:space="0" w:color="auto"/>
        <w:bottom w:val="none" w:sz="0" w:space="0" w:color="auto"/>
        <w:right w:val="none" w:sz="0" w:space="0" w:color="auto"/>
      </w:divBdr>
    </w:div>
    <w:div w:id="4143233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2457431">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49251108">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67477353">
      <w:bodyDiv w:val="1"/>
      <w:marLeft w:val="0"/>
      <w:marRight w:val="0"/>
      <w:marTop w:val="0"/>
      <w:marBottom w:val="0"/>
      <w:divBdr>
        <w:top w:val="none" w:sz="0" w:space="0" w:color="auto"/>
        <w:left w:val="none" w:sz="0" w:space="0" w:color="auto"/>
        <w:bottom w:val="none" w:sz="0" w:space="0" w:color="auto"/>
        <w:right w:val="none" w:sz="0" w:space="0" w:color="auto"/>
      </w:divBdr>
    </w:div>
    <w:div w:id="467936911">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0343135">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38980206">
      <w:bodyDiv w:val="1"/>
      <w:marLeft w:val="0"/>
      <w:marRight w:val="0"/>
      <w:marTop w:val="0"/>
      <w:marBottom w:val="0"/>
      <w:divBdr>
        <w:top w:val="none" w:sz="0" w:space="0" w:color="auto"/>
        <w:left w:val="none" w:sz="0" w:space="0" w:color="auto"/>
        <w:bottom w:val="none" w:sz="0" w:space="0" w:color="auto"/>
        <w:right w:val="none" w:sz="0" w:space="0" w:color="auto"/>
      </w:divBdr>
    </w:div>
    <w:div w:id="545289870">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598483959">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120343">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2150579">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1369717">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2777167">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1848546">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1826599">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1973809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133653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64831952">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89879928">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89400568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21305299">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2713516">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760270">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2344207">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4025008">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10836588">
      <w:bodyDiv w:val="1"/>
      <w:marLeft w:val="0"/>
      <w:marRight w:val="0"/>
      <w:marTop w:val="0"/>
      <w:marBottom w:val="0"/>
      <w:divBdr>
        <w:top w:val="none" w:sz="0" w:space="0" w:color="auto"/>
        <w:left w:val="none" w:sz="0" w:space="0" w:color="auto"/>
        <w:bottom w:val="none" w:sz="0" w:space="0" w:color="auto"/>
        <w:right w:val="none" w:sz="0" w:space="0" w:color="auto"/>
      </w:divBdr>
    </w:div>
    <w:div w:id="103045380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42513283">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68308493">
      <w:bodyDiv w:val="1"/>
      <w:marLeft w:val="0"/>
      <w:marRight w:val="0"/>
      <w:marTop w:val="0"/>
      <w:marBottom w:val="0"/>
      <w:divBdr>
        <w:top w:val="none" w:sz="0" w:space="0" w:color="auto"/>
        <w:left w:val="none" w:sz="0" w:space="0" w:color="auto"/>
        <w:bottom w:val="none" w:sz="0" w:space="0" w:color="auto"/>
        <w:right w:val="none" w:sz="0" w:space="0" w:color="auto"/>
      </w:divBdr>
    </w:div>
    <w:div w:id="1077560716">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48595080">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57771032">
      <w:bodyDiv w:val="1"/>
      <w:marLeft w:val="0"/>
      <w:marRight w:val="0"/>
      <w:marTop w:val="0"/>
      <w:marBottom w:val="0"/>
      <w:divBdr>
        <w:top w:val="none" w:sz="0" w:space="0" w:color="auto"/>
        <w:left w:val="none" w:sz="0" w:space="0" w:color="auto"/>
        <w:bottom w:val="none" w:sz="0" w:space="0" w:color="auto"/>
        <w:right w:val="none" w:sz="0" w:space="0" w:color="auto"/>
      </w:divBdr>
    </w:div>
    <w:div w:id="1164510618">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0659924">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62497070">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4363340">
      <w:bodyDiv w:val="1"/>
      <w:marLeft w:val="0"/>
      <w:marRight w:val="0"/>
      <w:marTop w:val="0"/>
      <w:marBottom w:val="0"/>
      <w:divBdr>
        <w:top w:val="none" w:sz="0" w:space="0" w:color="auto"/>
        <w:left w:val="none" w:sz="0" w:space="0" w:color="auto"/>
        <w:bottom w:val="none" w:sz="0" w:space="0" w:color="auto"/>
        <w:right w:val="none" w:sz="0" w:space="0" w:color="auto"/>
      </w:divBdr>
    </w:div>
    <w:div w:id="1298025468">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18455485">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75422539">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4104896">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0951756">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45232010">
      <w:bodyDiv w:val="1"/>
      <w:marLeft w:val="0"/>
      <w:marRight w:val="0"/>
      <w:marTop w:val="0"/>
      <w:marBottom w:val="0"/>
      <w:divBdr>
        <w:top w:val="none" w:sz="0" w:space="0" w:color="auto"/>
        <w:left w:val="none" w:sz="0" w:space="0" w:color="auto"/>
        <w:bottom w:val="none" w:sz="0" w:space="0" w:color="auto"/>
        <w:right w:val="none" w:sz="0" w:space="0" w:color="auto"/>
      </w:divBdr>
    </w:div>
    <w:div w:id="1446537670">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58991620">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89320742">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26627804">
      <w:bodyDiv w:val="1"/>
      <w:marLeft w:val="0"/>
      <w:marRight w:val="0"/>
      <w:marTop w:val="0"/>
      <w:marBottom w:val="0"/>
      <w:divBdr>
        <w:top w:val="none" w:sz="0" w:space="0" w:color="auto"/>
        <w:left w:val="none" w:sz="0" w:space="0" w:color="auto"/>
        <w:bottom w:val="none" w:sz="0" w:space="0" w:color="auto"/>
        <w:right w:val="none" w:sz="0" w:space="0" w:color="auto"/>
      </w:divBdr>
    </w:div>
    <w:div w:id="1527600695">
      <w:bodyDiv w:val="1"/>
      <w:marLeft w:val="0"/>
      <w:marRight w:val="0"/>
      <w:marTop w:val="0"/>
      <w:marBottom w:val="0"/>
      <w:divBdr>
        <w:top w:val="none" w:sz="0" w:space="0" w:color="auto"/>
        <w:left w:val="none" w:sz="0" w:space="0" w:color="auto"/>
        <w:bottom w:val="none" w:sz="0" w:space="0" w:color="auto"/>
        <w:right w:val="none" w:sz="0" w:space="0" w:color="auto"/>
      </w:divBdr>
    </w:div>
    <w:div w:id="1528179158">
      <w:bodyDiv w:val="1"/>
      <w:marLeft w:val="0"/>
      <w:marRight w:val="0"/>
      <w:marTop w:val="0"/>
      <w:marBottom w:val="0"/>
      <w:divBdr>
        <w:top w:val="none" w:sz="0" w:space="0" w:color="auto"/>
        <w:left w:val="none" w:sz="0" w:space="0" w:color="auto"/>
        <w:bottom w:val="none" w:sz="0" w:space="0" w:color="auto"/>
        <w:right w:val="none" w:sz="0" w:space="0" w:color="auto"/>
      </w:divBdr>
    </w:div>
    <w:div w:id="1533226514">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35582115">
      <w:bodyDiv w:val="1"/>
      <w:marLeft w:val="0"/>
      <w:marRight w:val="0"/>
      <w:marTop w:val="0"/>
      <w:marBottom w:val="0"/>
      <w:divBdr>
        <w:top w:val="none" w:sz="0" w:space="0" w:color="auto"/>
        <w:left w:val="none" w:sz="0" w:space="0" w:color="auto"/>
        <w:bottom w:val="none" w:sz="0" w:space="0" w:color="auto"/>
        <w:right w:val="none" w:sz="0" w:space="0" w:color="auto"/>
      </w:divBdr>
    </w:div>
    <w:div w:id="1536236438">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09045192">
      <w:bodyDiv w:val="1"/>
      <w:marLeft w:val="0"/>
      <w:marRight w:val="0"/>
      <w:marTop w:val="0"/>
      <w:marBottom w:val="0"/>
      <w:divBdr>
        <w:top w:val="none" w:sz="0" w:space="0" w:color="auto"/>
        <w:left w:val="none" w:sz="0" w:space="0" w:color="auto"/>
        <w:bottom w:val="none" w:sz="0" w:space="0" w:color="auto"/>
        <w:right w:val="none" w:sz="0" w:space="0" w:color="auto"/>
      </w:divBdr>
    </w:div>
    <w:div w:id="1617520449">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33437644">
      <w:bodyDiv w:val="1"/>
      <w:marLeft w:val="0"/>
      <w:marRight w:val="0"/>
      <w:marTop w:val="0"/>
      <w:marBottom w:val="0"/>
      <w:divBdr>
        <w:top w:val="none" w:sz="0" w:space="0" w:color="auto"/>
        <w:left w:val="none" w:sz="0" w:space="0" w:color="auto"/>
        <w:bottom w:val="none" w:sz="0" w:space="0" w:color="auto"/>
        <w:right w:val="none" w:sz="0" w:space="0" w:color="auto"/>
      </w:divBdr>
    </w:div>
    <w:div w:id="1634672426">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1955281">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79194768">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04673245">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35009595">
      <w:bodyDiv w:val="1"/>
      <w:marLeft w:val="0"/>
      <w:marRight w:val="0"/>
      <w:marTop w:val="0"/>
      <w:marBottom w:val="0"/>
      <w:divBdr>
        <w:top w:val="none" w:sz="0" w:space="0" w:color="auto"/>
        <w:left w:val="none" w:sz="0" w:space="0" w:color="auto"/>
        <w:bottom w:val="none" w:sz="0" w:space="0" w:color="auto"/>
        <w:right w:val="none" w:sz="0" w:space="0" w:color="auto"/>
      </w:divBdr>
    </w:div>
    <w:div w:id="1745686652">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1293589">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08972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5289064">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1111265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26574052">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9556945">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69624492">
      <w:bodyDiv w:val="1"/>
      <w:marLeft w:val="0"/>
      <w:marRight w:val="0"/>
      <w:marTop w:val="0"/>
      <w:marBottom w:val="0"/>
      <w:divBdr>
        <w:top w:val="none" w:sz="0" w:space="0" w:color="auto"/>
        <w:left w:val="none" w:sz="0" w:space="0" w:color="auto"/>
        <w:bottom w:val="none" w:sz="0" w:space="0" w:color="auto"/>
        <w:right w:val="none" w:sz="0" w:space="0" w:color="auto"/>
      </w:divBdr>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6831191">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5305271">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79398889">
      <w:bodyDiv w:val="1"/>
      <w:marLeft w:val="0"/>
      <w:marRight w:val="0"/>
      <w:marTop w:val="0"/>
      <w:marBottom w:val="0"/>
      <w:divBdr>
        <w:top w:val="none" w:sz="0" w:space="0" w:color="auto"/>
        <w:left w:val="none" w:sz="0" w:space="0" w:color="auto"/>
        <w:bottom w:val="none" w:sz="0" w:space="0" w:color="auto"/>
        <w:right w:val="none" w:sz="0" w:space="0" w:color="auto"/>
      </w:divBdr>
    </w:div>
    <w:div w:id="2083940424">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us7.list-manage.com/track/click?u=86d41ab7fa4c7c2c5d7210782&amp;id=21eec16ba1&amp;e=b3c36abde4" TargetMode="External"/><Relationship Id="rId18" Type="http://schemas.openxmlformats.org/officeDocument/2006/relationships/hyperlink" Target="https://psnc.org.uk/the-healthcare-landscape/covid19/information-for-the-public/" TargetMode="External"/><Relationship Id="rId26" Type="http://schemas.openxmlformats.org/officeDocument/2006/relationships/hyperlink" Target="https://www.england.nhs.uk/coronavirus/primary-care/" TargetMode="Externa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our-news/updated-ipc-guidance/" TargetMode="External"/><Relationship Id="rId17" Type="http://schemas.openxmlformats.org/officeDocument/2006/relationships/hyperlink" Target="https://psnc.org.uk/the-healthcare-landscape/covid19/contractor-guidance-and-support/" TargetMode="External"/><Relationship Id="rId25" Type="http://schemas.openxmlformats.org/officeDocument/2006/relationships/hyperlink" Target="https://www.gov.uk/government/collections/wuhan-novel-coronavirus" TargetMode="External"/><Relationship Id="rId2" Type="http://schemas.openxmlformats.org/officeDocument/2006/relationships/customXml" Target="../customXml/item2.xml"/><Relationship Id="rId16" Type="http://schemas.openxmlformats.org/officeDocument/2006/relationships/hyperlink" Target="https://psnc.org.uk/our-news/hypertension-case-finding-service-highlighted-in-rcgp-c-19-recovery-guidance/" TargetMode="External"/><Relationship Id="rId20" Type="http://schemas.openxmlformats.org/officeDocument/2006/relationships/hyperlink" Target="https://www.gov.uk/government/collections/wuhan-novel-coronaviru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medicine-supply-notification-hydrocortisone-2-5mg-muco-adhesive-buccal-tablets/" TargetMode="External"/><Relationship Id="rId24" Type="http://schemas.openxmlformats.org/officeDocument/2006/relationships/hyperlink" Target="https://www.gov.uk/government/collections/wuhan-novel-coronavir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cgp.org.uk/covid-19/latest-covid-19-guidance-in-your-area.aspx" TargetMode="External"/><Relationship Id="rId23" Type="http://schemas.openxmlformats.org/officeDocument/2006/relationships/hyperlink" Target="https://campaignresources.phe.gov.uk/resources/campaigns/101/resources/501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snc.org.uk/contract-it/essential-service-clinical-governance/emergency-plann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psnc-submits-response-to-hub-and-spoke-consultation/" TargetMode="External"/><Relationship Id="rId22" Type="http://schemas.openxmlformats.org/officeDocument/2006/relationships/hyperlink" Target="https://www.england.nhs.uk/coronavirus/primary-care/"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0</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2022-06-13T09:27:00Z</dcterms:created>
  <dcterms:modified xsi:type="dcterms:W3CDTF">2022-06-13T09:27:00Z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