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C4CB" w14:textId="5C898A2D" w:rsidR="72AE7B36" w:rsidRPr="003A181C" w:rsidRDefault="72AE7B36" w:rsidP="5C458A3D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Pr="009453CE" w:rsidRDefault="122549B2" w:rsidP="713B5130">
      <w:pPr>
        <w:spacing w:line="240" w:lineRule="auto"/>
        <w:jc w:val="both"/>
        <w:rPr>
          <w:color w:val="5B518E"/>
        </w:rPr>
      </w:pPr>
      <w:r w:rsidRPr="009453CE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 xml:space="preserve">Key News and </w:t>
      </w:r>
      <w:r w:rsidRPr="00255063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Guidance for LPCs</w:t>
      </w:r>
    </w:p>
    <w:p w14:paraId="5A80D09B" w14:textId="3B190931" w:rsidR="00507461" w:rsidRDefault="122549B2" w:rsidP="009453CE">
      <w:pPr>
        <w:ind w:firstLine="720"/>
        <w:jc w:val="right"/>
        <w:rPr>
          <w:rFonts w:ascii="Calibri" w:hAnsi="Calibri" w:cs="Calibri"/>
          <w:i/>
          <w:iCs/>
          <w:vertAlign w:val="superscript"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>Week endin</w:t>
      </w:r>
      <w:r w:rsidR="00444379">
        <w:rPr>
          <w:rFonts w:ascii="Calibri" w:hAnsi="Calibri" w:cs="Calibri"/>
          <w:i/>
          <w:iCs/>
        </w:rPr>
        <w:t>g</w:t>
      </w:r>
      <w:r w:rsidR="006C1602">
        <w:rPr>
          <w:rFonts w:ascii="Calibri" w:hAnsi="Calibri" w:cs="Calibri"/>
          <w:i/>
          <w:iCs/>
        </w:rPr>
        <w:t xml:space="preserve"> </w:t>
      </w:r>
      <w:r w:rsidR="00A06D1E">
        <w:rPr>
          <w:rFonts w:ascii="Calibri" w:hAnsi="Calibri" w:cs="Calibri"/>
          <w:i/>
          <w:iCs/>
        </w:rPr>
        <w:t>26</w:t>
      </w:r>
      <w:r w:rsidR="00114D2A">
        <w:rPr>
          <w:rFonts w:ascii="Calibri" w:hAnsi="Calibri" w:cs="Calibri"/>
          <w:i/>
          <w:iCs/>
        </w:rPr>
        <w:t>t</w:t>
      </w:r>
      <w:r w:rsidR="00393985">
        <w:rPr>
          <w:rFonts w:ascii="Calibri" w:hAnsi="Calibri" w:cs="Calibri"/>
          <w:i/>
          <w:iCs/>
        </w:rPr>
        <w:t>h</w:t>
      </w:r>
      <w:r w:rsidR="00DA6B9C">
        <w:rPr>
          <w:rFonts w:ascii="Calibri" w:hAnsi="Calibri" w:cs="Calibri"/>
          <w:i/>
          <w:iCs/>
        </w:rPr>
        <w:t xml:space="preserve"> </w:t>
      </w:r>
      <w:r w:rsidR="00301057">
        <w:rPr>
          <w:rFonts w:ascii="Calibri" w:hAnsi="Calibri" w:cs="Calibri"/>
          <w:i/>
          <w:iCs/>
        </w:rPr>
        <w:t>June</w:t>
      </w:r>
    </w:p>
    <w:p w14:paraId="20973DC1" w14:textId="5B7D6351" w:rsidR="009453CE" w:rsidRPr="00EA3340" w:rsidRDefault="009453CE" w:rsidP="00EA3340">
      <w:pPr>
        <w:spacing w:line="240" w:lineRule="auto"/>
        <w:jc w:val="both"/>
        <w:rPr>
          <w:rFonts w:asciiTheme="minorHAnsi" w:hAnsiTheme="minorHAnsi" w:cstheme="minorHAnsi"/>
        </w:rPr>
      </w:pPr>
    </w:p>
    <w:p w14:paraId="49FCEC70" w14:textId="77777777" w:rsidR="00114D2A" w:rsidRPr="00EA3340" w:rsidRDefault="009453CE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Last week’s news stories:</w:t>
      </w:r>
    </w:p>
    <w:p w14:paraId="431537F2" w14:textId="77777777" w:rsidR="00114D2A" w:rsidRPr="00EA3340" w:rsidRDefault="00114D2A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B88436A" w14:textId="76D17148" w:rsidR="00114D2A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June 2022 Price Concessions First Update</w:t>
      </w:r>
    </w:p>
    <w:p w14:paraId="5BF3C48D" w14:textId="439A3EAC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</w:rPr>
      </w:pPr>
      <w:r w:rsidRPr="00EA3340">
        <w:rPr>
          <w:rFonts w:asciiTheme="minorHAnsi" w:hAnsiTheme="minorHAnsi" w:cstheme="minorHAnsi"/>
        </w:rPr>
        <w:t>The Department of Health and Social Care (DHSC) has granted the initial list of price concessions</w:t>
      </w:r>
      <w:r w:rsidRPr="00EA3340">
        <w:rPr>
          <w:rFonts w:asciiTheme="minorHAnsi" w:hAnsiTheme="minorHAnsi" w:cstheme="minorHAnsi"/>
        </w:rPr>
        <w:t xml:space="preserve"> for June 2022. Read more here: </w:t>
      </w:r>
      <w:r w:rsidRPr="00EA3340">
        <w:rPr>
          <w:rFonts w:asciiTheme="minorHAnsi" w:hAnsiTheme="minorHAnsi" w:cstheme="minorHAnsi"/>
          <w:b/>
          <w:bCs/>
          <w:color w:val="4E3487"/>
          <w:u w:val="single"/>
        </w:rPr>
        <w:t>https://psnc.org.uk/our-news/june-2022-price-concessions-1st-update/</w:t>
      </w:r>
    </w:p>
    <w:p w14:paraId="0EC2E642" w14:textId="66081C02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</w:rPr>
      </w:pPr>
    </w:p>
    <w:p w14:paraId="6027751B" w14:textId="0D936851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Use of FS endorsement for free supply of COVID-19 trial treatments</w:t>
      </w:r>
    </w:p>
    <w:p w14:paraId="0A1CD82D" w14:textId="53A54845" w:rsidR="00A06D1E" w:rsidRPr="00EA3340" w:rsidRDefault="00A06D1E" w:rsidP="00EA3340">
      <w:pPr>
        <w:spacing w:line="240" w:lineRule="auto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EA3340">
        <w:rPr>
          <w:rFonts w:asciiTheme="minorHAnsi" w:hAnsiTheme="minorHAnsi" w:cstheme="minorHAnsi"/>
        </w:rPr>
        <w:t>DHSC h</w:t>
      </w:r>
      <w:r w:rsidRPr="00EA3340">
        <w:rPr>
          <w:rFonts w:asciiTheme="minorHAnsi" w:hAnsiTheme="minorHAnsi" w:cstheme="minorHAnsi"/>
        </w:rPr>
        <w:t>as published </w:t>
      </w:r>
      <w:hyperlink r:id="rId11" w:history="1">
        <w:r w:rsidRPr="00EA3340">
          <w:rPr>
            <w:rStyle w:val="Hyperlink"/>
            <w:rFonts w:asciiTheme="minorHAnsi" w:hAnsiTheme="minorHAnsi" w:cstheme="minorHAnsi"/>
            <w:color w:val="auto"/>
          </w:rPr>
          <w:t>guidance</w:t>
        </w:r>
      </w:hyperlink>
      <w:r w:rsidRPr="00EA3340">
        <w:rPr>
          <w:rFonts w:asciiTheme="minorHAnsi" w:hAnsiTheme="minorHAnsi" w:cstheme="minorHAnsi"/>
        </w:rPr>
        <w:t> for prescribers and community pharmacy teams on the correct</w:t>
      </w:r>
      <w:r w:rsidRPr="00EA3340">
        <w:rPr>
          <w:rStyle w:val="Strong"/>
          <w:rFonts w:asciiTheme="minorHAnsi" w:hAnsiTheme="minorHAnsi" w:cstheme="minorHAnsi"/>
        </w:rPr>
        <w:t> 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>use of ‘FS’</w:t>
      </w:r>
      <w:r w:rsidRPr="00EA3340">
        <w:rPr>
          <w:rStyle w:val="Strong"/>
          <w:rFonts w:asciiTheme="minorHAnsi" w:hAnsiTheme="minorHAnsi" w:cstheme="minorHAnsi"/>
        </w:rPr>
        <w:t xml:space="preserve"> 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>endorsement on NHS prescriptions (FP10 or EPS) to enable free supply of certain COVID-19 trial medicines to</w:t>
      </w:r>
      <w:r w:rsidRPr="00EA3340">
        <w:rPr>
          <w:rStyle w:val="Strong"/>
          <w:rFonts w:asciiTheme="minorHAnsi" w:hAnsiTheme="minorHAnsi" w:cstheme="minorHAnsi"/>
        </w:rPr>
        <w:t xml:space="preserve"> 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>patients participating in either the </w:t>
      </w:r>
      <w:hyperlink r:id="rId12" w:history="1">
        <w:r w:rsidRPr="00EA3340">
          <w:rPr>
            <w:rStyle w:val="Hyperlink"/>
            <w:rFonts w:asciiTheme="minorHAnsi" w:hAnsiTheme="minorHAnsi" w:cstheme="minorHAnsi"/>
            <w:color w:val="4E3487"/>
          </w:rPr>
          <w:t>HEAL-COVID</w:t>
        </w:r>
      </w:hyperlink>
      <w:r w:rsidRPr="00EA3340">
        <w:rPr>
          <w:rStyle w:val="Strong"/>
          <w:rFonts w:asciiTheme="minorHAnsi" w:hAnsiTheme="minorHAnsi" w:cstheme="minorHAnsi"/>
          <w:b w:val="0"/>
          <w:bCs w:val="0"/>
        </w:rPr>
        <w:t> or the </w:t>
      </w:r>
      <w:hyperlink r:id="rId13" w:history="1">
        <w:r w:rsidRPr="00EA3340">
          <w:rPr>
            <w:rStyle w:val="Hyperlink"/>
            <w:rFonts w:asciiTheme="minorHAnsi" w:hAnsiTheme="minorHAnsi" w:cstheme="minorHAnsi"/>
            <w:color w:val="4E3487"/>
          </w:rPr>
          <w:t>STIMULATE-ICP</w:t>
        </w:r>
      </w:hyperlink>
      <w:r w:rsidRPr="00EA3340">
        <w:rPr>
          <w:rStyle w:val="Strong"/>
          <w:rFonts w:asciiTheme="minorHAnsi" w:hAnsiTheme="minorHAnsi" w:cstheme="minorHAnsi"/>
          <w:b w:val="0"/>
          <w:bCs w:val="0"/>
        </w:rPr>
        <w:t> clinical trial platforms.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 xml:space="preserve"> Read more here: </w:t>
      </w:r>
      <w:r w:rsidRPr="00EA3340">
        <w:rPr>
          <w:rStyle w:val="Strong"/>
          <w:rFonts w:asciiTheme="minorHAnsi" w:hAnsiTheme="minorHAnsi" w:cstheme="minorHAnsi"/>
          <w:color w:val="4E3487"/>
          <w:u w:val="single"/>
        </w:rPr>
        <w:t>https://psnc.org.uk/our-news/use-of-fs-endorsement-for-free-supply-of-covid-19-trial-treatments/</w:t>
      </w:r>
    </w:p>
    <w:p w14:paraId="373CFF8B" w14:textId="77777777" w:rsidR="00A06D1E" w:rsidRPr="00EA3340" w:rsidRDefault="00A06D1E" w:rsidP="00EA3340">
      <w:pPr>
        <w:spacing w:line="240" w:lineRule="auto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16DDECB6" w14:textId="77777777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Let’s communicate cancer training</w:t>
      </w:r>
    </w:p>
    <w:p w14:paraId="38B88482" w14:textId="0ED6C4CA" w:rsidR="00A06D1E" w:rsidRPr="00EA3340" w:rsidRDefault="00A06D1E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A06D1E">
        <w:rPr>
          <w:rFonts w:asciiTheme="minorHAnsi" w:eastAsia="Times New Roman" w:hAnsiTheme="minorHAnsi" w:cstheme="minorHAnsi"/>
          <w:lang w:eastAsia="en-GB"/>
        </w:rPr>
        <w:t>The British Oncology Pharmacy Association’s (BOPA) Let’s Communicate Cancer training has now been added to the Health Education England e-learning for healthcare website.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hyperlink r:id="rId14" w:history="1">
        <w:r w:rsidRPr="00EA3340">
          <w:rPr>
            <w:rStyle w:val="Hyperlink"/>
            <w:rFonts w:asciiTheme="minorHAnsi" w:eastAsia="Times New Roman" w:hAnsiTheme="minorHAnsi" w:cstheme="minorHAnsi"/>
            <w:b/>
            <w:bCs/>
            <w:color w:val="4E3487"/>
            <w:lang w:eastAsia="en-GB"/>
          </w:rPr>
          <w:t>https://psnc.org.uk/our-news/lets-communicate-cancer-training/</w:t>
        </w:r>
      </w:hyperlink>
    </w:p>
    <w:p w14:paraId="4D3AB44F" w14:textId="6048352D" w:rsidR="00A06D1E" w:rsidRPr="00EA3340" w:rsidRDefault="00A06D1E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D2CD73D" w14:textId="15E97B50" w:rsidR="00A06D1E" w:rsidRPr="00EA3340" w:rsidRDefault="00A06D1E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en-GB"/>
        </w:rPr>
      </w:pPr>
      <w:r w:rsidRPr="00EA3340">
        <w:rPr>
          <w:rFonts w:asciiTheme="minorHAnsi" w:eastAsia="Times New Roman" w:hAnsiTheme="minorHAnsi" w:cstheme="minorHAnsi"/>
          <w:b/>
          <w:bCs/>
          <w:u w:val="single"/>
          <w:lang w:eastAsia="en-GB"/>
        </w:rPr>
        <w:t>MHRA Drug Safety Update: June 2022</w:t>
      </w:r>
    </w:p>
    <w:p w14:paraId="35234D35" w14:textId="77777777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EA3340">
        <w:rPr>
          <w:rFonts w:asciiTheme="minorHAnsi" w:hAnsiTheme="minorHAnsi" w:cstheme="minorHAnsi"/>
        </w:rPr>
        <w:t>A new Medicines and Healthcare products Regulatory Agency (MHRA) Drug Safety Update (Vol 15 Issue 11 June 2022) has been published</w:t>
      </w:r>
      <w:r w:rsidRPr="00EA3340">
        <w:rPr>
          <w:rFonts w:asciiTheme="minorHAnsi" w:hAnsiTheme="minorHAnsi" w:cstheme="minorHAnsi"/>
        </w:rPr>
        <w:t xml:space="preserve">. Read more here: </w:t>
      </w:r>
      <w:hyperlink r:id="rId15" w:history="1">
        <w:r w:rsidRPr="00EA3340">
          <w:rPr>
            <w:rStyle w:val="Hyperlink"/>
            <w:rFonts w:asciiTheme="minorHAnsi" w:hAnsiTheme="minorHAnsi" w:cstheme="minorHAnsi"/>
            <w:b/>
            <w:bCs/>
            <w:color w:val="4E3487"/>
          </w:rPr>
          <w:t>https://psnc.org.uk/our-news/mhra-drug-safety-update-june-2022/</w:t>
        </w:r>
      </w:hyperlink>
    </w:p>
    <w:p w14:paraId="40A19D4D" w14:textId="77777777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</w:rPr>
      </w:pPr>
    </w:p>
    <w:p w14:paraId="01EE5D2E" w14:textId="77777777" w:rsidR="00FB0108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Reminder: Data Security Toolkit: guidance &amp; on-demand webinar available</w:t>
      </w:r>
    </w:p>
    <w:p w14:paraId="11634201" w14:textId="653DD0CD" w:rsidR="00FB0108" w:rsidRPr="00EA3340" w:rsidRDefault="00FB0108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4E3487"/>
          <w:u w:val="single"/>
          <w:lang w:eastAsia="en-GB"/>
        </w:rPr>
      </w:pPr>
      <w:r w:rsidRPr="00FB0108">
        <w:rPr>
          <w:rFonts w:asciiTheme="minorHAnsi" w:eastAsia="Times New Roman" w:hAnsiTheme="minorHAnsi" w:cstheme="minorHAnsi"/>
          <w:lang w:eastAsia="en-GB"/>
        </w:rPr>
        <w:t>PSNC previously published guidance to help community pharmacy contractors to complete the 2021/22 Data Security and Protection Toolkit. The Toolkit is used to make a pharmacy’s information governance (IG) declaration and must be completed </w:t>
      </w:r>
      <w:r w:rsidRPr="00FB0108">
        <w:rPr>
          <w:rFonts w:asciiTheme="minorHAnsi" w:eastAsia="Times New Roman" w:hAnsiTheme="minorHAnsi" w:cstheme="minorHAnsi"/>
          <w:b/>
          <w:bCs/>
          <w:lang w:eastAsia="en-GB"/>
        </w:rPr>
        <w:t>by</w:t>
      </w:r>
      <w:r w:rsidRPr="00FB0108">
        <w:rPr>
          <w:rFonts w:asciiTheme="minorHAnsi" w:eastAsia="Times New Roman" w:hAnsiTheme="minorHAnsi" w:cstheme="minorHAnsi"/>
          <w:lang w:eastAsia="en-GB"/>
        </w:rPr>
        <w:t> </w:t>
      </w:r>
      <w:r w:rsidRPr="00FB0108">
        <w:rPr>
          <w:rFonts w:asciiTheme="minorHAnsi" w:eastAsia="Times New Roman" w:hAnsiTheme="minorHAnsi" w:cstheme="minorHAnsi"/>
          <w:b/>
          <w:bCs/>
          <w:lang w:eastAsia="en-GB"/>
        </w:rPr>
        <w:t>30th June 2022. </w:t>
      </w:r>
      <w:r w:rsidRPr="00FB0108">
        <w:rPr>
          <w:rFonts w:asciiTheme="minorHAnsi" w:eastAsia="Times New Roman" w:hAnsiTheme="minorHAnsi" w:cstheme="minorHAnsi"/>
          <w:lang w:eastAsia="en-GB"/>
        </w:rPr>
        <w:t>However, PSNC recommends that contractors complete the Toolkit as soon as possible.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hyperlink r:id="rId16" w:history="1">
        <w:r w:rsidRPr="00EA3340">
          <w:rPr>
            <w:rStyle w:val="Hyperlink"/>
            <w:rFonts w:asciiTheme="minorHAnsi" w:eastAsia="Times New Roman" w:hAnsiTheme="minorHAnsi" w:cstheme="minorHAnsi"/>
            <w:b/>
            <w:bCs/>
            <w:color w:val="4E3487"/>
            <w:lang w:eastAsia="en-GB"/>
          </w:rPr>
          <w:t>https://psnc.org.uk/our-news/reminder-data-security-toolkit-guidance-on-demand-webinar-available/</w:t>
        </w:r>
      </w:hyperlink>
    </w:p>
    <w:p w14:paraId="0F802AE5" w14:textId="42FA49E4" w:rsidR="00FB0108" w:rsidRPr="00EA3340" w:rsidRDefault="00FB0108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16F17A3C" w14:textId="7C37FF85" w:rsidR="00FB0108" w:rsidRPr="00EA3340" w:rsidRDefault="00FB0108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en-GB"/>
        </w:rPr>
      </w:pPr>
      <w:r w:rsidRPr="00EA3340">
        <w:rPr>
          <w:rFonts w:asciiTheme="minorHAnsi" w:eastAsia="Times New Roman" w:hAnsiTheme="minorHAnsi" w:cstheme="minorHAnsi"/>
          <w:b/>
          <w:bCs/>
          <w:u w:val="single"/>
          <w:lang w:eastAsia="en-GB"/>
        </w:rPr>
        <w:t>Refresh your knowledge on handling EPS technical issues</w:t>
      </w:r>
    </w:p>
    <w:p w14:paraId="32662B77" w14:textId="3A2C643D" w:rsidR="00FB0108" w:rsidRPr="00EA3340" w:rsidRDefault="00FB0108" w:rsidP="00EA3340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A3340">
        <w:rPr>
          <w:rFonts w:asciiTheme="minorHAnsi" w:hAnsiTheme="minorHAnsi" w:cstheme="minorHAnsi"/>
          <w:shd w:val="clear" w:color="auto" w:fill="FFFFFF"/>
        </w:rPr>
        <w:t>Contractors are reminded that PSNC has produced a suite of guidance for contractors about what to do if they experience a technical problem with an EPS prescription in the Digital and Technology section of our new website.</w:t>
      </w:r>
      <w:r w:rsidRPr="00EA3340">
        <w:rPr>
          <w:rFonts w:asciiTheme="minorHAnsi" w:hAnsiTheme="minorHAnsi" w:cstheme="minorHAnsi"/>
          <w:shd w:val="clear" w:color="auto" w:fill="FFFFFF"/>
        </w:rPr>
        <w:t xml:space="preserve"> Read more here: </w:t>
      </w:r>
      <w:hyperlink r:id="rId17" w:history="1">
        <w:r w:rsidRPr="00EA3340">
          <w:rPr>
            <w:rStyle w:val="Hyperlink"/>
            <w:rFonts w:asciiTheme="minorHAnsi" w:hAnsiTheme="minorHAnsi" w:cstheme="minorHAnsi"/>
            <w:b/>
            <w:bCs/>
            <w:color w:val="4E3487"/>
            <w:shd w:val="clear" w:color="auto" w:fill="FFFFFF"/>
          </w:rPr>
          <w:t>https://psnc.org.uk/our-news/reminder-refresh-your-knowledge-on-handling-eps-technical-issues/</w:t>
        </w:r>
      </w:hyperlink>
    </w:p>
    <w:p w14:paraId="29DCCA72" w14:textId="540E3D18" w:rsidR="00FB0108" w:rsidRPr="00EA3340" w:rsidRDefault="00FB0108" w:rsidP="00EA3340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35A2FC4E" w14:textId="77777777" w:rsidR="00FB0108" w:rsidRPr="00EA3340" w:rsidRDefault="00FB0108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EA3340">
        <w:rPr>
          <w:rFonts w:asciiTheme="minorHAnsi" w:hAnsiTheme="minorHAnsi" w:cstheme="minorHAnsi"/>
          <w:b/>
          <w:bCs/>
          <w:u w:val="single"/>
          <w:shd w:val="clear" w:color="auto" w:fill="FFFFFF"/>
        </w:rPr>
        <w:t>CPPE launches new genomics learning gateway</w:t>
      </w:r>
    </w:p>
    <w:p w14:paraId="0FDEA5B4" w14:textId="68C701F5" w:rsidR="00FB0108" w:rsidRPr="00FB0108" w:rsidRDefault="00FB0108" w:rsidP="00EA3340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</w:pPr>
      <w:r w:rsidRPr="00FB0108">
        <w:rPr>
          <w:rFonts w:asciiTheme="minorHAnsi" w:eastAsia="Times New Roman" w:hAnsiTheme="minorHAnsi" w:cstheme="minorHAnsi"/>
          <w:lang w:eastAsia="en-GB"/>
        </w:rPr>
        <w:t>The Centre for Pharmacy Postgraduate Education (CPPE) has launched a new Genomics learning gateway, to coincide with Health Education England’s (HEE) #GenomicsConversation week.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r w:rsidRPr="00EA3340">
        <w:rPr>
          <w:rFonts w:asciiTheme="minorHAnsi" w:eastAsia="Times New Roman" w:hAnsiTheme="minorHAnsi" w:cstheme="minorHAnsi"/>
          <w:b/>
          <w:bCs/>
          <w:color w:val="4E3487"/>
          <w:u w:val="single"/>
          <w:lang w:eastAsia="en-GB"/>
        </w:rPr>
        <w:t>https://psnc.org.uk/our-news/cppe-launches-new-genomics-learning-gateway/</w:t>
      </w:r>
    </w:p>
    <w:p w14:paraId="351D03F2" w14:textId="19722777" w:rsidR="00A06D1E" w:rsidRPr="00EA3340" w:rsidRDefault="00A06D1E" w:rsidP="00EA3340">
      <w:pPr>
        <w:spacing w:line="240" w:lineRule="auto"/>
        <w:jc w:val="both"/>
        <w:rPr>
          <w:rFonts w:asciiTheme="minorHAnsi" w:hAnsiTheme="minorHAnsi" w:cstheme="minorHAnsi"/>
        </w:rPr>
      </w:pPr>
    </w:p>
    <w:p w14:paraId="15E3C6E0" w14:textId="77777777" w:rsidR="00FB0108" w:rsidRPr="00EA3340" w:rsidRDefault="00FB0108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RSG vote paves way for changes to PSNC and LPCs</w:t>
      </w:r>
    </w:p>
    <w:p w14:paraId="1B6EF6C7" w14:textId="6F70C283" w:rsidR="00FE600C" w:rsidRPr="00EA3340" w:rsidRDefault="00FB0108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4E3487"/>
          <w:u w:val="single"/>
          <w:lang w:eastAsia="en-GB"/>
        </w:rPr>
      </w:pPr>
      <w:r w:rsidRPr="00FB0108">
        <w:rPr>
          <w:rFonts w:asciiTheme="minorHAnsi" w:eastAsia="Times New Roman" w:hAnsiTheme="minorHAnsi" w:cstheme="minorHAnsi"/>
          <w:lang w:eastAsia="en-GB"/>
        </w:rPr>
        <w:t>The Review Steering Group (RSG) has announced that the thresholds for its contactor vote on the future of PSNC and the LPCs have been met.</w:t>
      </w:r>
      <w:r w:rsidRPr="00EA334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FB0108">
        <w:rPr>
          <w:rFonts w:asciiTheme="minorHAnsi" w:eastAsia="Times New Roman" w:hAnsiTheme="minorHAnsi" w:cstheme="minorHAnsi"/>
          <w:lang w:eastAsia="en-GB"/>
        </w:rPr>
        <w:t>The RSG reports that </w:t>
      </w:r>
      <w:r w:rsidRPr="00FB0108">
        <w:rPr>
          <w:rFonts w:asciiTheme="minorHAnsi" w:eastAsia="Times New Roman" w:hAnsiTheme="minorHAnsi" w:cstheme="minorHAnsi"/>
          <w:b/>
          <w:bCs/>
          <w:lang w:eastAsia="en-GB"/>
        </w:rPr>
        <w:t>68.3%</w:t>
      </w:r>
      <w:r w:rsidRPr="00FB0108">
        <w:rPr>
          <w:rFonts w:asciiTheme="minorHAnsi" w:eastAsia="Times New Roman" w:hAnsiTheme="minorHAnsi" w:cstheme="minorHAnsi"/>
          <w:lang w:eastAsia="en-GB"/>
        </w:rPr>
        <w:t> of the sector (contractors representing 7,601 ODS Codes) took part in the vote, and that </w:t>
      </w:r>
      <w:r w:rsidRPr="00FB0108">
        <w:rPr>
          <w:rFonts w:asciiTheme="minorHAnsi" w:eastAsia="Times New Roman" w:hAnsiTheme="minorHAnsi" w:cstheme="minorHAnsi"/>
          <w:b/>
          <w:bCs/>
          <w:lang w:eastAsia="en-GB"/>
        </w:rPr>
        <w:t>88.6%</w:t>
      </w:r>
      <w:r w:rsidRPr="00FB0108">
        <w:rPr>
          <w:rFonts w:asciiTheme="minorHAnsi" w:eastAsia="Times New Roman" w:hAnsiTheme="minorHAnsi" w:cstheme="minorHAnsi"/>
          <w:lang w:eastAsia="en-GB"/>
        </w:rPr>
        <w:t> of those voting (6,732 votes) did so in support of the RSG’s proposals.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hyperlink r:id="rId18" w:history="1">
        <w:r w:rsidR="00FE600C" w:rsidRPr="00EA3340">
          <w:rPr>
            <w:rStyle w:val="Hyperlink"/>
            <w:rFonts w:asciiTheme="minorHAnsi" w:eastAsia="Times New Roman" w:hAnsiTheme="minorHAnsi" w:cstheme="minorHAnsi"/>
            <w:b/>
            <w:bCs/>
            <w:color w:val="4E3487"/>
            <w:lang w:eastAsia="en-GB"/>
          </w:rPr>
          <w:t>https://psnc.org.uk/our-news/rsg-vote-paves-way-for-changes-to-psnc-and-lpcs/</w:t>
        </w:r>
      </w:hyperlink>
    </w:p>
    <w:p w14:paraId="4863A6E0" w14:textId="77777777" w:rsidR="00FE600C" w:rsidRPr="00EA3340" w:rsidRDefault="00FE600C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9494F47" w14:textId="53E30C82" w:rsidR="00FE600C" w:rsidRPr="00EA3340" w:rsidRDefault="00FE600C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en-GB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Contractor notice: New Account Identifier Document for submission of paper prescriptions</w:t>
      </w:r>
    </w:p>
    <w:p w14:paraId="495947A8" w14:textId="2C01EDA3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</w:pPr>
      <w:r w:rsidRPr="00EA3340">
        <w:rPr>
          <w:rFonts w:asciiTheme="minorHAnsi" w:hAnsiTheme="minorHAnsi" w:cstheme="minorHAnsi"/>
          <w:shd w:val="clear" w:color="auto" w:fill="FFFFFF"/>
        </w:rPr>
        <w:t>From August 2022 (for July 2022 prescriptions), contractors will no longer need to print and submit a paper copy of their completed FP34C declaration. Instead, the NHS Business Services Authority (NHSBSA) will post out a paper Account Identifier Document to pharmacies, along with the usual red separators and pharmacy address labels each month.</w:t>
      </w:r>
      <w:r w:rsidRPr="00EA3340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EA3340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https://psnc.org.uk/our-news/contractor-notice-new-account-identifier-document-for-submission-of-paper-prescriptions/</w:t>
      </w:r>
    </w:p>
    <w:p w14:paraId="54440052" w14:textId="4FCD293F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62C94879" w14:textId="77777777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MPs call out unsustainable pressures on pharmacies</w:t>
      </w:r>
    </w:p>
    <w:p w14:paraId="5F7F0057" w14:textId="77777777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</w:rPr>
      </w:pPr>
      <w:r w:rsidRPr="00EA3340">
        <w:rPr>
          <w:rFonts w:asciiTheme="minorHAnsi" w:hAnsiTheme="minorHAnsi" w:cstheme="minorHAnsi"/>
        </w:rPr>
        <w:t>MPs from across the political spectrum called for increased funding for community pharmacy in a parliamentary </w:t>
      </w:r>
      <w:hyperlink r:id="rId19" w:tgtFrame="_blank" w:history="1">
        <w:r w:rsidRPr="00EA3340">
          <w:rPr>
            <w:rStyle w:val="Hyperlink"/>
            <w:rFonts w:asciiTheme="minorHAnsi" w:hAnsiTheme="minorHAnsi" w:cstheme="minorHAnsi"/>
            <w:color w:val="auto"/>
          </w:rPr>
          <w:t>debate</w:t>
        </w:r>
      </w:hyperlink>
      <w:r w:rsidRPr="00EA3340">
        <w:rPr>
          <w:rFonts w:asciiTheme="minorHAnsi" w:hAnsiTheme="minorHAnsi" w:cstheme="minorHAnsi"/>
        </w:rPr>
        <w:t> </w:t>
      </w:r>
      <w:r w:rsidRPr="00EA3340">
        <w:rPr>
          <w:rFonts w:asciiTheme="minorHAnsi" w:hAnsiTheme="minorHAnsi" w:cstheme="minorHAnsi"/>
        </w:rPr>
        <w:t xml:space="preserve">on 21st </w:t>
      </w:r>
      <w:r w:rsidRPr="00EA3340">
        <w:rPr>
          <w:rFonts w:asciiTheme="minorHAnsi" w:hAnsiTheme="minorHAnsi" w:cstheme="minorHAnsi"/>
        </w:rPr>
        <w:t>June, on the future of community pharmacies.</w:t>
      </w:r>
      <w:r w:rsidRPr="00EA3340">
        <w:rPr>
          <w:rFonts w:asciiTheme="minorHAnsi" w:hAnsiTheme="minorHAnsi" w:cstheme="minorHAnsi"/>
        </w:rPr>
        <w:t xml:space="preserve"> Read more here: </w:t>
      </w:r>
      <w:hyperlink r:id="rId20" w:history="1">
        <w:r w:rsidRPr="00EA3340">
          <w:rPr>
            <w:rStyle w:val="Hyperlink"/>
            <w:rFonts w:asciiTheme="minorHAnsi" w:hAnsiTheme="minorHAnsi" w:cstheme="minorHAnsi"/>
            <w:b/>
            <w:bCs/>
            <w:color w:val="4E3487"/>
          </w:rPr>
          <w:t>https://psnc.org.uk/our-news/mps-call-out-unsustainable-pressures-on-pharmacies/</w:t>
        </w:r>
      </w:hyperlink>
    </w:p>
    <w:p w14:paraId="09221BC3" w14:textId="77777777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</w:rPr>
      </w:pPr>
    </w:p>
    <w:p w14:paraId="0FF59486" w14:textId="77777777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 xml:space="preserve">Company Led Medicines Recall: </w:t>
      </w:r>
      <w:proofErr w:type="spellStart"/>
      <w:r w:rsidRPr="00EA3340">
        <w:rPr>
          <w:rFonts w:asciiTheme="minorHAnsi" w:hAnsiTheme="minorHAnsi" w:cstheme="minorHAnsi"/>
          <w:b/>
          <w:bCs/>
          <w:u w:val="single"/>
        </w:rPr>
        <w:t>Linoforce</w:t>
      </w:r>
      <w:proofErr w:type="spellEnd"/>
      <w:r w:rsidRPr="00EA3340">
        <w:rPr>
          <w:rFonts w:asciiTheme="minorHAnsi" w:hAnsiTheme="minorHAnsi" w:cstheme="minorHAnsi"/>
          <w:b/>
          <w:bCs/>
          <w:u w:val="single"/>
        </w:rPr>
        <w:t xml:space="preserve"> granules</w:t>
      </w:r>
    </w:p>
    <w:p w14:paraId="0AE9CD72" w14:textId="07C2365F" w:rsidR="00FE600C" w:rsidRPr="00EA3340" w:rsidRDefault="00FE600C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FE600C">
        <w:rPr>
          <w:rFonts w:asciiTheme="minorHAnsi" w:eastAsia="Times New Roman" w:hAnsiTheme="minorHAnsi" w:cstheme="minorHAnsi"/>
          <w:lang w:eastAsia="en-GB"/>
        </w:rPr>
        <w:t>The Medicines and Healthcare products Regulatory Agency (MHRA) has issued a company-led drug recall for </w:t>
      </w:r>
      <w:proofErr w:type="spellStart"/>
      <w:r w:rsidRPr="00FE600C">
        <w:rPr>
          <w:rFonts w:asciiTheme="minorHAnsi" w:eastAsia="Times New Roman" w:hAnsiTheme="minorHAnsi" w:cstheme="minorHAnsi"/>
          <w:lang w:eastAsia="en-GB"/>
        </w:rPr>
        <w:t>Linoforce</w:t>
      </w:r>
      <w:proofErr w:type="spellEnd"/>
      <w:r w:rsidRPr="00FE600C">
        <w:rPr>
          <w:rFonts w:asciiTheme="minorHAnsi" w:eastAsia="Times New Roman" w:hAnsiTheme="minorHAnsi" w:cstheme="minorHAnsi"/>
          <w:lang w:eastAsia="en-GB"/>
        </w:rPr>
        <w:t xml:space="preserve"> granules (</w:t>
      </w:r>
      <w:proofErr w:type="spellStart"/>
      <w:r w:rsidRPr="00FE600C">
        <w:rPr>
          <w:rFonts w:asciiTheme="minorHAnsi" w:eastAsia="Times New Roman" w:hAnsiTheme="minorHAnsi" w:cstheme="minorHAnsi"/>
          <w:lang w:eastAsia="en-GB"/>
        </w:rPr>
        <w:t>A.Vogel</w:t>
      </w:r>
      <w:proofErr w:type="spellEnd"/>
      <w:r w:rsidRPr="00FE600C">
        <w:rPr>
          <w:rFonts w:asciiTheme="minorHAnsi" w:eastAsia="Times New Roman" w:hAnsiTheme="minorHAnsi" w:cstheme="minorHAnsi"/>
          <w:lang w:eastAsia="en-GB"/>
        </w:rPr>
        <w:t xml:space="preserve"> Ltd)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. Read more here: </w:t>
      </w:r>
      <w:hyperlink r:id="rId21" w:history="1">
        <w:r w:rsidRPr="00EA3340">
          <w:rPr>
            <w:rStyle w:val="Hyperlink"/>
            <w:rFonts w:asciiTheme="minorHAnsi" w:eastAsia="Times New Roman" w:hAnsiTheme="minorHAnsi" w:cstheme="minorHAnsi"/>
            <w:b/>
            <w:bCs/>
            <w:color w:val="4E3487"/>
            <w:lang w:eastAsia="en-GB"/>
          </w:rPr>
          <w:t>https://psnc.org.uk/our-news/company-led-medicines-recall-linoforce-granules-a-vogel-ltd/</w:t>
        </w:r>
      </w:hyperlink>
    </w:p>
    <w:p w14:paraId="38DDFCEB" w14:textId="77777777" w:rsidR="00FE600C" w:rsidRPr="00EA3340" w:rsidRDefault="00FE600C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633CE433" w14:textId="77777777" w:rsidR="00FE600C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New NHS Profile Manager tool for updating DoS &amp; NHS website launches</w:t>
      </w:r>
    </w:p>
    <w:p w14:paraId="1F79CBD1" w14:textId="563D1B34" w:rsidR="00FE600C" w:rsidRPr="00EA3340" w:rsidRDefault="00FE600C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4E3487"/>
          <w:u w:val="single"/>
          <w:lang w:eastAsia="en-GB"/>
        </w:rPr>
      </w:pPr>
      <w:r w:rsidRPr="00FE600C">
        <w:rPr>
          <w:rFonts w:asciiTheme="minorHAnsi" w:eastAsia="Times New Roman" w:hAnsiTheme="minorHAnsi" w:cstheme="minorHAnsi"/>
          <w:lang w:eastAsia="en-GB"/>
        </w:rPr>
        <w:t>A new tool has been launched to help community pharmacy contractors update their pharmacy’s details in the NHS 111 Directory of Services (DoS) and on the NHS website.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hyperlink r:id="rId22" w:history="1">
        <w:r w:rsidRPr="00EA3340">
          <w:rPr>
            <w:rStyle w:val="Hyperlink"/>
            <w:rFonts w:asciiTheme="minorHAnsi" w:eastAsia="Times New Roman" w:hAnsiTheme="minorHAnsi" w:cstheme="minorHAnsi"/>
            <w:b/>
            <w:bCs/>
            <w:color w:val="4E3487"/>
            <w:lang w:eastAsia="en-GB"/>
          </w:rPr>
          <w:t>https://psnc.org.uk/our-news/new-nhs-profile-manager-tool-for-updating-dos-nhs-website-launches/</w:t>
        </w:r>
      </w:hyperlink>
    </w:p>
    <w:p w14:paraId="7987E300" w14:textId="77777777" w:rsidR="00FE600C" w:rsidRPr="00EA3340" w:rsidRDefault="00FE600C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32A2743A" w14:textId="77777777" w:rsidR="00EA3340" w:rsidRPr="00EA3340" w:rsidRDefault="00FE600C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Reminder: Referred back and disallowed items going fully digital via MYS from July 2022</w:t>
      </w:r>
    </w:p>
    <w:p w14:paraId="369F0032" w14:textId="12BAEAAF" w:rsidR="00EA3340" w:rsidRPr="00EA3340" w:rsidRDefault="00EA3340" w:rsidP="00EA3340">
      <w:pPr>
        <w:spacing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4E3487"/>
          <w:u w:val="single"/>
        </w:rPr>
      </w:pPr>
      <w:r w:rsidRPr="00EA3340">
        <w:rPr>
          <w:rStyle w:val="Strong"/>
          <w:rFonts w:asciiTheme="minorHAnsi" w:hAnsiTheme="minorHAnsi" w:cstheme="minorHAnsi"/>
          <w:b w:val="0"/>
          <w:bCs w:val="0"/>
        </w:rPr>
        <w:t>Pharmacy contractors are reminded that, from July 2022 (for the dispensing month of June 2022), all new prescription returns/referred back items and disallowed items will be received through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 xml:space="preserve"> the </w:t>
      </w:r>
      <w:hyperlink r:id="rId23" w:history="1">
        <w:r w:rsidRPr="00EA3340">
          <w:rPr>
            <w:rStyle w:val="Hyperlink"/>
            <w:rFonts w:asciiTheme="minorHAnsi" w:hAnsiTheme="minorHAnsi" w:cstheme="minorHAnsi"/>
            <w:color w:val="4E3487"/>
          </w:rPr>
          <w:t>Manage Your Services (MYS)</w:t>
        </w:r>
      </w:hyperlink>
      <w:r w:rsidRPr="00EA3340">
        <w:rPr>
          <w:rStyle w:val="Strong"/>
          <w:rFonts w:asciiTheme="minorHAnsi" w:hAnsiTheme="minorHAnsi" w:cstheme="minorHAnsi"/>
          <w:b w:val="0"/>
          <w:bCs w:val="0"/>
          <w:color w:val="4E3487"/>
        </w:rPr>
        <w:t> 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>portal and MYS will be the only route available to view and submit required information for all these items.</w:t>
      </w:r>
      <w:r w:rsidRPr="00EA3340">
        <w:rPr>
          <w:rStyle w:val="Strong"/>
          <w:rFonts w:asciiTheme="minorHAnsi" w:hAnsiTheme="minorHAnsi" w:cstheme="minorHAnsi"/>
          <w:b w:val="0"/>
          <w:bCs w:val="0"/>
        </w:rPr>
        <w:t xml:space="preserve"> Read more here: </w:t>
      </w:r>
      <w:hyperlink r:id="rId24" w:history="1">
        <w:r w:rsidRPr="00EA3340">
          <w:rPr>
            <w:rStyle w:val="Hyperlink"/>
            <w:rFonts w:asciiTheme="minorHAnsi" w:hAnsiTheme="minorHAnsi" w:cstheme="minorHAnsi"/>
            <w:b/>
            <w:bCs/>
            <w:color w:val="4E3487"/>
          </w:rPr>
          <w:t>https://psnc.org.uk/our-news/referred-back-and-disallowed-items-going-fully-digital-via-mys-from-july-2022/</w:t>
        </w:r>
      </w:hyperlink>
    </w:p>
    <w:p w14:paraId="0BFB13D5" w14:textId="77777777" w:rsidR="00EA3340" w:rsidRPr="00EA3340" w:rsidRDefault="00EA3340" w:rsidP="00EA3340">
      <w:pPr>
        <w:spacing w:line="240" w:lineRule="auto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3572E5CE" w14:textId="77777777" w:rsidR="00EA3340" w:rsidRPr="00EA3340" w:rsidRDefault="00EA3340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EA3340">
        <w:rPr>
          <w:rFonts w:asciiTheme="minorHAnsi" w:hAnsiTheme="minorHAnsi" w:cstheme="minorHAnsi"/>
          <w:b/>
          <w:bCs/>
          <w:u w:val="single"/>
        </w:rPr>
        <w:t>GPhC</w:t>
      </w:r>
      <w:proofErr w:type="spellEnd"/>
      <w:r w:rsidRPr="00EA3340">
        <w:rPr>
          <w:rFonts w:asciiTheme="minorHAnsi" w:hAnsiTheme="minorHAnsi" w:cstheme="minorHAnsi"/>
          <w:b/>
          <w:bCs/>
          <w:u w:val="single"/>
        </w:rPr>
        <w:t xml:space="preserve"> publishes duty of candour resources </w:t>
      </w:r>
    </w:p>
    <w:p w14:paraId="4F6AC8D9" w14:textId="1DD5B845" w:rsidR="00EA3340" w:rsidRPr="00EA3340" w:rsidRDefault="00EA3340" w:rsidP="00EA334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4E3487"/>
          <w:u w:val="single"/>
          <w:lang w:eastAsia="en-GB"/>
        </w:rPr>
      </w:pPr>
      <w:r w:rsidRPr="00EA3340">
        <w:rPr>
          <w:rFonts w:asciiTheme="minorHAnsi" w:eastAsia="Times New Roman" w:hAnsiTheme="minorHAnsi" w:cstheme="minorHAnsi"/>
          <w:lang w:eastAsia="en-GB"/>
        </w:rPr>
        <w:t>The General Pharmaceutical Council (</w:t>
      </w:r>
      <w:proofErr w:type="spellStart"/>
      <w:r w:rsidRPr="00EA3340">
        <w:rPr>
          <w:rFonts w:asciiTheme="minorHAnsi" w:eastAsia="Times New Roman" w:hAnsiTheme="minorHAnsi" w:cstheme="minorHAnsi"/>
          <w:lang w:eastAsia="en-GB"/>
        </w:rPr>
        <w:t>GPhC</w:t>
      </w:r>
      <w:proofErr w:type="spellEnd"/>
      <w:r w:rsidRPr="00EA3340">
        <w:rPr>
          <w:rFonts w:asciiTheme="minorHAnsi" w:eastAsia="Times New Roman" w:hAnsiTheme="minorHAnsi" w:cstheme="minorHAnsi"/>
          <w:lang w:eastAsia="en-GB"/>
        </w:rPr>
        <w:t>) has published new resources to help pharmacists and pharmacy technicians to fulfil their professional responsibility to be open and honest with patients when something goes wrong – known as the duty of candour.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hyperlink r:id="rId25" w:history="1">
        <w:r w:rsidRPr="00EA3340">
          <w:rPr>
            <w:rStyle w:val="Hyperlink"/>
            <w:rFonts w:asciiTheme="minorHAnsi" w:eastAsia="Times New Roman" w:hAnsiTheme="minorHAnsi" w:cstheme="minorHAnsi"/>
            <w:b/>
            <w:bCs/>
            <w:color w:val="4E3487"/>
            <w:lang w:eastAsia="en-GB"/>
          </w:rPr>
          <w:t>https://psnc.org.uk/our-news/gphc-publishes-duty-of-candour-resources/</w:t>
        </w:r>
      </w:hyperlink>
    </w:p>
    <w:p w14:paraId="2020734A" w14:textId="77777777" w:rsidR="00EA3340" w:rsidRDefault="00EA3340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96A7947" w14:textId="76CC8BE9" w:rsidR="00EA3340" w:rsidRPr="00EA3340" w:rsidRDefault="00EA3340" w:rsidP="00EA334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3340">
        <w:rPr>
          <w:rFonts w:asciiTheme="minorHAnsi" w:hAnsiTheme="minorHAnsi" w:cstheme="minorHAnsi"/>
          <w:b/>
          <w:bCs/>
          <w:u w:val="single"/>
        </w:rPr>
        <w:t>Pharmacies in England provide 65 million consultations a year </w:t>
      </w:r>
    </w:p>
    <w:p w14:paraId="7C244194" w14:textId="5E6EF780" w:rsidR="00EA3340" w:rsidRPr="00EA3340" w:rsidRDefault="00EA3340" w:rsidP="00EA3340">
      <w:pPr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EA3340">
        <w:rPr>
          <w:rFonts w:asciiTheme="minorHAnsi" w:eastAsia="Times New Roman" w:hAnsiTheme="minorHAnsi" w:cstheme="minorHAnsi"/>
          <w:lang w:eastAsia="en-GB"/>
        </w:rPr>
        <w:t>More than 1.2 million consultations a week – or 65 million a year – are now being carried out by community pharmacy teams in England, according to PSNC’s 2022 Pharmacy Advice Audit.</w:t>
      </w:r>
      <w:r w:rsidRPr="00EA3340">
        <w:rPr>
          <w:rFonts w:asciiTheme="minorHAnsi" w:eastAsia="Times New Roman" w:hAnsiTheme="minorHAnsi" w:cstheme="minorHAnsi"/>
          <w:lang w:eastAsia="en-GB"/>
        </w:rPr>
        <w:t xml:space="preserve"> Read more here: </w:t>
      </w:r>
      <w:r w:rsidRPr="00EA3340">
        <w:rPr>
          <w:rFonts w:asciiTheme="minorHAnsi" w:eastAsia="Times New Roman" w:hAnsiTheme="minorHAnsi" w:cstheme="minorHAnsi"/>
          <w:b/>
          <w:bCs/>
          <w:color w:val="4E3487"/>
          <w:u w:val="single"/>
          <w:lang w:eastAsia="en-GB"/>
        </w:rPr>
        <w:t>https://psnc.org.uk/our-news/pharmacies-in-england-provide-65-million-consultations-a-year/</w:t>
      </w:r>
    </w:p>
    <w:p w14:paraId="560168C5" w14:textId="77777777" w:rsidR="00EA3340" w:rsidRDefault="00EA3340" w:rsidP="005874E0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F73AE64" w14:textId="22246036" w:rsidR="00C836DB" w:rsidRPr="00EA3340" w:rsidRDefault="00C836DB" w:rsidP="00B90F36">
      <w:pPr>
        <w:spacing w:line="240" w:lineRule="auto"/>
        <w:jc w:val="both"/>
        <w:rPr>
          <w:rFonts w:ascii="Calibri" w:hAnsi="Calibri" w:cs="Calibri"/>
          <w:color w:val="4E3487"/>
          <w:u w:val="single"/>
        </w:rPr>
      </w:pPr>
      <w:r w:rsidRPr="00EA3340">
        <w:rPr>
          <w:rFonts w:ascii="Calibri" w:hAnsi="Calibri" w:cs="Calibri"/>
          <w:b/>
          <w:bCs/>
          <w:color w:val="4E3487"/>
          <w:u w:val="single"/>
        </w:rPr>
        <w:t>COVID-19 Appendix</w:t>
      </w:r>
    </w:p>
    <w:p w14:paraId="590E9AEC" w14:textId="5903E8EA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14:paraId="5EE85C2F" w14:textId="01347AF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Contractors and pharmacy teams can take the following actions to ensure they are well prepared:</w:t>
      </w:r>
    </w:p>
    <w:p w14:paraId="3A4658BF" w14:textId="444913F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lastRenderedPageBreak/>
        <w:t xml:space="preserve">Read the </w:t>
      </w:r>
      <w:hyperlink r:id="rId26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NHSE&amp;I guidance</w:t>
        </w:r>
      </w:hyperlink>
      <w:r w:rsidRPr="00B90F36">
        <w:rPr>
          <w:rFonts w:ascii="Calibri" w:hAnsi="Calibri" w:cs="Calibri"/>
          <w:b/>
          <w:bCs/>
        </w:rPr>
        <w:t xml:space="preserve"> and implement its recommended actions;</w:t>
      </w:r>
    </w:p>
    <w:p w14:paraId="0CE5F239" w14:textId="7EF24FB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Clearly display the </w:t>
      </w:r>
      <w:hyperlink r:id="rId27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poster</w:t>
        </w:r>
      </w:hyperlink>
      <w:r w:rsidRPr="00B90F36">
        <w:rPr>
          <w:rFonts w:ascii="Calibri" w:hAnsi="Calibri" w:cs="Calibri"/>
          <w:b/>
          <w:bCs/>
        </w:rPr>
        <w:t xml:space="preserve"> at points of entry to your pharmacy;</w:t>
      </w:r>
    </w:p>
    <w:p w14:paraId="5C5FE05B" w14:textId="29E1320F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your </w:t>
      </w:r>
      <w:hyperlink r:id="rId28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business continuity plan</w:t>
        </w:r>
      </w:hyperlink>
      <w:r w:rsidRPr="00B90F36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Keep up to date with developments by regularly checking the information on </w:t>
      </w:r>
      <w:hyperlink r:id="rId29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on GOV.UK</w:t>
        </w:r>
      </w:hyperlink>
      <w:r w:rsidRPr="00B90F36">
        <w:rPr>
          <w:rFonts w:ascii="Calibri" w:hAnsi="Calibri" w:cs="Calibri"/>
          <w:b/>
          <w:bCs/>
        </w:rPr>
        <w:t xml:space="preserve">, the </w:t>
      </w:r>
      <w:hyperlink r:id="rId30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 xml:space="preserve">NHSE&amp;I </w:t>
        </w:r>
      </w:hyperlink>
      <w:hyperlink r:id="rId31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Coronavirus Primary Care</w:t>
        </w:r>
      </w:hyperlink>
      <w:r w:rsidRPr="00B90F36">
        <w:rPr>
          <w:rFonts w:ascii="Calibri" w:hAnsi="Calibri" w:cs="Calibri"/>
          <w:b/>
          <w:bCs/>
        </w:rPr>
        <w:t xml:space="preserve"> webpage and checking your </w:t>
      </w:r>
      <w:proofErr w:type="spellStart"/>
      <w:r w:rsidRPr="00B90F36">
        <w:rPr>
          <w:rFonts w:ascii="Calibri" w:hAnsi="Calibri" w:cs="Calibri"/>
          <w:b/>
          <w:bCs/>
        </w:rPr>
        <w:t>NHSmail</w:t>
      </w:r>
      <w:proofErr w:type="spellEnd"/>
      <w:r w:rsidRPr="00B90F36">
        <w:rPr>
          <w:rFonts w:ascii="Calibri" w:hAnsi="Calibri" w:cs="Calibri"/>
          <w:b/>
          <w:bCs/>
        </w:rPr>
        <w:t xml:space="preserve"> shared mailbox on a regular basis for updates from NHSE&amp;I; and</w:t>
      </w:r>
    </w:p>
    <w:p w14:paraId="3F1A84DE" w14:textId="6AC3E9D1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Where possible, display the </w:t>
      </w:r>
      <w:hyperlink r:id="rId32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public health advice posters</w:t>
        </w:r>
      </w:hyperlink>
      <w:r w:rsidRPr="00B90F36">
        <w:rPr>
          <w:rFonts w:ascii="Calibri" w:hAnsi="Calibri" w:cs="Calibri"/>
          <w:b/>
          <w:bCs/>
        </w:rPr>
        <w:t xml:space="preserve"> on hand washing</w:t>
      </w:r>
      <w:r w:rsidR="00DA0B6A" w:rsidRPr="00B90F36">
        <w:rPr>
          <w:rFonts w:ascii="Calibri" w:hAnsi="Calibri" w:cs="Calibri"/>
          <w:b/>
          <w:bCs/>
        </w:rPr>
        <w:t>, face coverings</w:t>
      </w:r>
      <w:r w:rsidRPr="00B90F36">
        <w:rPr>
          <w:rFonts w:ascii="Calibri" w:hAnsi="Calibri" w:cs="Calibri"/>
          <w:b/>
          <w:bCs/>
        </w:rPr>
        <w:t xml:space="preserve"> etc.</w:t>
      </w:r>
      <w:r w:rsidRPr="00B90F36">
        <w:rPr>
          <w:rFonts w:ascii="Calibri" w:hAnsi="Calibri" w:cs="Calibri"/>
        </w:rPr>
        <w:br/>
      </w:r>
    </w:p>
    <w:p w14:paraId="043FAF15" w14:textId="46B8B07F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Guidance for healthcare professionals</w:t>
      </w:r>
    </w:p>
    <w:p w14:paraId="6DA29E1F" w14:textId="65F7D93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14:paraId="0AD3234D" w14:textId="7531A9C0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6F23D6F5" w14:textId="77777777" w:rsidR="00B90F36" w:rsidRDefault="001C5C3F" w:rsidP="00B90F36">
      <w:pPr>
        <w:spacing w:line="240" w:lineRule="auto"/>
        <w:jc w:val="both"/>
        <w:rPr>
          <w:rFonts w:ascii="Calibri" w:hAnsi="Calibri" w:cs="Calibri"/>
        </w:rPr>
      </w:pPr>
      <w:hyperlink r:id="rId33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COVID-19: guidance for health professionals (GOV.UK)</w:t>
        </w:r>
      </w:hyperlink>
    </w:p>
    <w:p w14:paraId="28A53C34" w14:textId="77777777" w:rsidR="00B90F36" w:rsidRDefault="00B90F36" w:rsidP="00B90F36">
      <w:pPr>
        <w:spacing w:line="240" w:lineRule="auto"/>
        <w:jc w:val="both"/>
        <w:rPr>
          <w:rFonts w:ascii="Calibri" w:hAnsi="Calibri" w:cs="Calibri"/>
        </w:rPr>
      </w:pPr>
    </w:p>
    <w:p w14:paraId="5210611D" w14:textId="22A0AF0E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34">
        <w:r w:rsidRPr="00B90F36">
          <w:rPr>
            <w:rStyle w:val="Hyperlink"/>
            <w:rFonts w:ascii="Calibri" w:hAnsi="Calibri" w:cs="Calibri"/>
            <w:color w:val="auto"/>
          </w:rPr>
          <w:t>GOV.UK website</w:t>
        </w:r>
      </w:hyperlink>
      <w:r w:rsidRPr="00B90F36">
        <w:rPr>
          <w:rFonts w:ascii="Calibri" w:hAnsi="Calibri" w:cs="Calibri"/>
        </w:rPr>
        <w:t>, but contextualises it for the community pharmacy environment.</w:t>
      </w:r>
    </w:p>
    <w:p w14:paraId="0EB206C5" w14:textId="29D9DCFE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739815DB" w14:textId="19A6E223" w:rsidR="122549B2" w:rsidRPr="00B90F36" w:rsidRDefault="001C5C3F" w:rsidP="00B90F36">
      <w:pPr>
        <w:spacing w:line="240" w:lineRule="auto"/>
        <w:jc w:val="both"/>
        <w:rPr>
          <w:rFonts w:ascii="Calibri" w:hAnsi="Calibri" w:cs="Calibri"/>
        </w:rPr>
      </w:pPr>
      <w:hyperlink r:id="rId35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NHSE&amp;I Coronavirus Primary Care webpage</w:t>
        </w:r>
      </w:hyperlink>
    </w:p>
    <w:p w14:paraId="1776B2A9" w14:textId="134CF8A1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Pr="00B90F36" w:rsidRDefault="7A930170" w:rsidP="001D10DD">
      <w:pPr>
        <w:spacing w:after="120" w:line="240" w:lineRule="auto"/>
        <w:jc w:val="both"/>
        <w:rPr>
          <w:rFonts w:ascii="Calibri" w:hAnsi="Calibri" w:cs="Calibri"/>
          <w:i/>
          <w:iCs/>
        </w:rPr>
      </w:pPr>
    </w:p>
    <w:sectPr w:rsidR="7A930170" w:rsidRPr="00B90F36" w:rsidSect="00B364C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AB84" w14:textId="77777777" w:rsidR="001C5C3F" w:rsidRDefault="001C5C3F" w:rsidP="00E472BA">
      <w:pPr>
        <w:spacing w:line="240" w:lineRule="auto"/>
      </w:pPr>
      <w:r>
        <w:separator/>
      </w:r>
    </w:p>
  </w:endnote>
  <w:endnote w:type="continuationSeparator" w:id="0">
    <w:p w14:paraId="6E1C2E0B" w14:textId="77777777" w:rsidR="001C5C3F" w:rsidRDefault="001C5C3F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2837" w14:textId="77777777" w:rsidR="001C5C3F" w:rsidRDefault="001C5C3F" w:rsidP="00E472BA">
      <w:pPr>
        <w:spacing w:line="240" w:lineRule="auto"/>
      </w:pPr>
      <w:r>
        <w:separator/>
      </w:r>
    </w:p>
  </w:footnote>
  <w:footnote w:type="continuationSeparator" w:id="0">
    <w:p w14:paraId="39348C72" w14:textId="77777777" w:rsidR="001C5C3F" w:rsidRDefault="001C5C3F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AF2"/>
    <w:multiLevelType w:val="hybridMultilevel"/>
    <w:tmpl w:val="6E8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918"/>
    <w:multiLevelType w:val="hybridMultilevel"/>
    <w:tmpl w:val="C972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9E8"/>
    <w:multiLevelType w:val="hybridMultilevel"/>
    <w:tmpl w:val="F714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450"/>
    <w:multiLevelType w:val="hybridMultilevel"/>
    <w:tmpl w:val="169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196D"/>
    <w:multiLevelType w:val="multilevel"/>
    <w:tmpl w:val="45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01B0A"/>
    <w:multiLevelType w:val="multilevel"/>
    <w:tmpl w:val="F83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03DE"/>
    <w:multiLevelType w:val="hybridMultilevel"/>
    <w:tmpl w:val="FCE2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C5C58"/>
    <w:multiLevelType w:val="hybridMultilevel"/>
    <w:tmpl w:val="CC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47B"/>
    <w:multiLevelType w:val="multilevel"/>
    <w:tmpl w:val="19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301A6"/>
    <w:multiLevelType w:val="hybridMultilevel"/>
    <w:tmpl w:val="F84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7D6"/>
    <w:multiLevelType w:val="hybridMultilevel"/>
    <w:tmpl w:val="CF5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713CF"/>
    <w:multiLevelType w:val="hybridMultilevel"/>
    <w:tmpl w:val="1A9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3E09"/>
    <w:multiLevelType w:val="multilevel"/>
    <w:tmpl w:val="37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416386">
    <w:abstractNumId w:val="12"/>
  </w:num>
  <w:num w:numId="2" w16cid:durableId="2105345127">
    <w:abstractNumId w:val="15"/>
  </w:num>
  <w:num w:numId="3" w16cid:durableId="359597871">
    <w:abstractNumId w:val="7"/>
  </w:num>
  <w:num w:numId="4" w16cid:durableId="612327944">
    <w:abstractNumId w:val="1"/>
  </w:num>
  <w:num w:numId="5" w16cid:durableId="1823962170">
    <w:abstractNumId w:val="10"/>
  </w:num>
  <w:num w:numId="6" w16cid:durableId="1379477280">
    <w:abstractNumId w:val="16"/>
  </w:num>
  <w:num w:numId="7" w16cid:durableId="1006832843">
    <w:abstractNumId w:val="14"/>
  </w:num>
  <w:num w:numId="8" w16cid:durableId="1292441172">
    <w:abstractNumId w:val="6"/>
  </w:num>
  <w:num w:numId="9" w16cid:durableId="1534272779">
    <w:abstractNumId w:val="9"/>
  </w:num>
  <w:num w:numId="10" w16cid:durableId="983004250">
    <w:abstractNumId w:val="13"/>
  </w:num>
  <w:num w:numId="11" w16cid:durableId="2006198943">
    <w:abstractNumId w:val="5"/>
  </w:num>
  <w:num w:numId="12" w16cid:durableId="1697195278">
    <w:abstractNumId w:val="0"/>
  </w:num>
  <w:num w:numId="13" w16cid:durableId="1406805212">
    <w:abstractNumId w:val="8"/>
  </w:num>
  <w:num w:numId="14" w16cid:durableId="105466771">
    <w:abstractNumId w:val="4"/>
  </w:num>
  <w:num w:numId="15" w16cid:durableId="904997123">
    <w:abstractNumId w:val="3"/>
  </w:num>
  <w:num w:numId="16" w16cid:durableId="915095207">
    <w:abstractNumId w:val="11"/>
  </w:num>
  <w:num w:numId="17" w16cid:durableId="112303689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0343"/>
    <w:rsid w:val="000132B9"/>
    <w:rsid w:val="00013AAD"/>
    <w:rsid w:val="00031E4D"/>
    <w:rsid w:val="00034E41"/>
    <w:rsid w:val="00046512"/>
    <w:rsid w:val="000509CC"/>
    <w:rsid w:val="00056C7E"/>
    <w:rsid w:val="000579A3"/>
    <w:rsid w:val="00065904"/>
    <w:rsid w:val="00070382"/>
    <w:rsid w:val="00075CD5"/>
    <w:rsid w:val="00077C2D"/>
    <w:rsid w:val="0008226B"/>
    <w:rsid w:val="00083D3B"/>
    <w:rsid w:val="00084D94"/>
    <w:rsid w:val="00084F69"/>
    <w:rsid w:val="000868D4"/>
    <w:rsid w:val="000873E6"/>
    <w:rsid w:val="00087625"/>
    <w:rsid w:val="000903A1"/>
    <w:rsid w:val="00095379"/>
    <w:rsid w:val="000971C4"/>
    <w:rsid w:val="000B3EED"/>
    <w:rsid w:val="000B5B2B"/>
    <w:rsid w:val="000C510D"/>
    <w:rsid w:val="000D37AE"/>
    <w:rsid w:val="000D5638"/>
    <w:rsid w:val="000D57DB"/>
    <w:rsid w:val="000D6594"/>
    <w:rsid w:val="000D6B52"/>
    <w:rsid w:val="000E41D4"/>
    <w:rsid w:val="000E43F7"/>
    <w:rsid w:val="000E4CEF"/>
    <w:rsid w:val="000F04E0"/>
    <w:rsid w:val="0010004F"/>
    <w:rsid w:val="00100AC5"/>
    <w:rsid w:val="00103B0D"/>
    <w:rsid w:val="001043FA"/>
    <w:rsid w:val="00104CE1"/>
    <w:rsid w:val="001120E6"/>
    <w:rsid w:val="001146E1"/>
    <w:rsid w:val="00114D2A"/>
    <w:rsid w:val="00114E15"/>
    <w:rsid w:val="0012171C"/>
    <w:rsid w:val="0012310A"/>
    <w:rsid w:val="00130020"/>
    <w:rsid w:val="0013230F"/>
    <w:rsid w:val="00133052"/>
    <w:rsid w:val="00133629"/>
    <w:rsid w:val="00136AB4"/>
    <w:rsid w:val="00136E97"/>
    <w:rsid w:val="001514F7"/>
    <w:rsid w:val="001560B1"/>
    <w:rsid w:val="00157BC3"/>
    <w:rsid w:val="001676D1"/>
    <w:rsid w:val="0016786C"/>
    <w:rsid w:val="00177B86"/>
    <w:rsid w:val="0017F6AE"/>
    <w:rsid w:val="0018120D"/>
    <w:rsid w:val="00184EB0"/>
    <w:rsid w:val="00187204"/>
    <w:rsid w:val="00191EBF"/>
    <w:rsid w:val="001A01E1"/>
    <w:rsid w:val="001A1F20"/>
    <w:rsid w:val="001B2903"/>
    <w:rsid w:val="001B2960"/>
    <w:rsid w:val="001B4E08"/>
    <w:rsid w:val="001B6B40"/>
    <w:rsid w:val="001C0060"/>
    <w:rsid w:val="001C0555"/>
    <w:rsid w:val="001C0E3C"/>
    <w:rsid w:val="001C299C"/>
    <w:rsid w:val="001C5C3F"/>
    <w:rsid w:val="001C6168"/>
    <w:rsid w:val="001C7CF7"/>
    <w:rsid w:val="001D10DD"/>
    <w:rsid w:val="001D1331"/>
    <w:rsid w:val="001D35D6"/>
    <w:rsid w:val="001D4C28"/>
    <w:rsid w:val="001E01C4"/>
    <w:rsid w:val="001E07AC"/>
    <w:rsid w:val="001E3E81"/>
    <w:rsid w:val="001E422C"/>
    <w:rsid w:val="001E7ECB"/>
    <w:rsid w:val="001F0E59"/>
    <w:rsid w:val="001F2073"/>
    <w:rsid w:val="001F4887"/>
    <w:rsid w:val="001F51C0"/>
    <w:rsid w:val="001F626C"/>
    <w:rsid w:val="001F6EDB"/>
    <w:rsid w:val="002013C4"/>
    <w:rsid w:val="00204397"/>
    <w:rsid w:val="0021132A"/>
    <w:rsid w:val="00211B7A"/>
    <w:rsid w:val="002131DC"/>
    <w:rsid w:val="002161B3"/>
    <w:rsid w:val="00217D6F"/>
    <w:rsid w:val="002225FC"/>
    <w:rsid w:val="00222D39"/>
    <w:rsid w:val="00224AFE"/>
    <w:rsid w:val="0022556B"/>
    <w:rsid w:val="002264E5"/>
    <w:rsid w:val="0023259A"/>
    <w:rsid w:val="002326FE"/>
    <w:rsid w:val="00232B32"/>
    <w:rsid w:val="0023474C"/>
    <w:rsid w:val="00234EDA"/>
    <w:rsid w:val="002403D1"/>
    <w:rsid w:val="00241E61"/>
    <w:rsid w:val="0024251E"/>
    <w:rsid w:val="0024381C"/>
    <w:rsid w:val="00255063"/>
    <w:rsid w:val="00255887"/>
    <w:rsid w:val="00255DA3"/>
    <w:rsid w:val="002561F6"/>
    <w:rsid w:val="00256EB2"/>
    <w:rsid w:val="00261A80"/>
    <w:rsid w:val="00264BD7"/>
    <w:rsid w:val="0026614A"/>
    <w:rsid w:val="00266C61"/>
    <w:rsid w:val="00271C2D"/>
    <w:rsid w:val="00281446"/>
    <w:rsid w:val="00286EE4"/>
    <w:rsid w:val="00297B97"/>
    <w:rsid w:val="002A18A3"/>
    <w:rsid w:val="002A256E"/>
    <w:rsid w:val="002A328E"/>
    <w:rsid w:val="002B324C"/>
    <w:rsid w:val="002B55ED"/>
    <w:rsid w:val="002C64B1"/>
    <w:rsid w:val="002C739C"/>
    <w:rsid w:val="002D18E8"/>
    <w:rsid w:val="002D4B9C"/>
    <w:rsid w:val="002D4FB1"/>
    <w:rsid w:val="002D6BAD"/>
    <w:rsid w:val="002E0B3B"/>
    <w:rsid w:val="002E2A1B"/>
    <w:rsid w:val="002E6839"/>
    <w:rsid w:val="002E7735"/>
    <w:rsid w:val="002E776D"/>
    <w:rsid w:val="002F0D88"/>
    <w:rsid w:val="002F1842"/>
    <w:rsid w:val="00301057"/>
    <w:rsid w:val="00301B14"/>
    <w:rsid w:val="00303625"/>
    <w:rsid w:val="003109BC"/>
    <w:rsid w:val="00311673"/>
    <w:rsid w:val="00312331"/>
    <w:rsid w:val="00316FC3"/>
    <w:rsid w:val="003171C4"/>
    <w:rsid w:val="003200FB"/>
    <w:rsid w:val="00324E8F"/>
    <w:rsid w:val="003252AF"/>
    <w:rsid w:val="00334832"/>
    <w:rsid w:val="00335DB6"/>
    <w:rsid w:val="003403B5"/>
    <w:rsid w:val="00343020"/>
    <w:rsid w:val="0034549C"/>
    <w:rsid w:val="00345B7C"/>
    <w:rsid w:val="003516A1"/>
    <w:rsid w:val="00351F73"/>
    <w:rsid w:val="00353432"/>
    <w:rsid w:val="003570AB"/>
    <w:rsid w:val="00357511"/>
    <w:rsid w:val="0036335F"/>
    <w:rsid w:val="00365A01"/>
    <w:rsid w:val="0036625E"/>
    <w:rsid w:val="00374068"/>
    <w:rsid w:val="003805AF"/>
    <w:rsid w:val="00386739"/>
    <w:rsid w:val="003910F9"/>
    <w:rsid w:val="00391612"/>
    <w:rsid w:val="003919B1"/>
    <w:rsid w:val="00393985"/>
    <w:rsid w:val="003953A2"/>
    <w:rsid w:val="003964F1"/>
    <w:rsid w:val="00397539"/>
    <w:rsid w:val="003A0CF7"/>
    <w:rsid w:val="003A181C"/>
    <w:rsid w:val="003A1B0C"/>
    <w:rsid w:val="003B1D0D"/>
    <w:rsid w:val="003B2568"/>
    <w:rsid w:val="003B277E"/>
    <w:rsid w:val="003B2980"/>
    <w:rsid w:val="003B3748"/>
    <w:rsid w:val="003B5E6C"/>
    <w:rsid w:val="003B7026"/>
    <w:rsid w:val="003C3A34"/>
    <w:rsid w:val="003C4C1B"/>
    <w:rsid w:val="003D0072"/>
    <w:rsid w:val="003D01A9"/>
    <w:rsid w:val="003D0548"/>
    <w:rsid w:val="003D2F11"/>
    <w:rsid w:val="003E1FFA"/>
    <w:rsid w:val="003E3285"/>
    <w:rsid w:val="003E4DD1"/>
    <w:rsid w:val="003F2314"/>
    <w:rsid w:val="003F30D2"/>
    <w:rsid w:val="003F6469"/>
    <w:rsid w:val="003F6BA6"/>
    <w:rsid w:val="004076F0"/>
    <w:rsid w:val="00411783"/>
    <w:rsid w:val="00420B26"/>
    <w:rsid w:val="004272FD"/>
    <w:rsid w:val="004303C1"/>
    <w:rsid w:val="004315DB"/>
    <w:rsid w:val="00433A6D"/>
    <w:rsid w:val="00435035"/>
    <w:rsid w:val="00436B1C"/>
    <w:rsid w:val="0043701B"/>
    <w:rsid w:val="00444379"/>
    <w:rsid w:val="00445C7A"/>
    <w:rsid w:val="004501EF"/>
    <w:rsid w:val="004529F1"/>
    <w:rsid w:val="0045353E"/>
    <w:rsid w:val="00454E6D"/>
    <w:rsid w:val="00461E0C"/>
    <w:rsid w:val="00467657"/>
    <w:rsid w:val="00467AE0"/>
    <w:rsid w:val="00472AC7"/>
    <w:rsid w:val="004862B2"/>
    <w:rsid w:val="00487788"/>
    <w:rsid w:val="00492DC9"/>
    <w:rsid w:val="00495398"/>
    <w:rsid w:val="0049776F"/>
    <w:rsid w:val="004A0DDD"/>
    <w:rsid w:val="004A0F33"/>
    <w:rsid w:val="004B5E96"/>
    <w:rsid w:val="004B6EAA"/>
    <w:rsid w:val="004B7164"/>
    <w:rsid w:val="004C174F"/>
    <w:rsid w:val="004C23D7"/>
    <w:rsid w:val="004C3F00"/>
    <w:rsid w:val="004C6C63"/>
    <w:rsid w:val="004D0035"/>
    <w:rsid w:val="004D12D6"/>
    <w:rsid w:val="004D1B02"/>
    <w:rsid w:val="004E05E3"/>
    <w:rsid w:val="004E60B0"/>
    <w:rsid w:val="004E68C6"/>
    <w:rsid w:val="004F5233"/>
    <w:rsid w:val="00501726"/>
    <w:rsid w:val="00501A81"/>
    <w:rsid w:val="00504BD7"/>
    <w:rsid w:val="00507461"/>
    <w:rsid w:val="005079E4"/>
    <w:rsid w:val="00507C90"/>
    <w:rsid w:val="00514E2C"/>
    <w:rsid w:val="00536EF5"/>
    <w:rsid w:val="0054047B"/>
    <w:rsid w:val="00540A70"/>
    <w:rsid w:val="0054250A"/>
    <w:rsid w:val="00542837"/>
    <w:rsid w:val="00542F47"/>
    <w:rsid w:val="005525D6"/>
    <w:rsid w:val="0055284F"/>
    <w:rsid w:val="005551A8"/>
    <w:rsid w:val="00556BE4"/>
    <w:rsid w:val="00561A73"/>
    <w:rsid w:val="005714CE"/>
    <w:rsid w:val="005748C2"/>
    <w:rsid w:val="00575BEF"/>
    <w:rsid w:val="00582785"/>
    <w:rsid w:val="0058612F"/>
    <w:rsid w:val="005874E0"/>
    <w:rsid w:val="00591194"/>
    <w:rsid w:val="00594F6C"/>
    <w:rsid w:val="005975F5"/>
    <w:rsid w:val="00597ED2"/>
    <w:rsid w:val="005A1909"/>
    <w:rsid w:val="005A2BE6"/>
    <w:rsid w:val="005B0D67"/>
    <w:rsid w:val="005B1718"/>
    <w:rsid w:val="005C2596"/>
    <w:rsid w:val="005C38E9"/>
    <w:rsid w:val="005C471E"/>
    <w:rsid w:val="005C71B4"/>
    <w:rsid w:val="005D1079"/>
    <w:rsid w:val="005D4C74"/>
    <w:rsid w:val="005D52E8"/>
    <w:rsid w:val="005D75F2"/>
    <w:rsid w:val="005E1482"/>
    <w:rsid w:val="005E2609"/>
    <w:rsid w:val="005E3506"/>
    <w:rsid w:val="005E6C77"/>
    <w:rsid w:val="005F1400"/>
    <w:rsid w:val="005F68B7"/>
    <w:rsid w:val="0060698F"/>
    <w:rsid w:val="00611838"/>
    <w:rsid w:val="00617851"/>
    <w:rsid w:val="00621886"/>
    <w:rsid w:val="00626CAB"/>
    <w:rsid w:val="00634694"/>
    <w:rsid w:val="00635796"/>
    <w:rsid w:val="006404BD"/>
    <w:rsid w:val="0064212B"/>
    <w:rsid w:val="006444E0"/>
    <w:rsid w:val="00646FEB"/>
    <w:rsid w:val="00651520"/>
    <w:rsid w:val="00652504"/>
    <w:rsid w:val="00652DA2"/>
    <w:rsid w:val="00656E66"/>
    <w:rsid w:val="006639E0"/>
    <w:rsid w:val="0066531F"/>
    <w:rsid w:val="006665DC"/>
    <w:rsid w:val="006745E0"/>
    <w:rsid w:val="0068002D"/>
    <w:rsid w:val="00683B6F"/>
    <w:rsid w:val="0068610C"/>
    <w:rsid w:val="0068AACB"/>
    <w:rsid w:val="00692B7E"/>
    <w:rsid w:val="00695754"/>
    <w:rsid w:val="006A0A3A"/>
    <w:rsid w:val="006A0E7F"/>
    <w:rsid w:val="006A5147"/>
    <w:rsid w:val="006B4A33"/>
    <w:rsid w:val="006B739D"/>
    <w:rsid w:val="006C1602"/>
    <w:rsid w:val="006C1D64"/>
    <w:rsid w:val="006C27FE"/>
    <w:rsid w:val="006C2C06"/>
    <w:rsid w:val="006C2C9D"/>
    <w:rsid w:val="006D568F"/>
    <w:rsid w:val="006D6563"/>
    <w:rsid w:val="006D6927"/>
    <w:rsid w:val="006E04A2"/>
    <w:rsid w:val="006E600E"/>
    <w:rsid w:val="006E6309"/>
    <w:rsid w:val="006F5653"/>
    <w:rsid w:val="0071492B"/>
    <w:rsid w:val="00714A7B"/>
    <w:rsid w:val="00715F00"/>
    <w:rsid w:val="00717255"/>
    <w:rsid w:val="0072164E"/>
    <w:rsid w:val="007328D3"/>
    <w:rsid w:val="00735F70"/>
    <w:rsid w:val="00740C09"/>
    <w:rsid w:val="007421F6"/>
    <w:rsid w:val="00747532"/>
    <w:rsid w:val="00751119"/>
    <w:rsid w:val="00752C13"/>
    <w:rsid w:val="007603DA"/>
    <w:rsid w:val="007609EC"/>
    <w:rsid w:val="007623DC"/>
    <w:rsid w:val="00762D12"/>
    <w:rsid w:val="00763843"/>
    <w:rsid w:val="007645C6"/>
    <w:rsid w:val="0076496F"/>
    <w:rsid w:val="00770FFE"/>
    <w:rsid w:val="00775E6C"/>
    <w:rsid w:val="00777085"/>
    <w:rsid w:val="00777B34"/>
    <w:rsid w:val="00777C63"/>
    <w:rsid w:val="00781080"/>
    <w:rsid w:val="00782C10"/>
    <w:rsid w:val="0079665E"/>
    <w:rsid w:val="007A1568"/>
    <w:rsid w:val="007A67D0"/>
    <w:rsid w:val="007B08B2"/>
    <w:rsid w:val="007B1102"/>
    <w:rsid w:val="007B4DFB"/>
    <w:rsid w:val="007B6D11"/>
    <w:rsid w:val="007D363E"/>
    <w:rsid w:val="007D3BA8"/>
    <w:rsid w:val="007D6206"/>
    <w:rsid w:val="007D7C2D"/>
    <w:rsid w:val="007E0F7E"/>
    <w:rsid w:val="007E1CEB"/>
    <w:rsid w:val="007E1D7A"/>
    <w:rsid w:val="007E3700"/>
    <w:rsid w:val="00800912"/>
    <w:rsid w:val="00802929"/>
    <w:rsid w:val="008055A7"/>
    <w:rsid w:val="00806574"/>
    <w:rsid w:val="00807D9F"/>
    <w:rsid w:val="00810D13"/>
    <w:rsid w:val="0081542C"/>
    <w:rsid w:val="0081581D"/>
    <w:rsid w:val="00815984"/>
    <w:rsid w:val="008221D6"/>
    <w:rsid w:val="00830740"/>
    <w:rsid w:val="00833328"/>
    <w:rsid w:val="008338E4"/>
    <w:rsid w:val="00835F15"/>
    <w:rsid w:val="00842703"/>
    <w:rsid w:val="00844D20"/>
    <w:rsid w:val="008515B8"/>
    <w:rsid w:val="008542D5"/>
    <w:rsid w:val="00857371"/>
    <w:rsid w:val="00860D53"/>
    <w:rsid w:val="00862FFF"/>
    <w:rsid w:val="008632B1"/>
    <w:rsid w:val="008636DE"/>
    <w:rsid w:val="0087DD23"/>
    <w:rsid w:val="0088209F"/>
    <w:rsid w:val="0088688B"/>
    <w:rsid w:val="00887363"/>
    <w:rsid w:val="008A6532"/>
    <w:rsid w:val="008B1415"/>
    <w:rsid w:val="008B2931"/>
    <w:rsid w:val="008B4EAE"/>
    <w:rsid w:val="008B6709"/>
    <w:rsid w:val="008B70DF"/>
    <w:rsid w:val="008C65A7"/>
    <w:rsid w:val="008C69BC"/>
    <w:rsid w:val="008D49E7"/>
    <w:rsid w:val="008D4F47"/>
    <w:rsid w:val="008E1E5D"/>
    <w:rsid w:val="008E55C3"/>
    <w:rsid w:val="00900745"/>
    <w:rsid w:val="0090470B"/>
    <w:rsid w:val="00905F19"/>
    <w:rsid w:val="00907E16"/>
    <w:rsid w:val="00910651"/>
    <w:rsid w:val="00910DE7"/>
    <w:rsid w:val="0091158C"/>
    <w:rsid w:val="009123F9"/>
    <w:rsid w:val="009158EC"/>
    <w:rsid w:val="00921368"/>
    <w:rsid w:val="00930BDF"/>
    <w:rsid w:val="00942FD9"/>
    <w:rsid w:val="009453CE"/>
    <w:rsid w:val="00945DF0"/>
    <w:rsid w:val="00950D56"/>
    <w:rsid w:val="009561BE"/>
    <w:rsid w:val="00956C6E"/>
    <w:rsid w:val="009608B0"/>
    <w:rsid w:val="009676EA"/>
    <w:rsid w:val="00971FBB"/>
    <w:rsid w:val="009725D1"/>
    <w:rsid w:val="009759F1"/>
    <w:rsid w:val="00977708"/>
    <w:rsid w:val="009858C3"/>
    <w:rsid w:val="00990EA6"/>
    <w:rsid w:val="00995539"/>
    <w:rsid w:val="00996CC7"/>
    <w:rsid w:val="009976AD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E1212"/>
    <w:rsid w:val="009F0809"/>
    <w:rsid w:val="009F713E"/>
    <w:rsid w:val="00A06D1E"/>
    <w:rsid w:val="00A07C2E"/>
    <w:rsid w:val="00A10140"/>
    <w:rsid w:val="00A10AA3"/>
    <w:rsid w:val="00A10ABA"/>
    <w:rsid w:val="00A21249"/>
    <w:rsid w:val="00A23810"/>
    <w:rsid w:val="00A30204"/>
    <w:rsid w:val="00A30A47"/>
    <w:rsid w:val="00A337BE"/>
    <w:rsid w:val="00A50065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10EC"/>
    <w:rsid w:val="00A92A12"/>
    <w:rsid w:val="00A93E1B"/>
    <w:rsid w:val="00A951A0"/>
    <w:rsid w:val="00AA016A"/>
    <w:rsid w:val="00AA2B54"/>
    <w:rsid w:val="00AB28C0"/>
    <w:rsid w:val="00AB2D50"/>
    <w:rsid w:val="00AB4E38"/>
    <w:rsid w:val="00AB5B64"/>
    <w:rsid w:val="00AC3F06"/>
    <w:rsid w:val="00AC4BC3"/>
    <w:rsid w:val="00AC5877"/>
    <w:rsid w:val="00AD48AE"/>
    <w:rsid w:val="00AE33EC"/>
    <w:rsid w:val="00AF2A15"/>
    <w:rsid w:val="00AF33C6"/>
    <w:rsid w:val="00AF5680"/>
    <w:rsid w:val="00B044CC"/>
    <w:rsid w:val="00B1038D"/>
    <w:rsid w:val="00B10B5B"/>
    <w:rsid w:val="00B1126B"/>
    <w:rsid w:val="00B116CF"/>
    <w:rsid w:val="00B116E0"/>
    <w:rsid w:val="00B11E48"/>
    <w:rsid w:val="00B13A6C"/>
    <w:rsid w:val="00B14EA0"/>
    <w:rsid w:val="00B22236"/>
    <w:rsid w:val="00B253F7"/>
    <w:rsid w:val="00B313DC"/>
    <w:rsid w:val="00B35145"/>
    <w:rsid w:val="00B359FA"/>
    <w:rsid w:val="00B364CE"/>
    <w:rsid w:val="00B36F1D"/>
    <w:rsid w:val="00B3782A"/>
    <w:rsid w:val="00B411E9"/>
    <w:rsid w:val="00B5214F"/>
    <w:rsid w:val="00B6081F"/>
    <w:rsid w:val="00B639C4"/>
    <w:rsid w:val="00B63E01"/>
    <w:rsid w:val="00B63E43"/>
    <w:rsid w:val="00B653EB"/>
    <w:rsid w:val="00B704D2"/>
    <w:rsid w:val="00B70CF0"/>
    <w:rsid w:val="00B70D6D"/>
    <w:rsid w:val="00B81186"/>
    <w:rsid w:val="00B825FD"/>
    <w:rsid w:val="00B82E54"/>
    <w:rsid w:val="00B87084"/>
    <w:rsid w:val="00B90F36"/>
    <w:rsid w:val="00B93F38"/>
    <w:rsid w:val="00B96578"/>
    <w:rsid w:val="00BA51CE"/>
    <w:rsid w:val="00BA7A4C"/>
    <w:rsid w:val="00BB0FF5"/>
    <w:rsid w:val="00BB1271"/>
    <w:rsid w:val="00BC2757"/>
    <w:rsid w:val="00BD5683"/>
    <w:rsid w:val="00BE140B"/>
    <w:rsid w:val="00BE7AD7"/>
    <w:rsid w:val="00BF2363"/>
    <w:rsid w:val="00C01F3C"/>
    <w:rsid w:val="00C06A9F"/>
    <w:rsid w:val="00C15ECE"/>
    <w:rsid w:val="00C20682"/>
    <w:rsid w:val="00C2108B"/>
    <w:rsid w:val="00C23979"/>
    <w:rsid w:val="00C311DC"/>
    <w:rsid w:val="00C31BD1"/>
    <w:rsid w:val="00C32711"/>
    <w:rsid w:val="00C33E18"/>
    <w:rsid w:val="00C36E62"/>
    <w:rsid w:val="00C438B8"/>
    <w:rsid w:val="00C45E9F"/>
    <w:rsid w:val="00C50C34"/>
    <w:rsid w:val="00C535A6"/>
    <w:rsid w:val="00C53A95"/>
    <w:rsid w:val="00C61BFF"/>
    <w:rsid w:val="00C64C41"/>
    <w:rsid w:val="00C717DF"/>
    <w:rsid w:val="00C72477"/>
    <w:rsid w:val="00C73CB9"/>
    <w:rsid w:val="00C74E0C"/>
    <w:rsid w:val="00C76FE6"/>
    <w:rsid w:val="00C778B3"/>
    <w:rsid w:val="00C80BA8"/>
    <w:rsid w:val="00C813C4"/>
    <w:rsid w:val="00C815DB"/>
    <w:rsid w:val="00C836DB"/>
    <w:rsid w:val="00C84843"/>
    <w:rsid w:val="00C85710"/>
    <w:rsid w:val="00C86060"/>
    <w:rsid w:val="00C90257"/>
    <w:rsid w:val="00C97921"/>
    <w:rsid w:val="00C99216"/>
    <w:rsid w:val="00CA67F9"/>
    <w:rsid w:val="00CB02C4"/>
    <w:rsid w:val="00CB133B"/>
    <w:rsid w:val="00CB7CAE"/>
    <w:rsid w:val="00CC5A87"/>
    <w:rsid w:val="00CC6A14"/>
    <w:rsid w:val="00CC76F2"/>
    <w:rsid w:val="00CD572D"/>
    <w:rsid w:val="00CD7BBC"/>
    <w:rsid w:val="00CD7D50"/>
    <w:rsid w:val="00CE1007"/>
    <w:rsid w:val="00CE2AFF"/>
    <w:rsid w:val="00CE5C71"/>
    <w:rsid w:val="00CF0ACC"/>
    <w:rsid w:val="00CF204C"/>
    <w:rsid w:val="00CF621C"/>
    <w:rsid w:val="00CF7727"/>
    <w:rsid w:val="00CF7A15"/>
    <w:rsid w:val="00D00ACB"/>
    <w:rsid w:val="00D01430"/>
    <w:rsid w:val="00D042C3"/>
    <w:rsid w:val="00D11B00"/>
    <w:rsid w:val="00D11B91"/>
    <w:rsid w:val="00D151E2"/>
    <w:rsid w:val="00D151EB"/>
    <w:rsid w:val="00D16807"/>
    <w:rsid w:val="00D2477F"/>
    <w:rsid w:val="00D253D9"/>
    <w:rsid w:val="00D27EB6"/>
    <w:rsid w:val="00D27F68"/>
    <w:rsid w:val="00D3502F"/>
    <w:rsid w:val="00D365D3"/>
    <w:rsid w:val="00D36AC8"/>
    <w:rsid w:val="00D41FA9"/>
    <w:rsid w:val="00D43CE5"/>
    <w:rsid w:val="00D4474D"/>
    <w:rsid w:val="00D57D33"/>
    <w:rsid w:val="00D64C04"/>
    <w:rsid w:val="00D65466"/>
    <w:rsid w:val="00D662AD"/>
    <w:rsid w:val="00D73FFC"/>
    <w:rsid w:val="00D76E13"/>
    <w:rsid w:val="00D7729C"/>
    <w:rsid w:val="00D82935"/>
    <w:rsid w:val="00D844F5"/>
    <w:rsid w:val="00D87E87"/>
    <w:rsid w:val="00D9042D"/>
    <w:rsid w:val="00D90E56"/>
    <w:rsid w:val="00D935F1"/>
    <w:rsid w:val="00D93FAA"/>
    <w:rsid w:val="00D96613"/>
    <w:rsid w:val="00DA0B6A"/>
    <w:rsid w:val="00DA43A7"/>
    <w:rsid w:val="00DA51B5"/>
    <w:rsid w:val="00DA6B9C"/>
    <w:rsid w:val="00DC1DE4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DE7B7A"/>
    <w:rsid w:val="00E0720D"/>
    <w:rsid w:val="00E07908"/>
    <w:rsid w:val="00E127E3"/>
    <w:rsid w:val="00E152BC"/>
    <w:rsid w:val="00E16018"/>
    <w:rsid w:val="00E1681E"/>
    <w:rsid w:val="00E2055B"/>
    <w:rsid w:val="00E2183F"/>
    <w:rsid w:val="00E344F5"/>
    <w:rsid w:val="00E472BA"/>
    <w:rsid w:val="00E5017E"/>
    <w:rsid w:val="00E52F16"/>
    <w:rsid w:val="00E60AD4"/>
    <w:rsid w:val="00E63547"/>
    <w:rsid w:val="00E762FE"/>
    <w:rsid w:val="00E77326"/>
    <w:rsid w:val="00E85561"/>
    <w:rsid w:val="00E86C66"/>
    <w:rsid w:val="00E95EAA"/>
    <w:rsid w:val="00E96249"/>
    <w:rsid w:val="00E97C7B"/>
    <w:rsid w:val="00EA3340"/>
    <w:rsid w:val="00EA5420"/>
    <w:rsid w:val="00EA65AD"/>
    <w:rsid w:val="00EB1BEB"/>
    <w:rsid w:val="00EB382C"/>
    <w:rsid w:val="00EC19CC"/>
    <w:rsid w:val="00EC318E"/>
    <w:rsid w:val="00EC4069"/>
    <w:rsid w:val="00ED0BB4"/>
    <w:rsid w:val="00ED1856"/>
    <w:rsid w:val="00ED1984"/>
    <w:rsid w:val="00ED44A5"/>
    <w:rsid w:val="00EE092E"/>
    <w:rsid w:val="00EE1A1E"/>
    <w:rsid w:val="00EE301A"/>
    <w:rsid w:val="00EF2F53"/>
    <w:rsid w:val="00EF469D"/>
    <w:rsid w:val="00F001CD"/>
    <w:rsid w:val="00F002E5"/>
    <w:rsid w:val="00F0123E"/>
    <w:rsid w:val="00F013DB"/>
    <w:rsid w:val="00F046A9"/>
    <w:rsid w:val="00F047C6"/>
    <w:rsid w:val="00F05EBE"/>
    <w:rsid w:val="00F06591"/>
    <w:rsid w:val="00F07698"/>
    <w:rsid w:val="00F100E6"/>
    <w:rsid w:val="00F106DA"/>
    <w:rsid w:val="00F10D1F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74A30"/>
    <w:rsid w:val="00F76696"/>
    <w:rsid w:val="00F86021"/>
    <w:rsid w:val="00FA30FA"/>
    <w:rsid w:val="00FA34BD"/>
    <w:rsid w:val="00FA5BD8"/>
    <w:rsid w:val="00FB0108"/>
    <w:rsid w:val="00FB1739"/>
    <w:rsid w:val="00FB3B7C"/>
    <w:rsid w:val="00FC2795"/>
    <w:rsid w:val="00FD0A18"/>
    <w:rsid w:val="00FD4020"/>
    <w:rsid w:val="00FE1666"/>
    <w:rsid w:val="00FE1948"/>
    <w:rsid w:val="00FE328F"/>
    <w:rsid w:val="00FE600C"/>
    <w:rsid w:val="00FE7EA3"/>
    <w:rsid w:val="00FF09EB"/>
    <w:rsid w:val="00FF0ACA"/>
    <w:rsid w:val="00FF0C4C"/>
    <w:rsid w:val="00FF126C"/>
    <w:rsid w:val="00FF2C32"/>
    <w:rsid w:val="00FF4378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paragraph"/>
    <w:basedOn w:val="Normal"/>
    <w:rsid w:val="00E6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normaltextrun"/>
    <w:basedOn w:val="DefaultParagraphFont"/>
    <w:rsid w:val="00E63547"/>
  </w:style>
  <w:style w:type="character" w:customStyle="1" w:styleId="xeop">
    <w:name w:val="xeop"/>
    <w:basedOn w:val="DefaultParagraphFont"/>
    <w:rsid w:val="00E63547"/>
  </w:style>
  <w:style w:type="paragraph" w:customStyle="1" w:styleId="xmsonormal">
    <w:name w:val="xmsonormal"/>
    <w:basedOn w:val="Normal"/>
    <w:rsid w:val="0091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em-c-titletext">
    <w:name w:val="gem-c-title__text"/>
    <w:basedOn w:val="Normal"/>
    <w:rsid w:val="00B5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5EAA"/>
  </w:style>
  <w:style w:type="character" w:customStyle="1" w:styleId="normaltextrun">
    <w:name w:val="normaltextrun"/>
    <w:basedOn w:val="DefaultParagraphFont"/>
    <w:rsid w:val="00A1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imulate-icp.org/" TargetMode="External"/><Relationship Id="rId18" Type="http://schemas.openxmlformats.org/officeDocument/2006/relationships/hyperlink" Target="https://psnc.org.uk/our-news/rsg-vote-paves-way-for-changes-to-psnc-and-lpcs/" TargetMode="External"/><Relationship Id="rId26" Type="http://schemas.openxmlformats.org/officeDocument/2006/relationships/hyperlink" Target="https://psnc.org.uk/the-healthcare-landscape/covid19/contractor-guidance-and-support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snc.org.uk/our-news/company-led-medicines-recall-linoforce-granules-a-vogel-ltd/" TargetMode="External"/><Relationship Id="rId34" Type="http://schemas.openxmlformats.org/officeDocument/2006/relationships/hyperlink" Target="https://www.gov.uk/government/collections/wuhan-novel-coronaviru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our-news/reminder-data-security-toolkit-guidance-on-demand-webinar-available/" TargetMode="External"/><Relationship Id="rId20" Type="http://schemas.openxmlformats.org/officeDocument/2006/relationships/hyperlink" Target="https://psnc.org.uk/our-news/mps-call-out-unsustainable-pressures-on-pharmacies/" TargetMode="External"/><Relationship Id="rId29" Type="http://schemas.openxmlformats.org/officeDocument/2006/relationships/hyperlink" Target="https://www.gov.uk/government/collections/wuhan-novel-coronaviru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escription-charges-waiver-heal-covid-and-stimulate-icp/waiver-of-prescription-charges-for-heal-covid-and-stimulate-icp-clinical-trial-platforms" TargetMode="External"/><Relationship Id="rId24" Type="http://schemas.openxmlformats.org/officeDocument/2006/relationships/hyperlink" Target="https://psnc.org.uk/our-news/referred-back-and-disallowed-items-going-fully-digital-via-mys-from-july-2022/" TargetMode="External"/><Relationship Id="rId32" Type="http://schemas.openxmlformats.org/officeDocument/2006/relationships/hyperlink" Target="https://campaignresources.phe.gov.uk/resources/campaigns/101/resources/5016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snc.org.uk/our-news/mhra-drug-safety-update-june-2022/" TargetMode="External"/><Relationship Id="rId23" Type="http://schemas.openxmlformats.org/officeDocument/2006/relationships/hyperlink" Target="https://www.nhsbsa.nhs.uk/pharmacies-gp-practices-and-appliance-contractors/dispensing-contractors-information/manage-your-service-mys" TargetMode="External"/><Relationship Id="rId28" Type="http://schemas.openxmlformats.org/officeDocument/2006/relationships/hyperlink" Target="https://psnc.org.uk/contract-it/essential-service-clinical-governance/emergency-planning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ansard.parliament.uk/Commons/2022-06-21/debates/c4dd8dd5-357d-4884-a722-062b620d5cb9/WestminsterHall" TargetMode="External"/><Relationship Id="rId31" Type="http://schemas.openxmlformats.org/officeDocument/2006/relationships/hyperlink" Target="https://www.england.nhs.uk/coronavirus/primary-ca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lets-communicate-cancer-training/" TargetMode="External"/><Relationship Id="rId22" Type="http://schemas.openxmlformats.org/officeDocument/2006/relationships/hyperlink" Target="https://psnc.org.uk/our-news/new-nhs-profile-manager-tool-for-updating-dos-nhs-website-launches/" TargetMode="External"/><Relationship Id="rId27" Type="http://schemas.openxmlformats.org/officeDocument/2006/relationships/hyperlink" Target="https://psnc.org.uk/the-healthcare-landscape/covid19/information-for-the-public/" TargetMode="External"/><Relationship Id="rId30" Type="http://schemas.openxmlformats.org/officeDocument/2006/relationships/hyperlink" Target="https://www.england.nhs.uk/coronavirus/primary-care/" TargetMode="External"/><Relationship Id="rId35" Type="http://schemas.openxmlformats.org/officeDocument/2006/relationships/hyperlink" Target="https://www.england.nhs.uk/coronavirus/primary-care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heal-covid.net/" TargetMode="External"/><Relationship Id="rId17" Type="http://schemas.openxmlformats.org/officeDocument/2006/relationships/hyperlink" Target="https://psnc.org.uk/our-news/reminder-refresh-your-knowledge-on-handling-eps-technical-issues/" TargetMode="External"/><Relationship Id="rId25" Type="http://schemas.openxmlformats.org/officeDocument/2006/relationships/hyperlink" Target="https://psnc.org.uk/our-news/gphc-publishes-duty-of-candour-resources/" TargetMode="External"/><Relationship Id="rId33" Type="http://schemas.openxmlformats.org/officeDocument/2006/relationships/hyperlink" Target="https://www.gov.uk/government/collections/wuhan-novel-coronavirus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0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Jamie Gilliam</cp:lastModifiedBy>
  <cp:revision>2</cp:revision>
  <cp:lastPrinted>2018-01-08T12:15:00Z</cp:lastPrinted>
  <dcterms:created xsi:type="dcterms:W3CDTF">2022-06-28T09:26:00Z</dcterms:created>
  <dcterms:modified xsi:type="dcterms:W3CDTF">2022-06-28T09:26:00Z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