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9453CE" w:rsidRDefault="122549B2" w:rsidP="713B5130">
      <w:pPr>
        <w:spacing w:line="240" w:lineRule="auto"/>
        <w:jc w:val="both"/>
        <w:rPr>
          <w:color w:val="5B518E"/>
        </w:rPr>
      </w:pPr>
      <w:r w:rsidRPr="009453CE">
        <w:rPr>
          <w:rFonts w:ascii="Calibri" w:hAnsi="Calibri" w:cs="Calibri"/>
          <w:b/>
          <w:bCs/>
          <w:color w:val="5B518E"/>
          <w:sz w:val="36"/>
          <w:szCs w:val="36"/>
          <w:u w:val="single"/>
        </w:rPr>
        <w:t xml:space="preserve">Key News and </w:t>
      </w:r>
      <w:r w:rsidRPr="00255063">
        <w:rPr>
          <w:rFonts w:ascii="Calibri" w:hAnsi="Calibri" w:cs="Calibri"/>
          <w:b/>
          <w:bCs/>
          <w:color w:val="5B518E"/>
          <w:sz w:val="36"/>
          <w:szCs w:val="36"/>
          <w:u w:val="single"/>
        </w:rPr>
        <w:t>Guidance for LPCs</w:t>
      </w:r>
    </w:p>
    <w:p w14:paraId="5A80D09B" w14:textId="5D0AA48A" w:rsidR="00507461" w:rsidRDefault="122549B2" w:rsidP="009453CE">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8666A1">
        <w:rPr>
          <w:rFonts w:ascii="Calibri" w:hAnsi="Calibri" w:cs="Calibri"/>
          <w:i/>
          <w:iCs/>
        </w:rPr>
        <w:t>3rd</w:t>
      </w:r>
      <w:r w:rsidR="00DA6B9C">
        <w:rPr>
          <w:rFonts w:ascii="Calibri" w:hAnsi="Calibri" w:cs="Calibri"/>
          <w:i/>
          <w:iCs/>
        </w:rPr>
        <w:t xml:space="preserve"> </w:t>
      </w:r>
      <w:r w:rsidR="00301057">
        <w:rPr>
          <w:rFonts w:ascii="Calibri" w:hAnsi="Calibri" w:cs="Calibri"/>
          <w:i/>
          <w:iCs/>
        </w:rPr>
        <w:t>Ju</w:t>
      </w:r>
      <w:r w:rsidR="008666A1">
        <w:rPr>
          <w:rFonts w:ascii="Calibri" w:hAnsi="Calibri" w:cs="Calibri"/>
          <w:i/>
          <w:iCs/>
        </w:rPr>
        <w:t>ly</w:t>
      </w:r>
    </w:p>
    <w:p w14:paraId="20973DC1" w14:textId="5B7D6351" w:rsidR="009453CE" w:rsidRPr="008D5763" w:rsidRDefault="009453CE" w:rsidP="00EA3340">
      <w:pPr>
        <w:spacing w:line="240" w:lineRule="auto"/>
        <w:jc w:val="both"/>
        <w:rPr>
          <w:rFonts w:asciiTheme="minorHAnsi" w:hAnsiTheme="minorHAnsi" w:cstheme="minorHAnsi"/>
        </w:rPr>
      </w:pPr>
    </w:p>
    <w:p w14:paraId="49FCEC70" w14:textId="77777777" w:rsidR="00114D2A" w:rsidRPr="008D5763" w:rsidRDefault="009453CE" w:rsidP="00EA3340">
      <w:pPr>
        <w:spacing w:line="240" w:lineRule="auto"/>
        <w:jc w:val="both"/>
        <w:rPr>
          <w:rFonts w:asciiTheme="minorHAnsi" w:hAnsiTheme="minorHAnsi" w:cstheme="minorHAnsi"/>
          <w:b/>
          <w:bCs/>
          <w:u w:val="single"/>
        </w:rPr>
      </w:pPr>
      <w:r w:rsidRPr="008D5763">
        <w:rPr>
          <w:rFonts w:asciiTheme="minorHAnsi" w:hAnsiTheme="minorHAnsi" w:cstheme="minorHAnsi"/>
          <w:b/>
          <w:bCs/>
          <w:u w:val="single"/>
        </w:rPr>
        <w:t>Last week’s news stories:</w:t>
      </w:r>
    </w:p>
    <w:p w14:paraId="431537F2" w14:textId="7C5739DD" w:rsidR="00114D2A" w:rsidRPr="008D5763" w:rsidRDefault="00114D2A" w:rsidP="00EA3340">
      <w:pPr>
        <w:spacing w:line="240" w:lineRule="auto"/>
        <w:jc w:val="both"/>
        <w:rPr>
          <w:rFonts w:asciiTheme="minorHAnsi" w:hAnsiTheme="minorHAnsi" w:cstheme="minorHAnsi"/>
          <w:b/>
          <w:bCs/>
          <w:u w:val="single"/>
        </w:rPr>
      </w:pPr>
    </w:p>
    <w:p w14:paraId="3953DD87" w14:textId="34BAF3BC" w:rsidR="008666A1" w:rsidRPr="008D5763" w:rsidRDefault="008666A1" w:rsidP="008D5763">
      <w:pPr>
        <w:spacing w:line="240" w:lineRule="auto"/>
        <w:jc w:val="both"/>
        <w:rPr>
          <w:rFonts w:asciiTheme="minorHAnsi" w:hAnsiTheme="minorHAnsi" w:cstheme="minorHAnsi"/>
          <w:b/>
          <w:bCs/>
          <w:u w:val="single"/>
        </w:rPr>
      </w:pPr>
      <w:r w:rsidRPr="008D5763">
        <w:rPr>
          <w:rFonts w:asciiTheme="minorHAnsi" w:hAnsiTheme="minorHAnsi" w:cstheme="minorHAnsi"/>
          <w:b/>
          <w:bCs/>
          <w:u w:val="single"/>
        </w:rPr>
        <w:t>Drug Tariff Watch – July 2022</w:t>
      </w:r>
    </w:p>
    <w:p w14:paraId="644EDD86" w14:textId="64DA5DAE" w:rsidR="00864FB6" w:rsidRPr="008D5763" w:rsidRDefault="00864FB6" w:rsidP="008D5763">
      <w:pPr>
        <w:spacing w:line="240" w:lineRule="auto"/>
        <w:jc w:val="both"/>
        <w:rPr>
          <w:rFonts w:asciiTheme="minorHAnsi" w:hAnsiTheme="minorHAnsi" w:cstheme="minorHAnsi"/>
        </w:rPr>
      </w:pPr>
      <w:r w:rsidRPr="008D5763">
        <w:rPr>
          <w:rFonts w:asciiTheme="minorHAnsi" w:hAnsiTheme="minorHAnsi" w:cstheme="minorHAnsi"/>
        </w:rPr>
        <w:t xml:space="preserve">PSNC’s Dispensing and Supply Team has published the Drug Tariff Watch for July 2022. Read more here: </w:t>
      </w:r>
      <w:hyperlink r:id="rId11" w:history="1">
        <w:r w:rsidRPr="008D5763">
          <w:rPr>
            <w:rStyle w:val="Hyperlink"/>
            <w:rFonts w:asciiTheme="minorHAnsi" w:hAnsiTheme="minorHAnsi" w:cstheme="minorHAnsi"/>
            <w:b/>
            <w:bCs/>
            <w:color w:val="4E3487"/>
          </w:rPr>
          <w:t>https://psnc.org.uk/our-news/drug-tariff-watch-july-2022/</w:t>
        </w:r>
      </w:hyperlink>
    </w:p>
    <w:p w14:paraId="641A4C2D" w14:textId="2848CCAE" w:rsidR="00864FB6" w:rsidRPr="008D5763" w:rsidRDefault="00864FB6" w:rsidP="008D5763">
      <w:pPr>
        <w:spacing w:line="240" w:lineRule="auto"/>
        <w:jc w:val="both"/>
        <w:rPr>
          <w:rFonts w:asciiTheme="minorHAnsi" w:hAnsiTheme="minorHAnsi" w:cstheme="minorHAnsi"/>
        </w:rPr>
      </w:pPr>
    </w:p>
    <w:p w14:paraId="0BE0FB57" w14:textId="56ED76EC" w:rsidR="00864FB6" w:rsidRPr="008D5763" w:rsidRDefault="00864FB6" w:rsidP="008D5763">
      <w:pPr>
        <w:spacing w:line="240" w:lineRule="auto"/>
        <w:jc w:val="both"/>
        <w:rPr>
          <w:rFonts w:asciiTheme="minorHAnsi" w:hAnsiTheme="minorHAnsi" w:cstheme="minorHAnsi"/>
          <w:b/>
          <w:bCs/>
          <w:u w:val="single"/>
        </w:rPr>
      </w:pPr>
      <w:r w:rsidRPr="008D5763">
        <w:rPr>
          <w:rFonts w:asciiTheme="minorHAnsi" w:hAnsiTheme="minorHAnsi" w:cstheme="minorHAnsi"/>
          <w:b/>
          <w:bCs/>
          <w:u w:val="single"/>
        </w:rPr>
        <w:t>Charges for late submission of paper prescription bundle</w:t>
      </w:r>
    </w:p>
    <w:p w14:paraId="560168C5" w14:textId="26D241ED" w:rsidR="00EA3340" w:rsidRPr="008D5763" w:rsidRDefault="00864FB6" w:rsidP="008D5763">
      <w:pPr>
        <w:spacing w:line="240" w:lineRule="auto"/>
        <w:jc w:val="both"/>
        <w:rPr>
          <w:rFonts w:asciiTheme="minorHAnsi" w:hAnsiTheme="minorHAnsi" w:cstheme="minorHAnsi"/>
          <w:shd w:val="clear" w:color="auto" w:fill="FFFFFF"/>
        </w:rPr>
      </w:pPr>
      <w:r w:rsidRPr="008D5763">
        <w:rPr>
          <w:rFonts w:asciiTheme="minorHAnsi" w:hAnsiTheme="minorHAnsi" w:cstheme="minorHAnsi"/>
          <w:shd w:val="clear" w:color="auto" w:fill="FFFFFF"/>
        </w:rPr>
        <w:t>Contractors are reminded that an administrative deduction of £25 may apply if a paper prescription bundle is submitted late to the NHSBSA. A charge for processing of a late bundle would only apply if a contractor cannot provide evidence, where requested by the NHSBSA, that their bundle was submitted using secure track and trace delivery no later than the 5th day of the following month in which supply was made.</w:t>
      </w:r>
      <w:r w:rsidRPr="008D5763">
        <w:rPr>
          <w:rFonts w:asciiTheme="minorHAnsi" w:hAnsiTheme="minorHAnsi" w:cstheme="minorHAnsi"/>
          <w:shd w:val="clear" w:color="auto" w:fill="FFFFFF"/>
        </w:rPr>
        <w:t xml:space="preserve"> Read more here: </w:t>
      </w:r>
      <w:hyperlink r:id="rId12" w:history="1">
        <w:r w:rsidRPr="008D5763">
          <w:rPr>
            <w:rStyle w:val="Hyperlink"/>
            <w:rFonts w:asciiTheme="minorHAnsi" w:hAnsiTheme="minorHAnsi" w:cstheme="minorHAnsi"/>
            <w:b/>
            <w:bCs/>
            <w:color w:val="4E3487"/>
            <w:shd w:val="clear" w:color="auto" w:fill="FFFFFF"/>
          </w:rPr>
          <w:t>https://psnc.org.uk/our-news/charges-for-late-submission-of-paper-prescription-bundle/</w:t>
        </w:r>
      </w:hyperlink>
    </w:p>
    <w:p w14:paraId="68963797" w14:textId="65DF81FB" w:rsidR="00864FB6" w:rsidRPr="008D5763" w:rsidRDefault="00864FB6" w:rsidP="008D5763">
      <w:pPr>
        <w:spacing w:line="240" w:lineRule="auto"/>
        <w:jc w:val="both"/>
        <w:rPr>
          <w:rFonts w:asciiTheme="minorHAnsi" w:hAnsiTheme="minorHAnsi" w:cstheme="minorHAnsi"/>
          <w:shd w:val="clear" w:color="auto" w:fill="FFFFFF"/>
        </w:rPr>
      </w:pPr>
    </w:p>
    <w:p w14:paraId="068307B6" w14:textId="77777777" w:rsidR="00864FB6" w:rsidRPr="008D5763" w:rsidRDefault="00864FB6" w:rsidP="008D5763">
      <w:pPr>
        <w:spacing w:line="240" w:lineRule="auto"/>
        <w:jc w:val="both"/>
        <w:rPr>
          <w:rFonts w:asciiTheme="minorHAnsi" w:hAnsiTheme="minorHAnsi" w:cstheme="minorHAnsi"/>
          <w:b/>
          <w:bCs/>
          <w:u w:val="single"/>
          <w:shd w:val="clear" w:color="auto" w:fill="FFFFFF"/>
        </w:rPr>
      </w:pPr>
      <w:r w:rsidRPr="008D5763">
        <w:rPr>
          <w:rFonts w:asciiTheme="minorHAnsi" w:hAnsiTheme="minorHAnsi" w:cstheme="minorHAnsi"/>
          <w:b/>
          <w:bCs/>
          <w:u w:val="single"/>
          <w:shd w:val="clear" w:color="auto" w:fill="FFFFFF"/>
        </w:rPr>
        <w:t>Health Secretary outlines plan for digital reform of NHS</w:t>
      </w:r>
    </w:p>
    <w:p w14:paraId="31C48B83" w14:textId="48CBEE29" w:rsidR="00864FB6" w:rsidRPr="008D5763" w:rsidRDefault="00864FB6" w:rsidP="008D5763">
      <w:pPr>
        <w:spacing w:line="240" w:lineRule="auto"/>
        <w:jc w:val="both"/>
        <w:rPr>
          <w:rFonts w:asciiTheme="minorHAnsi" w:eastAsia="Times New Roman" w:hAnsiTheme="minorHAnsi" w:cstheme="minorHAnsi"/>
          <w:lang w:eastAsia="en-GB"/>
        </w:rPr>
      </w:pPr>
      <w:r w:rsidRPr="00864FB6">
        <w:rPr>
          <w:rFonts w:asciiTheme="minorHAnsi" w:eastAsia="Times New Roman" w:hAnsiTheme="minorHAnsi" w:cstheme="minorHAnsi"/>
          <w:lang w:eastAsia="en-GB"/>
        </w:rPr>
        <w:t xml:space="preserve">The Secretary of State for Health &amp; Social Care, Sajid Javid MP, </w:t>
      </w:r>
      <w:r w:rsidRPr="008D5763">
        <w:rPr>
          <w:rFonts w:asciiTheme="minorHAnsi" w:eastAsia="Times New Roman" w:hAnsiTheme="minorHAnsi" w:cstheme="minorHAnsi"/>
          <w:lang w:eastAsia="en-GB"/>
        </w:rPr>
        <w:t>has</w:t>
      </w:r>
      <w:r w:rsidRPr="00864FB6">
        <w:rPr>
          <w:rFonts w:asciiTheme="minorHAnsi" w:eastAsia="Times New Roman" w:hAnsiTheme="minorHAnsi" w:cstheme="minorHAnsi"/>
          <w:lang w:eastAsia="en-GB"/>
        </w:rPr>
        <w:t xml:space="preserve"> set out the Government’s plans to digitally reform the NHS.</w:t>
      </w:r>
      <w:r w:rsidRPr="008D5763">
        <w:rPr>
          <w:rFonts w:asciiTheme="minorHAnsi" w:eastAsia="Times New Roman" w:hAnsiTheme="minorHAnsi" w:cstheme="minorHAnsi"/>
          <w:lang w:eastAsia="en-GB"/>
        </w:rPr>
        <w:t xml:space="preserve"> Read more here: </w:t>
      </w:r>
      <w:r w:rsidRPr="008D5763">
        <w:rPr>
          <w:rFonts w:asciiTheme="minorHAnsi" w:eastAsia="Times New Roman" w:hAnsiTheme="minorHAnsi" w:cstheme="minorHAnsi"/>
          <w:b/>
          <w:bCs/>
          <w:color w:val="4E3487"/>
          <w:u w:val="single"/>
          <w:lang w:eastAsia="en-GB"/>
        </w:rPr>
        <w:t>https://psnc.org.uk/our-news/health-secretary-outlines-plan-for-digital-reform-of-the-nhs/</w:t>
      </w:r>
    </w:p>
    <w:p w14:paraId="5D4C5EBD" w14:textId="55DB5A97" w:rsidR="00864FB6" w:rsidRPr="008D5763" w:rsidRDefault="00864FB6" w:rsidP="008D5763">
      <w:pPr>
        <w:spacing w:line="240" w:lineRule="auto"/>
        <w:jc w:val="both"/>
        <w:rPr>
          <w:rFonts w:asciiTheme="minorHAnsi" w:eastAsia="Times New Roman" w:hAnsiTheme="minorHAnsi" w:cstheme="minorHAnsi"/>
          <w:lang w:eastAsia="en-GB"/>
        </w:rPr>
      </w:pPr>
    </w:p>
    <w:p w14:paraId="7811E0FE" w14:textId="77777777" w:rsidR="00864FB6" w:rsidRPr="008D5763" w:rsidRDefault="00864FB6" w:rsidP="008D5763">
      <w:pPr>
        <w:spacing w:line="240" w:lineRule="auto"/>
        <w:jc w:val="both"/>
        <w:rPr>
          <w:rFonts w:asciiTheme="minorHAnsi" w:hAnsiTheme="minorHAnsi" w:cstheme="minorHAnsi"/>
          <w:b/>
          <w:bCs/>
          <w:u w:val="single"/>
        </w:rPr>
      </w:pPr>
      <w:r w:rsidRPr="008D5763">
        <w:rPr>
          <w:rFonts w:asciiTheme="minorHAnsi" w:hAnsiTheme="minorHAnsi" w:cstheme="minorHAnsi"/>
          <w:b/>
          <w:bCs/>
          <w:u w:val="single"/>
        </w:rPr>
        <w:t>PSNC and NPA represent UK at World Pharmacy Council</w:t>
      </w:r>
    </w:p>
    <w:p w14:paraId="628DAAD4" w14:textId="359667E5" w:rsidR="00864FB6" w:rsidRPr="008D5763" w:rsidRDefault="00864FB6" w:rsidP="008D5763">
      <w:pPr>
        <w:spacing w:line="240" w:lineRule="auto"/>
        <w:jc w:val="both"/>
        <w:rPr>
          <w:rFonts w:asciiTheme="minorHAnsi" w:eastAsia="Times New Roman" w:hAnsiTheme="minorHAnsi" w:cstheme="minorHAnsi"/>
          <w:b/>
          <w:bCs/>
          <w:color w:val="4E3487"/>
          <w:u w:val="single"/>
          <w:lang w:eastAsia="en-GB"/>
        </w:rPr>
      </w:pPr>
      <w:r w:rsidRPr="00864FB6">
        <w:rPr>
          <w:rFonts w:asciiTheme="minorHAnsi" w:eastAsia="Times New Roman" w:hAnsiTheme="minorHAnsi" w:cstheme="minorHAnsi"/>
          <w:lang w:eastAsia="en-GB"/>
        </w:rPr>
        <w:t xml:space="preserve">PSNC and the National Pharmacy Association (NPA) attended a meeting of the World Pharmacy Council (WPC) </w:t>
      </w:r>
      <w:r w:rsidRPr="008D5763">
        <w:rPr>
          <w:rFonts w:asciiTheme="minorHAnsi" w:eastAsia="Times New Roman" w:hAnsiTheme="minorHAnsi" w:cstheme="minorHAnsi"/>
          <w:lang w:eastAsia="en-GB"/>
        </w:rPr>
        <w:t>in May</w:t>
      </w:r>
      <w:r w:rsidRPr="00864FB6">
        <w:rPr>
          <w:rFonts w:asciiTheme="minorHAnsi" w:eastAsia="Times New Roman" w:hAnsiTheme="minorHAnsi" w:cstheme="minorHAnsi"/>
          <w:lang w:eastAsia="en-GB"/>
        </w:rPr>
        <w:t xml:space="preserve"> to discuss developments and innovations in the profession.</w:t>
      </w:r>
      <w:r w:rsidRPr="008D5763">
        <w:rPr>
          <w:rFonts w:asciiTheme="minorHAnsi" w:eastAsia="Times New Roman" w:hAnsiTheme="minorHAnsi" w:cstheme="minorHAnsi"/>
          <w:lang w:eastAsia="en-GB"/>
        </w:rPr>
        <w:t xml:space="preserve"> Read more here: </w:t>
      </w:r>
      <w:hyperlink r:id="rId13" w:history="1">
        <w:r w:rsidRPr="008D5763">
          <w:rPr>
            <w:rStyle w:val="Hyperlink"/>
            <w:rFonts w:asciiTheme="minorHAnsi" w:eastAsia="Times New Roman" w:hAnsiTheme="minorHAnsi" w:cstheme="minorHAnsi"/>
            <w:b/>
            <w:bCs/>
            <w:color w:val="4E3487"/>
            <w:lang w:eastAsia="en-GB"/>
          </w:rPr>
          <w:t>https://psnc.org.uk/our-news/psnc-and-npa-represent-uk-at-world-pharmacy-council/</w:t>
        </w:r>
      </w:hyperlink>
    </w:p>
    <w:p w14:paraId="661C9547" w14:textId="7197C3DE" w:rsidR="00864FB6" w:rsidRPr="008D5763" w:rsidRDefault="00864FB6" w:rsidP="008D5763">
      <w:pPr>
        <w:spacing w:line="240" w:lineRule="auto"/>
        <w:jc w:val="both"/>
        <w:rPr>
          <w:rFonts w:asciiTheme="minorHAnsi" w:eastAsia="Times New Roman" w:hAnsiTheme="minorHAnsi" w:cstheme="minorHAnsi"/>
          <w:lang w:eastAsia="en-GB"/>
        </w:rPr>
      </w:pPr>
    </w:p>
    <w:p w14:paraId="51515745" w14:textId="23D90F48" w:rsidR="00864FB6" w:rsidRPr="008D5763" w:rsidRDefault="00864FB6" w:rsidP="008D5763">
      <w:pPr>
        <w:spacing w:line="240" w:lineRule="auto"/>
        <w:jc w:val="both"/>
        <w:rPr>
          <w:rFonts w:asciiTheme="minorHAnsi" w:eastAsia="Times New Roman" w:hAnsiTheme="minorHAnsi" w:cstheme="minorHAnsi"/>
          <w:b/>
          <w:bCs/>
          <w:u w:val="single"/>
          <w:lang w:eastAsia="en-GB"/>
        </w:rPr>
      </w:pPr>
      <w:r w:rsidRPr="008D5763">
        <w:rPr>
          <w:rFonts w:asciiTheme="minorHAnsi" w:eastAsia="Times New Roman" w:hAnsiTheme="minorHAnsi" w:cstheme="minorHAnsi"/>
          <w:b/>
          <w:bCs/>
          <w:u w:val="single"/>
          <w:lang w:eastAsia="en-GB"/>
        </w:rPr>
        <w:t>June 2022 Price Concessions – Final Update</w:t>
      </w:r>
    </w:p>
    <w:p w14:paraId="31D1A098" w14:textId="1BB16B1E" w:rsidR="00864FB6" w:rsidRPr="008D5763" w:rsidRDefault="00864FB6" w:rsidP="008D5763">
      <w:pPr>
        <w:spacing w:line="240" w:lineRule="auto"/>
        <w:jc w:val="both"/>
        <w:rPr>
          <w:rFonts w:asciiTheme="minorHAnsi" w:eastAsia="Times New Roman" w:hAnsiTheme="minorHAnsi" w:cstheme="minorHAnsi"/>
          <w:lang w:eastAsia="en-GB"/>
        </w:rPr>
      </w:pPr>
      <w:r w:rsidRPr="008D5763">
        <w:rPr>
          <w:rFonts w:asciiTheme="minorHAnsi" w:eastAsia="Times New Roman" w:hAnsiTheme="minorHAnsi" w:cstheme="minorHAnsi"/>
          <w:lang w:eastAsia="en-GB"/>
        </w:rPr>
        <w:t>The Department of Health and Social Care (DHSC) has published the final list of Price Concessions for June 2022. Read more here:</w:t>
      </w:r>
      <w:r w:rsidRPr="008D5763">
        <w:rPr>
          <w:rFonts w:asciiTheme="minorHAnsi" w:eastAsia="Times New Roman" w:hAnsiTheme="minorHAnsi" w:cstheme="minorHAnsi"/>
          <w:b/>
          <w:bCs/>
          <w:color w:val="4E3487"/>
          <w:u w:val="single"/>
          <w:lang w:eastAsia="en-GB"/>
        </w:rPr>
        <w:t xml:space="preserve"> </w:t>
      </w:r>
      <w:hyperlink r:id="rId14" w:history="1">
        <w:r w:rsidRPr="008D5763">
          <w:rPr>
            <w:rStyle w:val="Hyperlink"/>
            <w:rFonts w:asciiTheme="minorHAnsi" w:eastAsia="Times New Roman" w:hAnsiTheme="minorHAnsi" w:cstheme="minorHAnsi"/>
            <w:b/>
            <w:bCs/>
            <w:color w:val="4E3487"/>
            <w:lang w:eastAsia="en-GB"/>
          </w:rPr>
          <w:t>https://psnc.org.uk/our-news/june-2022-price-concessions-final-update/</w:t>
        </w:r>
      </w:hyperlink>
    </w:p>
    <w:p w14:paraId="00671460" w14:textId="0D855C61" w:rsidR="00864FB6" w:rsidRPr="008D5763" w:rsidRDefault="00864FB6" w:rsidP="008D5763">
      <w:pPr>
        <w:spacing w:line="240" w:lineRule="auto"/>
        <w:jc w:val="both"/>
        <w:rPr>
          <w:rFonts w:asciiTheme="minorHAnsi" w:eastAsia="Times New Roman" w:hAnsiTheme="minorHAnsi" w:cstheme="minorHAnsi"/>
          <w:lang w:eastAsia="en-GB"/>
        </w:rPr>
      </w:pPr>
    </w:p>
    <w:p w14:paraId="50359CE0" w14:textId="02D5D0C7" w:rsidR="00864FB6" w:rsidRPr="008D5763" w:rsidRDefault="00864FB6" w:rsidP="008D5763">
      <w:pPr>
        <w:spacing w:line="240" w:lineRule="auto"/>
        <w:jc w:val="both"/>
        <w:rPr>
          <w:rFonts w:asciiTheme="minorHAnsi" w:eastAsia="Times New Roman" w:hAnsiTheme="minorHAnsi" w:cstheme="minorHAnsi"/>
          <w:b/>
          <w:bCs/>
          <w:u w:val="single"/>
          <w:lang w:eastAsia="en-GB"/>
        </w:rPr>
      </w:pPr>
      <w:r w:rsidRPr="008D5763">
        <w:rPr>
          <w:rFonts w:asciiTheme="minorHAnsi" w:eastAsia="Times New Roman" w:hAnsiTheme="minorHAnsi" w:cstheme="minorHAnsi"/>
          <w:b/>
          <w:bCs/>
          <w:u w:val="single"/>
          <w:lang w:eastAsia="en-GB"/>
        </w:rPr>
        <w:t>DSPTK Toolkit deadline</w:t>
      </w:r>
    </w:p>
    <w:p w14:paraId="5FB725A7" w14:textId="5CB14020" w:rsidR="00864FB6" w:rsidRPr="008D5763" w:rsidRDefault="00864FB6" w:rsidP="008D5763">
      <w:pPr>
        <w:spacing w:line="240" w:lineRule="auto"/>
        <w:jc w:val="both"/>
        <w:rPr>
          <w:rFonts w:asciiTheme="minorHAnsi" w:eastAsia="Times New Roman" w:hAnsiTheme="minorHAnsi" w:cstheme="minorHAnsi"/>
          <w:lang w:eastAsia="en-GB"/>
        </w:rPr>
      </w:pPr>
      <w:r w:rsidRPr="008D5763">
        <w:rPr>
          <w:rFonts w:asciiTheme="minorHAnsi" w:eastAsia="Times New Roman" w:hAnsiTheme="minorHAnsi" w:cstheme="minorHAnsi"/>
          <w:lang w:eastAsia="en-GB"/>
        </w:rPr>
        <w:t>The deadline for contractors to complete the Data Security and Protection Toolkit (DSPTK) for 2021/22 was 30th June 2022.</w:t>
      </w:r>
    </w:p>
    <w:p w14:paraId="16F5FAF9" w14:textId="75A9D2C8" w:rsidR="000A43F1" w:rsidRPr="008D5763" w:rsidRDefault="000A43F1" w:rsidP="008D5763">
      <w:pPr>
        <w:spacing w:line="240" w:lineRule="auto"/>
        <w:jc w:val="both"/>
        <w:rPr>
          <w:rFonts w:asciiTheme="minorHAnsi" w:eastAsia="Times New Roman" w:hAnsiTheme="minorHAnsi" w:cstheme="minorHAnsi"/>
          <w:lang w:eastAsia="en-GB"/>
        </w:rPr>
      </w:pPr>
    </w:p>
    <w:p w14:paraId="0F0848EE" w14:textId="1D1CE106" w:rsidR="000A43F1" w:rsidRPr="008D5763" w:rsidRDefault="000A43F1" w:rsidP="008D5763">
      <w:pPr>
        <w:spacing w:line="240" w:lineRule="auto"/>
        <w:jc w:val="both"/>
        <w:rPr>
          <w:rFonts w:asciiTheme="minorHAnsi" w:eastAsia="Times New Roman" w:hAnsiTheme="minorHAnsi" w:cstheme="minorHAnsi"/>
          <w:b/>
          <w:bCs/>
          <w:u w:val="single"/>
          <w:lang w:eastAsia="en-GB"/>
        </w:rPr>
      </w:pPr>
      <w:r w:rsidRPr="008D5763">
        <w:rPr>
          <w:rFonts w:asciiTheme="minorHAnsi" w:eastAsia="Times New Roman" w:hAnsiTheme="minorHAnsi" w:cstheme="minorHAnsi"/>
          <w:b/>
          <w:bCs/>
          <w:u w:val="single"/>
          <w:lang w:eastAsia="en-GB"/>
        </w:rPr>
        <w:t>COVID-19 vaccine autumn booster programme</w:t>
      </w:r>
    </w:p>
    <w:p w14:paraId="7FA344E1" w14:textId="07BC97D6" w:rsidR="00864FB6" w:rsidRPr="008D5763" w:rsidRDefault="000A43F1" w:rsidP="008D5763">
      <w:pPr>
        <w:spacing w:line="240" w:lineRule="auto"/>
        <w:jc w:val="both"/>
        <w:rPr>
          <w:rFonts w:asciiTheme="minorHAnsi" w:hAnsiTheme="minorHAnsi" w:cstheme="minorHAnsi"/>
          <w:b/>
          <w:bCs/>
          <w:color w:val="4E3487"/>
          <w:u w:val="single"/>
          <w:shd w:val="clear" w:color="auto" w:fill="FFFFFF"/>
        </w:rPr>
      </w:pPr>
      <w:r w:rsidRPr="008D5763">
        <w:rPr>
          <w:rFonts w:asciiTheme="minorHAnsi" w:hAnsiTheme="minorHAnsi" w:cstheme="minorHAnsi"/>
          <w:shd w:val="clear" w:color="auto" w:fill="FFFFFF"/>
        </w:rPr>
        <w:t>NHS England and NHS Improvement (NHSE&amp;I) has published a draft service specification to support the provision of a COVID-19 booster programme in the autumn.</w:t>
      </w:r>
      <w:r w:rsidRPr="008D5763">
        <w:rPr>
          <w:rFonts w:asciiTheme="minorHAnsi" w:hAnsiTheme="minorHAnsi" w:cstheme="minorHAnsi"/>
          <w:shd w:val="clear" w:color="auto" w:fill="FFFFFF"/>
        </w:rPr>
        <w:t xml:space="preserve"> Read more here: </w:t>
      </w:r>
      <w:hyperlink r:id="rId15" w:history="1">
        <w:r w:rsidRPr="008D5763">
          <w:rPr>
            <w:rStyle w:val="Hyperlink"/>
            <w:rFonts w:asciiTheme="minorHAnsi" w:hAnsiTheme="minorHAnsi" w:cstheme="minorHAnsi"/>
            <w:b/>
            <w:bCs/>
            <w:color w:val="4E3487"/>
            <w:shd w:val="clear" w:color="auto" w:fill="FFFFFF"/>
          </w:rPr>
          <w:t>https://psnc.org.uk/our-news/c-19-vac-autumn-booster-programme/</w:t>
        </w:r>
      </w:hyperlink>
    </w:p>
    <w:p w14:paraId="3EF95C5E" w14:textId="6211CA6F" w:rsidR="000A43F1" w:rsidRPr="008D5763" w:rsidRDefault="000A43F1" w:rsidP="008D5763">
      <w:pPr>
        <w:spacing w:line="240" w:lineRule="auto"/>
        <w:jc w:val="both"/>
        <w:rPr>
          <w:rFonts w:asciiTheme="minorHAnsi" w:hAnsiTheme="minorHAnsi" w:cstheme="minorHAnsi"/>
          <w:shd w:val="clear" w:color="auto" w:fill="FFFFFF"/>
        </w:rPr>
      </w:pPr>
    </w:p>
    <w:p w14:paraId="5F900127" w14:textId="4F37AF8B" w:rsidR="000A43F1" w:rsidRPr="008D5763" w:rsidRDefault="000A43F1" w:rsidP="008D5763">
      <w:pPr>
        <w:spacing w:line="240" w:lineRule="auto"/>
        <w:jc w:val="both"/>
        <w:rPr>
          <w:rFonts w:asciiTheme="minorHAnsi" w:hAnsiTheme="minorHAnsi" w:cstheme="minorHAnsi"/>
          <w:b/>
          <w:bCs/>
          <w:u w:val="single"/>
          <w:shd w:val="clear" w:color="auto" w:fill="FFFFFF"/>
        </w:rPr>
      </w:pPr>
      <w:r w:rsidRPr="008D5763">
        <w:rPr>
          <w:rFonts w:asciiTheme="minorHAnsi" w:hAnsiTheme="minorHAnsi" w:cstheme="minorHAnsi"/>
          <w:b/>
          <w:bCs/>
          <w:u w:val="single"/>
          <w:shd w:val="clear" w:color="auto" w:fill="FFFFFF"/>
        </w:rPr>
        <w:t>Medicine Supply Notification</w:t>
      </w:r>
    </w:p>
    <w:p w14:paraId="26564070" w14:textId="4B2D3731" w:rsidR="000A43F1" w:rsidRPr="008D5763" w:rsidRDefault="000A43F1" w:rsidP="008D5763">
      <w:pPr>
        <w:spacing w:line="240" w:lineRule="auto"/>
        <w:jc w:val="both"/>
        <w:rPr>
          <w:rStyle w:val="Strong"/>
          <w:rFonts w:asciiTheme="minorHAnsi" w:hAnsiTheme="minorHAnsi" w:cstheme="minorHAnsi"/>
          <w:b w:val="0"/>
          <w:bCs w:val="0"/>
        </w:rPr>
      </w:pPr>
      <w:r w:rsidRPr="008D5763">
        <w:rPr>
          <w:rFonts w:asciiTheme="minorHAnsi" w:hAnsiTheme="minorHAnsi" w:cstheme="minorHAnsi"/>
          <w:shd w:val="clear" w:color="auto" w:fill="FFFFFF"/>
        </w:rPr>
        <w:lastRenderedPageBreak/>
        <w:t xml:space="preserve">DHSC has </w:t>
      </w:r>
      <w:r w:rsidRPr="008D5763">
        <w:rPr>
          <w:rFonts w:asciiTheme="minorHAnsi" w:hAnsiTheme="minorHAnsi" w:cstheme="minorHAnsi"/>
        </w:rPr>
        <w:t>issued a medicine supply notification for </w:t>
      </w:r>
      <w:proofErr w:type="spellStart"/>
      <w:r w:rsidRPr="008D5763">
        <w:rPr>
          <w:rStyle w:val="Strong"/>
          <w:rFonts w:asciiTheme="minorHAnsi" w:hAnsiTheme="minorHAnsi" w:cstheme="minorHAnsi"/>
          <w:b w:val="0"/>
          <w:bCs w:val="0"/>
        </w:rPr>
        <w:t>El</w:t>
      </w:r>
      <w:r w:rsidRPr="008D5763">
        <w:rPr>
          <w:rStyle w:val="Strong"/>
          <w:rFonts w:asciiTheme="minorHAnsi" w:hAnsiTheme="minorHAnsi" w:cstheme="minorHAnsi"/>
          <w:b w:val="0"/>
          <w:bCs w:val="0"/>
        </w:rPr>
        <w:t>etriptan</w:t>
      </w:r>
      <w:proofErr w:type="spellEnd"/>
      <w:r w:rsidRPr="008D5763">
        <w:rPr>
          <w:rStyle w:val="Strong"/>
          <w:rFonts w:asciiTheme="minorHAnsi" w:hAnsiTheme="minorHAnsi" w:cstheme="minorHAnsi"/>
          <w:b w:val="0"/>
          <w:bCs w:val="0"/>
        </w:rPr>
        <w:t xml:space="preserve"> (</w:t>
      </w:r>
      <w:proofErr w:type="spellStart"/>
      <w:r w:rsidRPr="008D5763">
        <w:rPr>
          <w:rStyle w:val="Strong"/>
          <w:rFonts w:asciiTheme="minorHAnsi" w:hAnsiTheme="minorHAnsi" w:cstheme="minorHAnsi"/>
          <w:b w:val="0"/>
          <w:bCs w:val="0"/>
        </w:rPr>
        <w:t>Relpax</w:t>
      </w:r>
      <w:proofErr w:type="spellEnd"/>
      <w:r w:rsidRPr="008D5763">
        <w:rPr>
          <w:rStyle w:val="Strong"/>
          <w:rFonts w:asciiTheme="minorHAnsi" w:hAnsiTheme="minorHAnsi" w:cstheme="minorHAnsi"/>
          <w:b w:val="0"/>
          <w:bCs w:val="0"/>
        </w:rPr>
        <w:t>®) 20mg tablets.</w:t>
      </w:r>
      <w:r w:rsidRPr="008D5763">
        <w:rPr>
          <w:rStyle w:val="Strong"/>
          <w:rFonts w:asciiTheme="minorHAnsi" w:hAnsiTheme="minorHAnsi" w:cstheme="minorHAnsi"/>
          <w:b w:val="0"/>
          <w:bCs w:val="0"/>
        </w:rPr>
        <w:t xml:space="preserve"> Read more here: </w:t>
      </w:r>
      <w:hyperlink r:id="rId16" w:history="1">
        <w:r w:rsidRPr="008D5763">
          <w:rPr>
            <w:rStyle w:val="Hyperlink"/>
            <w:rFonts w:asciiTheme="minorHAnsi" w:hAnsiTheme="minorHAnsi" w:cstheme="minorHAnsi"/>
            <w:b/>
            <w:bCs/>
            <w:color w:val="4E3487"/>
          </w:rPr>
          <w:t>https://psnc.org.uk/our-news/medicine-supply-notification-eletriptan-relpax-20mg-tablets/</w:t>
        </w:r>
      </w:hyperlink>
    </w:p>
    <w:p w14:paraId="35E3DD39" w14:textId="20AB20E1" w:rsidR="000A43F1" w:rsidRPr="008D5763" w:rsidRDefault="000A43F1" w:rsidP="008D5763">
      <w:pPr>
        <w:spacing w:line="240" w:lineRule="auto"/>
        <w:jc w:val="both"/>
        <w:rPr>
          <w:rStyle w:val="Strong"/>
          <w:rFonts w:asciiTheme="minorHAnsi" w:hAnsiTheme="minorHAnsi" w:cstheme="minorHAnsi"/>
          <w:b w:val="0"/>
          <w:bCs w:val="0"/>
        </w:rPr>
      </w:pPr>
    </w:p>
    <w:p w14:paraId="6019158D" w14:textId="1CCEF31C" w:rsidR="000A43F1" w:rsidRPr="008D5763" w:rsidRDefault="000A43F1" w:rsidP="008D5763">
      <w:pPr>
        <w:spacing w:line="240" w:lineRule="auto"/>
        <w:jc w:val="both"/>
        <w:rPr>
          <w:rStyle w:val="Strong"/>
          <w:rFonts w:asciiTheme="minorHAnsi" w:hAnsiTheme="minorHAnsi" w:cstheme="minorHAnsi"/>
          <w:u w:val="single"/>
        </w:rPr>
      </w:pPr>
      <w:r w:rsidRPr="008D5763">
        <w:rPr>
          <w:rStyle w:val="Strong"/>
          <w:rFonts w:asciiTheme="minorHAnsi" w:hAnsiTheme="minorHAnsi" w:cstheme="minorHAnsi"/>
          <w:u w:val="single"/>
        </w:rPr>
        <w:t>Further pause to NMS quarterly data reporting</w:t>
      </w:r>
    </w:p>
    <w:p w14:paraId="3AADDFEA" w14:textId="11254D66" w:rsidR="000A43F1" w:rsidRPr="008D5763" w:rsidRDefault="000A43F1" w:rsidP="008D5763">
      <w:pPr>
        <w:spacing w:line="240" w:lineRule="auto"/>
        <w:jc w:val="both"/>
        <w:rPr>
          <w:rFonts w:asciiTheme="minorHAnsi" w:hAnsiTheme="minorHAnsi" w:cstheme="minorHAnsi"/>
          <w:b/>
          <w:bCs/>
          <w:color w:val="4E3487"/>
          <w:u w:val="single"/>
          <w:shd w:val="clear" w:color="auto" w:fill="FFFFFF"/>
        </w:rPr>
      </w:pPr>
      <w:r w:rsidRPr="008D5763">
        <w:rPr>
          <w:rFonts w:asciiTheme="minorHAnsi" w:hAnsiTheme="minorHAnsi" w:cstheme="minorHAnsi"/>
          <w:shd w:val="clear" w:color="auto" w:fill="FFFFFF"/>
        </w:rPr>
        <w:t>Community pharmacy contractors are no longer required to submit their completed New Medicine Service (NMS) summary data to the NHS Business Services Authority (NHSBSA) for April to June 2022, as this requirement has again been postponed for this quarter.</w:t>
      </w:r>
      <w:r w:rsidRPr="008D5763">
        <w:rPr>
          <w:rFonts w:asciiTheme="minorHAnsi" w:hAnsiTheme="minorHAnsi" w:cstheme="minorHAnsi"/>
          <w:shd w:val="clear" w:color="auto" w:fill="FFFFFF"/>
        </w:rPr>
        <w:t xml:space="preserve"> Read more here: </w:t>
      </w:r>
      <w:hyperlink r:id="rId17" w:history="1">
        <w:r w:rsidRPr="008D5763">
          <w:rPr>
            <w:rStyle w:val="Hyperlink"/>
            <w:rFonts w:asciiTheme="minorHAnsi" w:hAnsiTheme="minorHAnsi" w:cstheme="minorHAnsi"/>
            <w:b/>
            <w:bCs/>
            <w:color w:val="4E3487"/>
            <w:shd w:val="clear" w:color="auto" w:fill="FFFFFF"/>
          </w:rPr>
          <w:t>https://psnc.org.uk/our-news/further-pause-to-nms-quarterly-data-reporting-2/</w:t>
        </w:r>
      </w:hyperlink>
    </w:p>
    <w:p w14:paraId="6E08ACAB" w14:textId="5F16FD65" w:rsidR="000A43F1" w:rsidRPr="008D5763" w:rsidRDefault="000A43F1" w:rsidP="008D5763">
      <w:pPr>
        <w:spacing w:line="240" w:lineRule="auto"/>
        <w:jc w:val="both"/>
        <w:rPr>
          <w:rFonts w:asciiTheme="minorHAnsi" w:hAnsiTheme="minorHAnsi" w:cstheme="minorHAnsi"/>
          <w:shd w:val="clear" w:color="auto" w:fill="FFFFFF"/>
        </w:rPr>
      </w:pPr>
    </w:p>
    <w:p w14:paraId="10040681" w14:textId="5B6B9764" w:rsidR="000A43F1" w:rsidRPr="008D5763" w:rsidRDefault="000A43F1" w:rsidP="008D5763">
      <w:pPr>
        <w:spacing w:line="240" w:lineRule="auto"/>
        <w:jc w:val="both"/>
        <w:rPr>
          <w:rFonts w:asciiTheme="minorHAnsi" w:hAnsiTheme="minorHAnsi" w:cstheme="minorHAnsi"/>
          <w:b/>
          <w:bCs/>
          <w:u w:val="single"/>
          <w:shd w:val="clear" w:color="auto" w:fill="FFFFFF"/>
        </w:rPr>
      </w:pPr>
      <w:r w:rsidRPr="008D5763">
        <w:rPr>
          <w:rFonts w:asciiTheme="minorHAnsi" w:hAnsiTheme="minorHAnsi" w:cstheme="minorHAnsi"/>
          <w:b/>
          <w:bCs/>
          <w:u w:val="single"/>
          <w:shd w:val="clear" w:color="auto" w:fill="FFFFFF"/>
        </w:rPr>
        <w:t>Over 500 products added to DND list in last two years</w:t>
      </w:r>
    </w:p>
    <w:p w14:paraId="318B67A3" w14:textId="24BF32DC" w:rsidR="000A43F1" w:rsidRPr="008D5763" w:rsidRDefault="000A43F1" w:rsidP="008D5763">
      <w:pPr>
        <w:spacing w:line="240" w:lineRule="auto"/>
        <w:jc w:val="both"/>
        <w:rPr>
          <w:rFonts w:asciiTheme="minorHAnsi" w:hAnsiTheme="minorHAnsi" w:cstheme="minorHAnsi"/>
          <w:shd w:val="clear" w:color="auto" w:fill="FFFFFF"/>
        </w:rPr>
      </w:pPr>
      <w:r w:rsidRPr="008D5763">
        <w:rPr>
          <w:rFonts w:asciiTheme="minorHAnsi" w:hAnsiTheme="minorHAnsi" w:cstheme="minorHAnsi"/>
          <w:shd w:val="clear" w:color="auto" w:fill="FFFFFF"/>
        </w:rPr>
        <w:t>Following applications made by PSNC to DHSC and the NHSBSA, a further nine new products will be classed as ‘Drugs for which Discount is Not Deducted’ (DND) from 1st July 2022. This takes the total number of products granted DND status over the past two years to over 500 following checks made by PSNC.</w:t>
      </w:r>
      <w:r w:rsidRPr="008D5763">
        <w:rPr>
          <w:rFonts w:asciiTheme="minorHAnsi" w:hAnsiTheme="minorHAnsi" w:cstheme="minorHAnsi"/>
          <w:shd w:val="clear" w:color="auto" w:fill="FFFFFF"/>
        </w:rPr>
        <w:t xml:space="preserve"> Read more here: </w:t>
      </w:r>
      <w:hyperlink r:id="rId18" w:history="1">
        <w:r w:rsidRPr="008D5763">
          <w:rPr>
            <w:rStyle w:val="Hyperlink"/>
            <w:rFonts w:asciiTheme="minorHAnsi" w:hAnsiTheme="minorHAnsi" w:cstheme="minorHAnsi"/>
            <w:b/>
            <w:bCs/>
            <w:color w:val="4E3487"/>
            <w:shd w:val="clear" w:color="auto" w:fill="FFFFFF"/>
          </w:rPr>
          <w:t>https://psnc.org.uk/our-news/over-500-products-added-to-dnd-list-in-past-2-years/</w:t>
        </w:r>
      </w:hyperlink>
    </w:p>
    <w:p w14:paraId="76D09188" w14:textId="560EE9DA" w:rsidR="000A43F1" w:rsidRPr="008D5763" w:rsidRDefault="000A43F1" w:rsidP="008D5763">
      <w:pPr>
        <w:spacing w:line="240" w:lineRule="auto"/>
        <w:jc w:val="both"/>
        <w:rPr>
          <w:rFonts w:asciiTheme="minorHAnsi" w:hAnsiTheme="minorHAnsi" w:cstheme="minorHAnsi"/>
          <w:shd w:val="clear" w:color="auto" w:fill="FFFFFF"/>
        </w:rPr>
      </w:pPr>
    </w:p>
    <w:p w14:paraId="441200CF" w14:textId="7BAA204B" w:rsidR="000A43F1" w:rsidRPr="008D5763" w:rsidRDefault="000A43F1" w:rsidP="008D5763">
      <w:pPr>
        <w:spacing w:line="240" w:lineRule="auto"/>
        <w:jc w:val="both"/>
        <w:rPr>
          <w:rFonts w:asciiTheme="minorHAnsi" w:hAnsiTheme="minorHAnsi" w:cstheme="minorHAnsi"/>
          <w:b/>
          <w:bCs/>
          <w:u w:val="single"/>
          <w:shd w:val="clear" w:color="auto" w:fill="FFFFFF"/>
        </w:rPr>
      </w:pPr>
      <w:r w:rsidRPr="008D5763">
        <w:rPr>
          <w:rFonts w:asciiTheme="minorHAnsi" w:hAnsiTheme="minorHAnsi" w:cstheme="minorHAnsi"/>
          <w:b/>
          <w:bCs/>
          <w:u w:val="single"/>
          <w:shd w:val="clear" w:color="auto" w:fill="FFFFFF"/>
        </w:rPr>
        <w:t>NHSE&amp;I Inclusive Pharmacy Practice Bulletin</w:t>
      </w:r>
    </w:p>
    <w:p w14:paraId="48A5E58A" w14:textId="2A79406F" w:rsidR="000A43F1" w:rsidRPr="008D5763" w:rsidRDefault="000A43F1" w:rsidP="008D5763">
      <w:pPr>
        <w:spacing w:line="240" w:lineRule="auto"/>
        <w:jc w:val="both"/>
        <w:rPr>
          <w:rFonts w:asciiTheme="minorHAnsi" w:hAnsiTheme="minorHAnsi" w:cstheme="minorHAnsi"/>
          <w:shd w:val="clear" w:color="auto" w:fill="FFFFFF"/>
        </w:rPr>
      </w:pPr>
      <w:r w:rsidRPr="008D5763">
        <w:rPr>
          <w:rFonts w:asciiTheme="minorHAnsi" w:hAnsiTheme="minorHAnsi" w:cstheme="minorHAnsi"/>
          <w:shd w:val="clear" w:color="auto" w:fill="FFFFFF"/>
        </w:rPr>
        <w:t>NHSE&amp;I, in association with the Royal Pharmaceutical Society (RPS) and the Association of Pharmacy Technicians UK (APTUK) has published its first Inclusive Pharmacy Practice (IPP) Bulletin.</w:t>
      </w:r>
      <w:r w:rsidRPr="008D5763">
        <w:rPr>
          <w:rFonts w:asciiTheme="minorHAnsi" w:hAnsiTheme="minorHAnsi" w:cstheme="minorHAnsi"/>
          <w:shd w:val="clear" w:color="auto" w:fill="FFFFFF"/>
        </w:rPr>
        <w:t xml:space="preserve"> Read more here: </w:t>
      </w:r>
      <w:r w:rsidRPr="008D5763">
        <w:rPr>
          <w:rFonts w:asciiTheme="minorHAnsi" w:hAnsiTheme="minorHAnsi" w:cstheme="minorHAnsi"/>
          <w:b/>
          <w:bCs/>
          <w:color w:val="4E3487"/>
          <w:u w:val="single"/>
          <w:shd w:val="clear" w:color="auto" w:fill="FFFFFF"/>
        </w:rPr>
        <w:t>https://psnc.org.uk/our-news/nhsei-inclusive-pharmacy-practice-bulletin/</w:t>
      </w:r>
    </w:p>
    <w:p w14:paraId="706B4289" w14:textId="77777777" w:rsidR="000A43F1" w:rsidRDefault="000A43F1" w:rsidP="008D5763">
      <w:pPr>
        <w:spacing w:line="240" w:lineRule="auto"/>
        <w:jc w:val="both"/>
      </w:pPr>
    </w:p>
    <w:p w14:paraId="1F73AE64" w14:textId="08A9AD55" w:rsidR="00C836DB" w:rsidRPr="008D5763" w:rsidRDefault="00C836DB" w:rsidP="00B90F36">
      <w:pPr>
        <w:spacing w:line="240" w:lineRule="auto"/>
        <w:jc w:val="both"/>
        <w:rPr>
          <w:rFonts w:ascii="Calibri" w:hAnsi="Calibri" w:cs="Calibri"/>
          <w:color w:val="4E3487"/>
          <w:u w:val="single"/>
        </w:rPr>
      </w:pPr>
      <w:r w:rsidRPr="008D5763">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19">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actions;</w:t>
      </w:r>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0">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pharmacy;</w:t>
      </w:r>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1">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2">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3">
        <w:r w:rsidRPr="00B90F36">
          <w:rPr>
            <w:rStyle w:val="Hyperlink"/>
            <w:rFonts w:ascii="Calibri" w:hAnsi="Calibri" w:cs="Calibri"/>
            <w:b/>
            <w:bCs/>
            <w:color w:val="auto"/>
          </w:rPr>
          <w:t xml:space="preserve">NHSE&amp;I </w:t>
        </w:r>
      </w:hyperlink>
      <w:hyperlink r:id="rId24">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5">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000000" w:rsidP="00B90F36">
      <w:pPr>
        <w:spacing w:line="240" w:lineRule="auto"/>
        <w:jc w:val="both"/>
        <w:rPr>
          <w:rFonts w:ascii="Calibri" w:hAnsi="Calibri" w:cs="Calibri"/>
        </w:rPr>
      </w:pPr>
      <w:hyperlink r:id="rId26">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7">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000000" w:rsidP="00B90F36">
      <w:pPr>
        <w:spacing w:line="240" w:lineRule="auto"/>
        <w:jc w:val="both"/>
        <w:rPr>
          <w:rFonts w:ascii="Calibri" w:hAnsi="Calibri" w:cs="Calibri"/>
        </w:rPr>
      </w:pPr>
      <w:hyperlink r:id="rId28">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29"/>
      <w:footerReference w:type="default" r:id="rId30"/>
      <w:headerReference w:type="first" r:id="rId31"/>
      <w:footerReference w:type="first" r:id="rId3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EBB2" w14:textId="77777777" w:rsidR="00286FC7" w:rsidRDefault="00286FC7" w:rsidP="00E472BA">
      <w:pPr>
        <w:spacing w:line="240" w:lineRule="auto"/>
      </w:pPr>
      <w:r>
        <w:separator/>
      </w:r>
    </w:p>
  </w:endnote>
  <w:endnote w:type="continuationSeparator" w:id="0">
    <w:p w14:paraId="16016809" w14:textId="77777777" w:rsidR="00286FC7" w:rsidRDefault="00286FC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8FBE" w14:textId="77777777" w:rsidR="00286FC7" w:rsidRDefault="00286FC7" w:rsidP="00E472BA">
      <w:pPr>
        <w:spacing w:line="240" w:lineRule="auto"/>
      </w:pPr>
      <w:r>
        <w:separator/>
      </w:r>
    </w:p>
  </w:footnote>
  <w:footnote w:type="continuationSeparator" w:id="0">
    <w:p w14:paraId="3EC8D7A6" w14:textId="77777777" w:rsidR="00286FC7" w:rsidRDefault="00286FC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0BB01918"/>
    <w:multiLevelType w:val="hybridMultilevel"/>
    <w:tmpl w:val="C972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49E8"/>
    <w:multiLevelType w:val="hybridMultilevel"/>
    <w:tmpl w:val="F71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2450"/>
    <w:multiLevelType w:val="hybridMultilevel"/>
    <w:tmpl w:val="169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8" w15:restartNumberingAfterBreak="0">
    <w:nsid w:val="474C03DE"/>
    <w:multiLevelType w:val="hybridMultilevel"/>
    <w:tmpl w:val="FCE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301A6"/>
    <w:multiLevelType w:val="hybridMultilevel"/>
    <w:tmpl w:val="F84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13"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416386">
    <w:abstractNumId w:val="12"/>
  </w:num>
  <w:num w:numId="2" w16cid:durableId="2105345127">
    <w:abstractNumId w:val="15"/>
  </w:num>
  <w:num w:numId="3" w16cid:durableId="359597871">
    <w:abstractNumId w:val="7"/>
  </w:num>
  <w:num w:numId="4" w16cid:durableId="612327944">
    <w:abstractNumId w:val="1"/>
  </w:num>
  <w:num w:numId="5" w16cid:durableId="1823962170">
    <w:abstractNumId w:val="10"/>
  </w:num>
  <w:num w:numId="6" w16cid:durableId="1379477280">
    <w:abstractNumId w:val="16"/>
  </w:num>
  <w:num w:numId="7" w16cid:durableId="1006832843">
    <w:abstractNumId w:val="14"/>
  </w:num>
  <w:num w:numId="8" w16cid:durableId="1292441172">
    <w:abstractNumId w:val="6"/>
  </w:num>
  <w:num w:numId="9" w16cid:durableId="1534272779">
    <w:abstractNumId w:val="9"/>
  </w:num>
  <w:num w:numId="10" w16cid:durableId="983004250">
    <w:abstractNumId w:val="13"/>
  </w:num>
  <w:num w:numId="11" w16cid:durableId="2006198943">
    <w:abstractNumId w:val="5"/>
  </w:num>
  <w:num w:numId="12" w16cid:durableId="1697195278">
    <w:abstractNumId w:val="0"/>
  </w:num>
  <w:num w:numId="13" w16cid:durableId="1406805212">
    <w:abstractNumId w:val="8"/>
  </w:num>
  <w:num w:numId="14" w16cid:durableId="105466771">
    <w:abstractNumId w:val="4"/>
  </w:num>
  <w:num w:numId="15" w16cid:durableId="904997123">
    <w:abstractNumId w:val="3"/>
  </w:num>
  <w:num w:numId="16" w16cid:durableId="915095207">
    <w:abstractNumId w:val="11"/>
  </w:num>
  <w:num w:numId="17" w16cid:durableId="11230368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65904"/>
    <w:rsid w:val="00070382"/>
    <w:rsid w:val="00075CD5"/>
    <w:rsid w:val="00077C2D"/>
    <w:rsid w:val="0008226B"/>
    <w:rsid w:val="00083D3B"/>
    <w:rsid w:val="00084D94"/>
    <w:rsid w:val="00084F69"/>
    <w:rsid w:val="000868D4"/>
    <w:rsid w:val="000873E6"/>
    <w:rsid w:val="00087625"/>
    <w:rsid w:val="000903A1"/>
    <w:rsid w:val="00095379"/>
    <w:rsid w:val="000971C4"/>
    <w:rsid w:val="000A43F1"/>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D2A"/>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5C3F"/>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34EDA"/>
    <w:rsid w:val="002403D1"/>
    <w:rsid w:val="00241E61"/>
    <w:rsid w:val="0024251E"/>
    <w:rsid w:val="0024381C"/>
    <w:rsid w:val="00255063"/>
    <w:rsid w:val="00255887"/>
    <w:rsid w:val="00255DA3"/>
    <w:rsid w:val="002561F6"/>
    <w:rsid w:val="00256EB2"/>
    <w:rsid w:val="00261A80"/>
    <w:rsid w:val="00264BD7"/>
    <w:rsid w:val="0026614A"/>
    <w:rsid w:val="00266C61"/>
    <w:rsid w:val="00271C2D"/>
    <w:rsid w:val="00281446"/>
    <w:rsid w:val="00286EE4"/>
    <w:rsid w:val="00286FC7"/>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057"/>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86739"/>
    <w:rsid w:val="003910F9"/>
    <w:rsid w:val="00391612"/>
    <w:rsid w:val="003919B1"/>
    <w:rsid w:val="00393985"/>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1FFA"/>
    <w:rsid w:val="003E3285"/>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87788"/>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874E0"/>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148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56E66"/>
    <w:rsid w:val="006639E0"/>
    <w:rsid w:val="0066531F"/>
    <w:rsid w:val="006665DC"/>
    <w:rsid w:val="006745E0"/>
    <w:rsid w:val="0068002D"/>
    <w:rsid w:val="00683B6F"/>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2164E"/>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15984"/>
    <w:rsid w:val="008221D6"/>
    <w:rsid w:val="00830740"/>
    <w:rsid w:val="00833328"/>
    <w:rsid w:val="008338E4"/>
    <w:rsid w:val="00835F15"/>
    <w:rsid w:val="00842703"/>
    <w:rsid w:val="00844D20"/>
    <w:rsid w:val="008515B8"/>
    <w:rsid w:val="008542D5"/>
    <w:rsid w:val="00857371"/>
    <w:rsid w:val="00860D53"/>
    <w:rsid w:val="00862FFF"/>
    <w:rsid w:val="008632B1"/>
    <w:rsid w:val="008636DE"/>
    <w:rsid w:val="00864FB6"/>
    <w:rsid w:val="008666A1"/>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D5763"/>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453CE"/>
    <w:rsid w:val="00945DF0"/>
    <w:rsid w:val="00950D56"/>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6D1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EB6"/>
    <w:rsid w:val="00D27F68"/>
    <w:rsid w:val="00D3502F"/>
    <w:rsid w:val="00D365D3"/>
    <w:rsid w:val="00D36AC8"/>
    <w:rsid w:val="00D41FA9"/>
    <w:rsid w:val="00D43CE5"/>
    <w:rsid w:val="00D4474D"/>
    <w:rsid w:val="00D57D33"/>
    <w:rsid w:val="00D64C04"/>
    <w:rsid w:val="00D65466"/>
    <w:rsid w:val="00D662AD"/>
    <w:rsid w:val="00D73FFC"/>
    <w:rsid w:val="00D76E13"/>
    <w:rsid w:val="00D7729C"/>
    <w:rsid w:val="00D82935"/>
    <w:rsid w:val="00D844F5"/>
    <w:rsid w:val="00D87E87"/>
    <w:rsid w:val="00D9042D"/>
    <w:rsid w:val="00D90E56"/>
    <w:rsid w:val="00D935F1"/>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3340"/>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6A9"/>
    <w:rsid w:val="00F047C6"/>
    <w:rsid w:val="00F05EBE"/>
    <w:rsid w:val="00F06591"/>
    <w:rsid w:val="00F07698"/>
    <w:rsid w:val="00F100E6"/>
    <w:rsid w:val="00F106DA"/>
    <w:rsid w:val="00F10D1F"/>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0108"/>
    <w:rsid w:val="00FB1739"/>
    <w:rsid w:val="00FB3B7C"/>
    <w:rsid w:val="00FC2795"/>
    <w:rsid w:val="00FD0A18"/>
    <w:rsid w:val="00FD4020"/>
    <w:rsid w:val="00FE1666"/>
    <w:rsid w:val="00FE1948"/>
    <w:rsid w:val="00FE328F"/>
    <w:rsid w:val="00FE600C"/>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780">
      <w:bodyDiv w:val="1"/>
      <w:marLeft w:val="0"/>
      <w:marRight w:val="0"/>
      <w:marTop w:val="0"/>
      <w:marBottom w:val="0"/>
      <w:divBdr>
        <w:top w:val="none" w:sz="0" w:space="0" w:color="auto"/>
        <w:left w:val="none" w:sz="0" w:space="0" w:color="auto"/>
        <w:bottom w:val="none" w:sz="0" w:space="0" w:color="auto"/>
        <w:right w:val="none" w:sz="0" w:space="0" w:color="auto"/>
      </w:divBdr>
    </w:div>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0129864">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55934575">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679304">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39351429">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2822360">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47287971">
      <w:bodyDiv w:val="1"/>
      <w:marLeft w:val="0"/>
      <w:marRight w:val="0"/>
      <w:marTop w:val="0"/>
      <w:marBottom w:val="0"/>
      <w:divBdr>
        <w:top w:val="none" w:sz="0" w:space="0" w:color="auto"/>
        <w:left w:val="none" w:sz="0" w:space="0" w:color="auto"/>
        <w:bottom w:val="none" w:sz="0" w:space="0" w:color="auto"/>
        <w:right w:val="none" w:sz="0" w:space="0" w:color="auto"/>
      </w:divBdr>
    </w:div>
    <w:div w:id="154344394">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6602580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199734">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4288394">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5342833">
      <w:bodyDiv w:val="1"/>
      <w:marLeft w:val="0"/>
      <w:marRight w:val="0"/>
      <w:marTop w:val="0"/>
      <w:marBottom w:val="0"/>
      <w:divBdr>
        <w:top w:val="none" w:sz="0" w:space="0" w:color="auto"/>
        <w:left w:val="none" w:sz="0" w:space="0" w:color="auto"/>
        <w:bottom w:val="none" w:sz="0" w:space="0" w:color="auto"/>
        <w:right w:val="none" w:sz="0" w:space="0" w:color="auto"/>
      </w:divBdr>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33005520">
      <w:bodyDiv w:val="1"/>
      <w:marLeft w:val="0"/>
      <w:marRight w:val="0"/>
      <w:marTop w:val="0"/>
      <w:marBottom w:val="0"/>
      <w:divBdr>
        <w:top w:val="none" w:sz="0" w:space="0" w:color="auto"/>
        <w:left w:val="none" w:sz="0" w:space="0" w:color="auto"/>
        <w:bottom w:val="none" w:sz="0" w:space="0" w:color="auto"/>
        <w:right w:val="none" w:sz="0" w:space="0" w:color="auto"/>
      </w:divBdr>
    </w:div>
    <w:div w:id="234169567">
      <w:bodyDiv w:val="1"/>
      <w:marLeft w:val="0"/>
      <w:marRight w:val="0"/>
      <w:marTop w:val="0"/>
      <w:marBottom w:val="0"/>
      <w:divBdr>
        <w:top w:val="none" w:sz="0" w:space="0" w:color="auto"/>
        <w:left w:val="none" w:sz="0" w:space="0" w:color="auto"/>
        <w:bottom w:val="none" w:sz="0" w:space="0" w:color="auto"/>
        <w:right w:val="none" w:sz="0" w:space="0" w:color="auto"/>
      </w:divBdr>
    </w:div>
    <w:div w:id="239290342">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74485901">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0944021">
      <w:bodyDiv w:val="1"/>
      <w:marLeft w:val="0"/>
      <w:marRight w:val="0"/>
      <w:marTop w:val="0"/>
      <w:marBottom w:val="0"/>
      <w:divBdr>
        <w:top w:val="none" w:sz="0" w:space="0" w:color="auto"/>
        <w:left w:val="none" w:sz="0" w:space="0" w:color="auto"/>
        <w:bottom w:val="none" w:sz="0" w:space="0" w:color="auto"/>
        <w:right w:val="none" w:sz="0" w:space="0" w:color="auto"/>
      </w:divBdr>
    </w:div>
    <w:div w:id="293175101">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297612690">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3170285">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61588349">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06850773">
      <w:bodyDiv w:val="1"/>
      <w:marLeft w:val="0"/>
      <w:marRight w:val="0"/>
      <w:marTop w:val="0"/>
      <w:marBottom w:val="0"/>
      <w:divBdr>
        <w:top w:val="none" w:sz="0" w:space="0" w:color="auto"/>
        <w:left w:val="none" w:sz="0" w:space="0" w:color="auto"/>
        <w:bottom w:val="none" w:sz="0" w:space="0" w:color="auto"/>
        <w:right w:val="none" w:sz="0" w:space="0" w:color="auto"/>
      </w:divBdr>
    </w:div>
    <w:div w:id="413817731">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2457431">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0732812">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49251108">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47735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74880882">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1503599">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0343135">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38980206">
      <w:bodyDiv w:val="1"/>
      <w:marLeft w:val="0"/>
      <w:marRight w:val="0"/>
      <w:marTop w:val="0"/>
      <w:marBottom w:val="0"/>
      <w:divBdr>
        <w:top w:val="none" w:sz="0" w:space="0" w:color="auto"/>
        <w:left w:val="none" w:sz="0" w:space="0" w:color="auto"/>
        <w:bottom w:val="none" w:sz="0" w:space="0" w:color="auto"/>
        <w:right w:val="none" w:sz="0" w:space="0" w:color="auto"/>
      </w:divBdr>
    </w:div>
    <w:div w:id="545289870">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76784713">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596445914">
      <w:bodyDiv w:val="1"/>
      <w:marLeft w:val="0"/>
      <w:marRight w:val="0"/>
      <w:marTop w:val="0"/>
      <w:marBottom w:val="0"/>
      <w:divBdr>
        <w:top w:val="none" w:sz="0" w:space="0" w:color="auto"/>
        <w:left w:val="none" w:sz="0" w:space="0" w:color="auto"/>
        <w:bottom w:val="none" w:sz="0" w:space="0" w:color="auto"/>
        <w:right w:val="none" w:sz="0" w:space="0" w:color="auto"/>
      </w:divBdr>
    </w:div>
    <w:div w:id="598483959">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887313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2150579">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1369717">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2777167">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21098537">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5685421">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1826599">
      <w:bodyDiv w:val="1"/>
      <w:marLeft w:val="0"/>
      <w:marRight w:val="0"/>
      <w:marTop w:val="0"/>
      <w:marBottom w:val="0"/>
      <w:divBdr>
        <w:top w:val="none" w:sz="0" w:space="0" w:color="auto"/>
        <w:left w:val="none" w:sz="0" w:space="0" w:color="auto"/>
        <w:bottom w:val="none" w:sz="0" w:space="0" w:color="auto"/>
        <w:right w:val="none" w:sz="0" w:space="0" w:color="auto"/>
      </w:divBdr>
    </w:div>
    <w:div w:id="812453678">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19738094">
      <w:bodyDiv w:val="1"/>
      <w:marLeft w:val="0"/>
      <w:marRight w:val="0"/>
      <w:marTop w:val="0"/>
      <w:marBottom w:val="0"/>
      <w:divBdr>
        <w:top w:val="none" w:sz="0" w:space="0" w:color="auto"/>
        <w:left w:val="none" w:sz="0" w:space="0" w:color="auto"/>
        <w:bottom w:val="none" w:sz="0" w:space="0" w:color="auto"/>
        <w:right w:val="none" w:sz="0" w:space="0" w:color="auto"/>
      </w:divBdr>
    </w:div>
    <w:div w:id="823395203">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89879928">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89400568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21305299">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2713516">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2344207">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4025008">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6378864">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246383">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10836588">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42513283">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68308493">
      <w:bodyDiv w:val="1"/>
      <w:marLeft w:val="0"/>
      <w:marRight w:val="0"/>
      <w:marTop w:val="0"/>
      <w:marBottom w:val="0"/>
      <w:divBdr>
        <w:top w:val="none" w:sz="0" w:space="0" w:color="auto"/>
        <w:left w:val="none" w:sz="0" w:space="0" w:color="auto"/>
        <w:bottom w:val="none" w:sz="0" w:space="0" w:color="auto"/>
        <w:right w:val="none" w:sz="0" w:space="0" w:color="auto"/>
      </w:divBdr>
    </w:div>
    <w:div w:id="1077560716">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03766325">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33711461">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7771032">
      <w:bodyDiv w:val="1"/>
      <w:marLeft w:val="0"/>
      <w:marRight w:val="0"/>
      <w:marTop w:val="0"/>
      <w:marBottom w:val="0"/>
      <w:divBdr>
        <w:top w:val="none" w:sz="0" w:space="0" w:color="auto"/>
        <w:left w:val="none" w:sz="0" w:space="0" w:color="auto"/>
        <w:bottom w:val="none" w:sz="0" w:space="0" w:color="auto"/>
        <w:right w:val="none" w:sz="0" w:space="0" w:color="auto"/>
      </w:divBdr>
    </w:div>
    <w:div w:id="1164510618">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4363340">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4646847">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0710355">
      <w:bodyDiv w:val="1"/>
      <w:marLeft w:val="0"/>
      <w:marRight w:val="0"/>
      <w:marTop w:val="0"/>
      <w:marBottom w:val="0"/>
      <w:divBdr>
        <w:top w:val="none" w:sz="0" w:space="0" w:color="auto"/>
        <w:left w:val="none" w:sz="0" w:space="0" w:color="auto"/>
        <w:bottom w:val="none" w:sz="0" w:space="0" w:color="auto"/>
        <w:right w:val="none" w:sz="0" w:space="0" w:color="auto"/>
      </w:divBdr>
    </w:div>
    <w:div w:id="1424104896">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0951756">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58991620">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046755">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27600695">
      <w:bodyDiv w:val="1"/>
      <w:marLeft w:val="0"/>
      <w:marRight w:val="0"/>
      <w:marTop w:val="0"/>
      <w:marBottom w:val="0"/>
      <w:divBdr>
        <w:top w:val="none" w:sz="0" w:space="0" w:color="auto"/>
        <w:left w:val="none" w:sz="0" w:space="0" w:color="auto"/>
        <w:bottom w:val="none" w:sz="0" w:space="0" w:color="auto"/>
        <w:right w:val="none" w:sz="0" w:space="0" w:color="auto"/>
      </w:divBdr>
    </w:div>
    <w:div w:id="1528179158">
      <w:bodyDiv w:val="1"/>
      <w:marLeft w:val="0"/>
      <w:marRight w:val="0"/>
      <w:marTop w:val="0"/>
      <w:marBottom w:val="0"/>
      <w:divBdr>
        <w:top w:val="none" w:sz="0" w:space="0" w:color="auto"/>
        <w:left w:val="none" w:sz="0" w:space="0" w:color="auto"/>
        <w:bottom w:val="none" w:sz="0" w:space="0" w:color="auto"/>
        <w:right w:val="none" w:sz="0" w:space="0" w:color="auto"/>
      </w:divBdr>
    </w:div>
    <w:div w:id="153322651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36236438">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04587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09045192">
      <w:bodyDiv w:val="1"/>
      <w:marLeft w:val="0"/>
      <w:marRight w:val="0"/>
      <w:marTop w:val="0"/>
      <w:marBottom w:val="0"/>
      <w:divBdr>
        <w:top w:val="none" w:sz="0" w:space="0" w:color="auto"/>
        <w:left w:val="none" w:sz="0" w:space="0" w:color="auto"/>
        <w:bottom w:val="none" w:sz="0" w:space="0" w:color="auto"/>
        <w:right w:val="none" w:sz="0" w:space="0" w:color="auto"/>
      </w:divBdr>
    </w:div>
    <w:div w:id="1617520449">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3437644">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1955281">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6901384">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478959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1293589">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71407258">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1111265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3219788">
      <w:bodyDiv w:val="1"/>
      <w:marLeft w:val="0"/>
      <w:marRight w:val="0"/>
      <w:marTop w:val="0"/>
      <w:marBottom w:val="0"/>
      <w:divBdr>
        <w:top w:val="none" w:sz="0" w:space="0" w:color="auto"/>
        <w:left w:val="none" w:sz="0" w:space="0" w:color="auto"/>
        <w:bottom w:val="none" w:sz="0" w:space="0" w:color="auto"/>
        <w:right w:val="none" w:sz="0" w:space="0" w:color="auto"/>
      </w:divBdr>
    </w:div>
    <w:div w:id="1926574052">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79414833">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1401259">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3940424">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14855617">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 w:id="2124960908">
      <w:bodyDiv w:val="1"/>
      <w:marLeft w:val="0"/>
      <w:marRight w:val="0"/>
      <w:marTop w:val="0"/>
      <w:marBottom w:val="0"/>
      <w:divBdr>
        <w:top w:val="none" w:sz="0" w:space="0" w:color="auto"/>
        <w:left w:val="none" w:sz="0" w:space="0" w:color="auto"/>
        <w:bottom w:val="none" w:sz="0" w:space="0" w:color="auto"/>
        <w:right w:val="none" w:sz="0" w:space="0" w:color="auto"/>
      </w:divBdr>
    </w:div>
    <w:div w:id="21337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psnc-and-npa-represent-uk-at-world-pharmacy-council/" TargetMode="External"/><Relationship Id="rId18" Type="http://schemas.openxmlformats.org/officeDocument/2006/relationships/hyperlink" Target="https://psnc.org.uk/our-news/over-500-products-added-to-dnd-list-in-past-2-years/"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psnc.org.uk/contract-it/essential-service-clinical-governance/emergency-plan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snc.org.uk/our-news/charges-for-late-submission-of-paper-prescription-bundle/" TargetMode="External"/><Relationship Id="rId17" Type="http://schemas.openxmlformats.org/officeDocument/2006/relationships/hyperlink" Target="https://psnc.org.uk/our-news/further-pause-to-nms-quarterly-data-reporting-2/" TargetMode="External"/><Relationship Id="rId25" Type="http://schemas.openxmlformats.org/officeDocument/2006/relationships/hyperlink" Target="https://campaignresources.phe.gov.uk/resources/campaigns/101/resources/50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medicine-supply-notification-eletriptan-relpax-20mg-tablets/" TargetMode="External"/><Relationship Id="rId20" Type="http://schemas.openxmlformats.org/officeDocument/2006/relationships/hyperlink" Target="https://psnc.org.uk/the-healthcare-landscape/covid19/information-for-the-publ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drug-tariff-watch-july-2022/" TargetMode="External"/><Relationship Id="rId24" Type="http://schemas.openxmlformats.org/officeDocument/2006/relationships/hyperlink" Target="https://www.england.nhs.uk/coronavirus/primary-car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c-19-vac-autumn-booster-programme/" TargetMode="External"/><Relationship Id="rId23" Type="http://schemas.openxmlformats.org/officeDocument/2006/relationships/hyperlink" Target="https://www.england.nhs.uk/coronavirus/primary-care/" TargetMode="External"/><Relationship Id="rId28"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the-healthcare-landscape/covid19/contractor-guidance-and-suppor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june-2022-price-concessions-final-update/"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gov.uk/government/collections/wuhan-novel-coronaviru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2022-07-04T09:00:00Z</dcterms:created>
  <dcterms:modified xsi:type="dcterms:W3CDTF">2022-07-04T09:00:00Z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